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50" w:rsidRPr="00D14250" w:rsidRDefault="00D14250" w:rsidP="00D14250">
      <w:pPr>
        <w:shd w:val="clear" w:color="auto" w:fill="FFFFFF"/>
        <w:suppressAutoHyphens w:val="0"/>
        <w:spacing w:before="330" w:after="165"/>
        <w:jc w:val="center"/>
        <w:outlineLvl w:val="2"/>
        <w:rPr>
          <w:rFonts w:ascii="Arial" w:eastAsia="Times New Roman" w:hAnsi="Arial" w:cs="Arial"/>
          <w:color w:val="000000"/>
          <w:sz w:val="36"/>
          <w:szCs w:val="36"/>
          <w:lang w:eastAsia="ru-RU"/>
        </w:rPr>
      </w:pPr>
      <w:r w:rsidRPr="00D14250">
        <w:rPr>
          <w:rFonts w:ascii="Arial" w:eastAsia="Times New Roman" w:hAnsi="Arial" w:cs="Arial"/>
          <w:color w:val="000000"/>
          <w:sz w:val="36"/>
          <w:szCs w:val="36"/>
          <w:lang w:eastAsia="ru-RU"/>
        </w:rPr>
        <w:t>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Приложение № 1</w:t>
      </w:r>
      <w:r w:rsidRPr="00D14250">
        <w:rPr>
          <w:rFonts w:ascii="Arial" w:eastAsia="Times New Roman" w:hAnsi="Arial" w:cs="Arial"/>
          <w:color w:val="000000"/>
          <w:sz w:val="24"/>
          <w:szCs w:val="24"/>
          <w:lang w:eastAsia="ru-RU"/>
        </w:rPr>
        <w:br/>
        <w:t>к приказу Министерства труда</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и социальной защиты</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Российской Федерации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от 7 октября 2013 г. № 530н</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0"/>
          <w:szCs w:val="20"/>
          <w:lang w:eastAsia="ru-RU"/>
        </w:rPr>
        <w:t> </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0"/>
          <w:szCs w:val="20"/>
          <w:lang w:eastAsia="ru-RU"/>
        </w:rPr>
        <w:t> </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Требования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0"/>
          <w:szCs w:val="20"/>
          <w:lang w:eastAsia="ru-RU"/>
        </w:rPr>
        <w:t> </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I. Общие положения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0"/>
          <w:szCs w:val="20"/>
          <w:lang w:eastAsia="ru-RU"/>
        </w:rPr>
        <w:t> </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 xml:space="preserve">1. </w:t>
      </w:r>
      <w:proofErr w:type="gramStart"/>
      <w:r w:rsidRPr="00D14250">
        <w:rPr>
          <w:rFonts w:ascii="Arial" w:eastAsia="Times New Roman" w:hAnsi="Arial" w:cs="Arial"/>
          <w:color w:val="000000"/>
          <w:sz w:val="24"/>
          <w:szCs w:val="24"/>
          <w:lang w:eastAsia="ru-RU"/>
        </w:rPr>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lastRenderedPageBreak/>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(далее – сайт) осуществляется в соответствии с настоящими требованиями.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3. При наполнении подразделов, посвященных вопросам противодействия коррупции, сайтов информация, отнесенная к государственной тайне или являющаяся конфиденциальной, не размещается.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0"/>
          <w:szCs w:val="20"/>
          <w:lang w:eastAsia="ru-RU"/>
        </w:rPr>
        <w:t> </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II. Размещение подразделов,</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proofErr w:type="gramStart"/>
      <w:r w:rsidRPr="00D14250">
        <w:rPr>
          <w:rFonts w:ascii="Arial" w:eastAsia="Times New Roman" w:hAnsi="Arial" w:cs="Arial"/>
          <w:color w:val="000000"/>
          <w:sz w:val="24"/>
          <w:szCs w:val="24"/>
          <w:lang w:eastAsia="ru-RU"/>
        </w:rPr>
        <w:t>посвященных</w:t>
      </w:r>
      <w:proofErr w:type="gramEnd"/>
      <w:r w:rsidRPr="00D14250">
        <w:rPr>
          <w:rFonts w:ascii="Arial" w:eastAsia="Times New Roman" w:hAnsi="Arial" w:cs="Arial"/>
          <w:color w:val="000000"/>
          <w:sz w:val="24"/>
          <w:szCs w:val="24"/>
          <w:lang w:eastAsia="ru-RU"/>
        </w:rPr>
        <w:t xml:space="preserve"> вопросам противодействия коррупции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0"/>
          <w:szCs w:val="20"/>
          <w:lang w:eastAsia="ru-RU"/>
        </w:rPr>
        <w:t> </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4. Отдельная гиперссылка на подраздел, посвященный вопросам противодействия коррупции, размещается на главной странице сайта. Размещение указанной гиперссылки во всплывающих окнах не допускается.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5. Доступ в подраздел, посвященный вопросам противодействия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0"/>
          <w:szCs w:val="20"/>
          <w:lang w:eastAsia="ru-RU"/>
        </w:rPr>
        <w:t> </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III. Требования к наполнению подразделов,</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proofErr w:type="gramStart"/>
      <w:r w:rsidRPr="00D14250">
        <w:rPr>
          <w:rFonts w:ascii="Arial" w:eastAsia="Times New Roman" w:hAnsi="Arial" w:cs="Arial"/>
          <w:color w:val="000000"/>
          <w:sz w:val="24"/>
          <w:szCs w:val="24"/>
          <w:lang w:eastAsia="ru-RU"/>
        </w:rPr>
        <w:t>посвященных</w:t>
      </w:r>
      <w:proofErr w:type="gramEnd"/>
      <w:r w:rsidRPr="00D14250">
        <w:rPr>
          <w:rFonts w:ascii="Arial" w:eastAsia="Times New Roman" w:hAnsi="Arial" w:cs="Arial"/>
          <w:color w:val="000000"/>
          <w:sz w:val="24"/>
          <w:szCs w:val="24"/>
          <w:lang w:eastAsia="ru-RU"/>
        </w:rPr>
        <w:t xml:space="preserve"> вопросам противодействия коррупции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0"/>
          <w:szCs w:val="20"/>
          <w:lang w:eastAsia="ru-RU"/>
        </w:rPr>
        <w:t> </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6. В подразделе, посвященном вопросам противодействия коррупции (далее – раздел «Противодействие коррупции»), сайтов содержатся последовательные ссылки на следующие подразделы:</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«Нормативные правовые и иные акты в сфере противодействия коррупции»;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w:t>
      </w:r>
      <w:proofErr w:type="spellStart"/>
      <w:r w:rsidRPr="00D14250">
        <w:rPr>
          <w:rFonts w:ascii="Arial" w:eastAsia="Times New Roman" w:hAnsi="Arial" w:cs="Arial"/>
          <w:color w:val="000000"/>
          <w:sz w:val="24"/>
          <w:szCs w:val="24"/>
          <w:lang w:eastAsia="ru-RU"/>
        </w:rPr>
        <w:t>Антикоррупционная</w:t>
      </w:r>
      <w:proofErr w:type="spellEnd"/>
      <w:r w:rsidRPr="00D14250">
        <w:rPr>
          <w:rFonts w:ascii="Arial" w:eastAsia="Times New Roman" w:hAnsi="Arial" w:cs="Arial"/>
          <w:color w:val="000000"/>
          <w:sz w:val="24"/>
          <w:szCs w:val="24"/>
          <w:lang w:eastAsia="ru-RU"/>
        </w:rPr>
        <w:t xml:space="preserve"> экспертиза»;</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«Методические материалы»;</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«Формы документов, связанных с противодействием коррупции, для заполнения»;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«Сведения о доходах, расходах, об имуществе и обязательствах имущественного характера»;</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«Комиссия по соблюдению требований к служебному поведению и урегулированию конфликта интересов (аттестационная комиссия)»;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«Обратная связь для сообщений о фактах коррупции».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lastRenderedPageBreak/>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8. Подраздел «Нормативные правовые и иные акты в сфере противодействия коррупции» содержит:</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w:t>
      </w:r>
      <w:proofErr w:type="gramStart"/>
      <w:r w:rsidRPr="00D14250">
        <w:rPr>
          <w:rFonts w:ascii="Arial" w:eastAsia="Times New Roman" w:hAnsi="Arial" w:cs="Arial"/>
          <w:color w:val="000000"/>
          <w:sz w:val="24"/>
          <w:szCs w:val="24"/>
          <w:lang w:eastAsia="ru-RU"/>
        </w:rPr>
        <w:t xml:space="preserve"> .</w:t>
      </w:r>
      <w:proofErr w:type="gramEnd"/>
      <w:r w:rsidRPr="00D14250">
        <w:rPr>
          <w:rFonts w:ascii="Arial" w:eastAsia="Times New Roman" w:hAnsi="Arial" w:cs="Arial"/>
          <w:color w:val="000000"/>
          <w:sz w:val="24"/>
          <w:szCs w:val="24"/>
          <w:lang w:eastAsia="ru-RU"/>
        </w:rPr>
        <w:t xml:space="preserve">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план по противодействию коррупции;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proofErr w:type="gramStart"/>
      <w:r w:rsidRPr="00D14250">
        <w:rPr>
          <w:rFonts w:ascii="Arial" w:eastAsia="Times New Roman" w:hAnsi="Arial" w:cs="Arial"/>
          <w:color w:val="000000"/>
          <w:sz w:val="24"/>
          <w:szCs w:val="24"/>
          <w:lang w:eastAsia="ru-RU"/>
        </w:rPr>
        <w:t>перечень должностей, при назначении на которые граждане и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разделом III перечня</w:t>
      </w:r>
      <w:proofErr w:type="gramEnd"/>
      <w:r w:rsidRPr="00D14250">
        <w:rPr>
          <w:rFonts w:ascii="Arial" w:eastAsia="Times New Roman" w:hAnsi="Arial" w:cs="Arial"/>
          <w:color w:val="000000"/>
          <w:sz w:val="24"/>
          <w:szCs w:val="24"/>
          <w:lang w:eastAsia="ru-RU"/>
        </w:rPr>
        <w:t xml:space="preserve"> </w:t>
      </w:r>
      <w:proofErr w:type="gramStart"/>
      <w:r w:rsidRPr="00D14250">
        <w:rPr>
          <w:rFonts w:ascii="Arial" w:eastAsia="Times New Roman" w:hAnsi="Arial" w:cs="Arial"/>
          <w:color w:val="000000"/>
          <w:sz w:val="24"/>
          <w:szCs w:val="24"/>
          <w:lang w:eastAsia="ru-RU"/>
        </w:rPr>
        <w:t>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w:t>
      </w:r>
      <w:proofErr w:type="gramEnd"/>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proofErr w:type="gramStart"/>
      <w:r w:rsidRPr="00D14250">
        <w:rPr>
          <w:rFonts w:ascii="Arial" w:eastAsia="Times New Roman" w:hAnsi="Arial" w:cs="Arial"/>
          <w:color w:val="000000"/>
          <w:sz w:val="24"/>
          <w:szCs w:val="24"/>
          <w:lang w:eastAsia="ru-RU"/>
        </w:rPr>
        <w:t>перечень должностей в организациях, создаваемых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порядок представления сведений о доходах, расходах, об имуществе и обязательствах имущественного характера;</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положение об осуществлении проверки достоверности и полноты сведений, представляемых гражданами, претендующими на замещение должностей, служащими (работниками), а также соблюдения служащими (работниками) требований к служебному поведению;</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lastRenderedPageBreak/>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 xml:space="preserve">9. </w:t>
      </w:r>
      <w:proofErr w:type="gramStart"/>
      <w:r w:rsidRPr="00D14250">
        <w:rPr>
          <w:rFonts w:ascii="Arial" w:eastAsia="Times New Roman" w:hAnsi="Arial" w:cs="Arial"/>
          <w:color w:val="000000"/>
          <w:sz w:val="24"/>
          <w:szCs w:val="24"/>
          <w:lang w:eastAsia="ru-RU"/>
        </w:rPr>
        <w:t>Нормативные правовые и иные акты в сфере противодействия коррупции (далее – нормативные и иные акты), указанные в подпункте «б» пункта 8 настоящих требований, размещаются в виде текста в формате (в одном или нескольких из следующих форматов:</w:t>
      </w:r>
      <w:proofErr w:type="gramEnd"/>
      <w:r w:rsidRPr="00D14250">
        <w:rPr>
          <w:rFonts w:ascii="Arial" w:eastAsia="Times New Roman" w:hAnsi="Arial" w:cs="Arial"/>
          <w:color w:val="000000"/>
          <w:sz w:val="24"/>
          <w:szCs w:val="24"/>
          <w:lang w:eastAsia="ru-RU"/>
        </w:rPr>
        <w:t xml:space="preserve"> </w:t>
      </w:r>
      <w:proofErr w:type="gramStart"/>
      <w:r w:rsidRPr="00D14250">
        <w:rPr>
          <w:rFonts w:ascii="Arial" w:eastAsia="Times New Roman" w:hAnsi="Arial" w:cs="Arial"/>
          <w:color w:val="000000"/>
          <w:sz w:val="24"/>
          <w:szCs w:val="24"/>
          <w:lang w:eastAsia="ru-RU"/>
        </w:rPr>
        <w:t xml:space="preserve">.DOC, .DOCX, .RTF, .PDF), обеспечивающем возможность поиска и копирования фрагментов текста средствами </w:t>
      </w:r>
      <w:proofErr w:type="spellStart"/>
      <w:r w:rsidRPr="00D14250">
        <w:rPr>
          <w:rFonts w:ascii="Arial" w:eastAsia="Times New Roman" w:hAnsi="Arial" w:cs="Arial"/>
          <w:color w:val="000000"/>
          <w:sz w:val="24"/>
          <w:szCs w:val="24"/>
          <w:lang w:eastAsia="ru-RU"/>
        </w:rPr>
        <w:t>веб-обозревателя</w:t>
      </w:r>
      <w:proofErr w:type="spellEnd"/>
      <w:r w:rsidRPr="00D14250">
        <w:rPr>
          <w:rFonts w:ascii="Arial" w:eastAsia="Times New Roman" w:hAnsi="Arial" w:cs="Arial"/>
          <w:color w:val="000000"/>
          <w:sz w:val="24"/>
          <w:szCs w:val="24"/>
          <w:lang w:eastAsia="ru-RU"/>
        </w:rPr>
        <w:t xml:space="preserve"> («гипертекстовый формат»).</w:t>
      </w:r>
      <w:proofErr w:type="gramEnd"/>
      <w:r w:rsidRPr="00D14250">
        <w:rPr>
          <w:rFonts w:ascii="Arial" w:eastAsia="Times New Roman" w:hAnsi="Arial" w:cs="Arial"/>
          <w:color w:val="000000"/>
          <w:sz w:val="24"/>
          <w:szCs w:val="24"/>
          <w:lang w:eastAsia="ru-RU"/>
        </w:rP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Нормативные и иные акты должны размещаться в действующей редакции.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10. Подраздел «</w:t>
      </w:r>
      <w:proofErr w:type="spellStart"/>
      <w:r w:rsidRPr="00D14250">
        <w:rPr>
          <w:rFonts w:ascii="Arial" w:eastAsia="Times New Roman" w:hAnsi="Arial" w:cs="Arial"/>
          <w:color w:val="000000"/>
          <w:sz w:val="24"/>
          <w:szCs w:val="24"/>
          <w:lang w:eastAsia="ru-RU"/>
        </w:rPr>
        <w:t>Антикоррупционная</w:t>
      </w:r>
      <w:proofErr w:type="spellEnd"/>
      <w:r w:rsidRPr="00D14250">
        <w:rPr>
          <w:rFonts w:ascii="Arial" w:eastAsia="Times New Roman" w:hAnsi="Arial" w:cs="Arial"/>
          <w:color w:val="000000"/>
          <w:sz w:val="24"/>
          <w:szCs w:val="24"/>
          <w:lang w:eastAsia="ru-RU"/>
        </w:rPr>
        <w:t xml:space="preserve">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гиперссылка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подготовленным Минтрудом России и размещенным на его официальном сайте</w:t>
      </w:r>
      <w:proofErr w:type="gramStart"/>
      <w:r w:rsidRPr="00D14250">
        <w:rPr>
          <w:rFonts w:ascii="Arial" w:eastAsia="Times New Roman" w:hAnsi="Arial" w:cs="Arial"/>
          <w:color w:val="000000"/>
          <w:sz w:val="24"/>
          <w:szCs w:val="24"/>
          <w:lang w:eastAsia="ru-RU"/>
        </w:rPr>
        <w:t xml:space="preserve"> .</w:t>
      </w:r>
      <w:proofErr w:type="gramEnd"/>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proofErr w:type="gramStart"/>
      <w:r w:rsidRPr="00D14250">
        <w:rPr>
          <w:rFonts w:ascii="Arial" w:eastAsia="Times New Roman" w:hAnsi="Arial" w:cs="Arial"/>
          <w:color w:val="000000"/>
          <w:sz w:val="24"/>
          <w:szCs w:val="24"/>
          <w:lang w:eastAsia="ru-RU"/>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rsidRPr="00D14250">
        <w:rPr>
          <w:rFonts w:ascii="Arial" w:eastAsia="Times New Roman" w:hAnsi="Arial" w:cs="Arial"/>
          <w:color w:val="000000"/>
          <w:sz w:val="24"/>
          <w:szCs w:val="24"/>
          <w:lang w:eastAsia="ru-RU"/>
        </w:rPr>
        <w:t xml:space="preserve"> </w:t>
      </w:r>
      <w:proofErr w:type="gramStart"/>
      <w:r w:rsidRPr="00D14250">
        <w:rPr>
          <w:rFonts w:ascii="Arial" w:eastAsia="Times New Roman" w:hAnsi="Arial" w:cs="Arial"/>
          <w:color w:val="000000"/>
          <w:sz w:val="24"/>
          <w:szCs w:val="24"/>
          <w:lang w:eastAsia="ru-RU"/>
        </w:rPr>
        <w:t xml:space="preserve">.DOC, .DOCX, .RTF, .PDF), обеспечивающем возможность поиска и копирования фрагментов текста средствами </w:t>
      </w:r>
      <w:proofErr w:type="spellStart"/>
      <w:r w:rsidRPr="00D14250">
        <w:rPr>
          <w:rFonts w:ascii="Arial" w:eastAsia="Times New Roman" w:hAnsi="Arial" w:cs="Arial"/>
          <w:color w:val="000000"/>
          <w:sz w:val="24"/>
          <w:szCs w:val="24"/>
          <w:lang w:eastAsia="ru-RU"/>
        </w:rPr>
        <w:t>веб-обозревателя</w:t>
      </w:r>
      <w:proofErr w:type="spellEnd"/>
      <w:r w:rsidRPr="00D14250">
        <w:rPr>
          <w:rFonts w:ascii="Arial" w:eastAsia="Times New Roman" w:hAnsi="Arial" w:cs="Arial"/>
          <w:color w:val="000000"/>
          <w:sz w:val="24"/>
          <w:szCs w:val="24"/>
          <w:lang w:eastAsia="ru-RU"/>
        </w:rPr>
        <w:t xml:space="preserve"> («гипертекстовый формат»).</w:t>
      </w:r>
      <w:proofErr w:type="gramEnd"/>
      <w:r w:rsidRPr="00D14250">
        <w:rPr>
          <w:rFonts w:ascii="Arial" w:eastAsia="Times New Roman" w:hAnsi="Arial" w:cs="Arial"/>
          <w:color w:val="000000"/>
          <w:sz w:val="24"/>
          <w:szCs w:val="24"/>
          <w:lang w:eastAsia="ru-RU"/>
        </w:rPr>
        <w:t xml:space="preserve"> Размещение в иных форматах, а также в виде сканированных документов, требующих дополнительного распознавания, не допускается.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 xml:space="preserve">12. </w:t>
      </w:r>
      <w:proofErr w:type="gramStart"/>
      <w:r w:rsidRPr="00D14250">
        <w:rPr>
          <w:rFonts w:ascii="Arial" w:eastAsia="Times New Roman" w:hAnsi="Arial" w:cs="Arial"/>
          <w:color w:val="000000"/>
          <w:sz w:val="24"/>
          <w:szCs w:val="24"/>
          <w:lang w:eastAsia="ru-RU"/>
        </w:rPr>
        <w:t xml:space="preserve">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справок о доходах, расходах, об имуществе и </w:t>
      </w:r>
      <w:r w:rsidRPr="00D14250">
        <w:rPr>
          <w:rFonts w:ascii="Arial" w:eastAsia="Times New Roman" w:hAnsi="Arial" w:cs="Arial"/>
          <w:color w:val="000000"/>
          <w:sz w:val="24"/>
          <w:szCs w:val="24"/>
          <w:lang w:eastAsia="ru-RU"/>
        </w:rPr>
        <w:lastRenderedPageBreak/>
        <w:t>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законодательства о противодействии коррупции:</w:t>
      </w:r>
      <w:proofErr w:type="gramEnd"/>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а) обращение гражданина, юридического лица по фактам коррупционных правонарушений;</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б) обращение бывшего служащего о даче согласия на замещение должности в коммерческой (некоммерческой) организации или выполнение работ на условиях гражданско-правового договора;</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в) уведомление представителя нанимателя (работодателя) о намерении выполнять иную оплачиваемую работу;</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proofErr w:type="spellStart"/>
      <w:r w:rsidRPr="00D14250">
        <w:rPr>
          <w:rFonts w:ascii="Arial" w:eastAsia="Times New Roman" w:hAnsi="Arial" w:cs="Arial"/>
          <w:color w:val="000000"/>
          <w:sz w:val="24"/>
          <w:szCs w:val="24"/>
          <w:lang w:eastAsia="ru-RU"/>
        </w:rPr>
        <w:t>д</w:t>
      </w:r>
      <w:proofErr w:type="spellEnd"/>
      <w:r w:rsidRPr="00D14250">
        <w:rPr>
          <w:rFonts w:ascii="Arial" w:eastAsia="Times New Roman" w:hAnsi="Arial" w:cs="Arial"/>
          <w:color w:val="000000"/>
          <w:sz w:val="24"/>
          <w:szCs w:val="24"/>
          <w:lang w:eastAsia="ru-RU"/>
        </w:rPr>
        <w:t>)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ж) справка о доходах, об имуществе и обязательствах имущественного характера гражданина, претендующего на замещение государственной должности Российской Федерации, должности федеральной государственной службы, должности в Банке России, фонде, корпорации, организации;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proofErr w:type="spellStart"/>
      <w:r w:rsidRPr="00D14250">
        <w:rPr>
          <w:rFonts w:ascii="Arial" w:eastAsia="Times New Roman" w:hAnsi="Arial" w:cs="Arial"/>
          <w:color w:val="000000"/>
          <w:sz w:val="24"/>
          <w:szCs w:val="24"/>
          <w:lang w:eastAsia="ru-RU"/>
        </w:rPr>
        <w:t>з</w:t>
      </w:r>
      <w:proofErr w:type="spellEnd"/>
      <w:r w:rsidRPr="00D14250">
        <w:rPr>
          <w:rFonts w:ascii="Arial" w:eastAsia="Times New Roman" w:hAnsi="Arial" w:cs="Arial"/>
          <w:color w:val="000000"/>
          <w:sz w:val="24"/>
          <w:szCs w:val="24"/>
          <w:lang w:eastAsia="ru-RU"/>
        </w:rPr>
        <w:t>) справка о доходах, об имуществе и обязательствах имущественного характера супруги (супруга) и несовершеннолетних детей гражданина, претендующего на замещение государственной должности Российской Федерации, должности федеральной государственной службы, должности в Банке России, фонде, корпорации, организации;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и) справка о доходах, об имуществе и обязательствах имущественного характера лица, замещающего государственную должность Российской Федерации, должность федеральной государственной службы, должность в Банке России, фонде, корпорации, организации;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к) справка о доходах, об имуществе и обязательствах имущественного характера супруги (супруга) и несовершеннолетних детей лица, замещающего государственную должность Российской Федерации, должность федеральной государственной службы, должность в Банке России, фонде, корпорации, организации;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 xml:space="preserve">13. Формы документов, связанных с противодействием коррупции, для заполнения размещаются в виде электронной формы с возможностью заполнения </w:t>
      </w:r>
      <w:r w:rsidRPr="00D14250">
        <w:rPr>
          <w:rFonts w:ascii="Arial" w:eastAsia="Times New Roman" w:hAnsi="Arial" w:cs="Arial"/>
          <w:color w:val="000000"/>
          <w:sz w:val="24"/>
          <w:szCs w:val="24"/>
          <w:lang w:eastAsia="ru-RU"/>
        </w:rPr>
        <w:lastRenderedPageBreak/>
        <w:t>соответствующих полей и последующей выгрузки в файл в одном или нескольких из следующих форматов: .DOC, .DOCX, .RTF,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 xml:space="preserve">14. </w:t>
      </w:r>
      <w:proofErr w:type="gramStart"/>
      <w:r w:rsidRPr="00D14250">
        <w:rPr>
          <w:rFonts w:ascii="Arial" w:eastAsia="Times New Roman" w:hAnsi="Arial" w:cs="Arial"/>
          <w:color w:val="000000"/>
          <w:sz w:val="24"/>
          <w:szCs w:val="24"/>
          <w:lang w:eastAsia="ru-RU"/>
        </w:rPr>
        <w:t>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пунктом 2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rsidRPr="00D14250">
        <w:rPr>
          <w:rFonts w:ascii="Arial" w:eastAsia="Times New Roman" w:hAnsi="Arial" w:cs="Arial"/>
          <w:color w:val="000000"/>
          <w:sz w:val="24"/>
          <w:szCs w:val="24"/>
          <w:lang w:eastAsia="ru-RU"/>
        </w:rPr>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 613 «Вопросы противодействия коррупции» (далее – Порядок).</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15. Сведения о доходах, расходах, об имуществе и обязательствах имущественного характера размещаются: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а) без ограничения доступа к ним третьих лиц;</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.EXCEL, .RTF. При этом должна быть обеспечена возможность поиска по тексту файла и копирования фрагментов текста.</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16. Сведения о доходах, расходах, имуществе и обязательствах имущественного характера размещаются в одном (едином) файле в виде таблицы либо в виде файлов, сгруппированных по самостоятельным структурным подразделениям (департаментам, управлениям, отделам), территориальным органам (территориальным учреждениям, филиалам).</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 xml:space="preserve">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w:t>
      </w:r>
      <w:proofErr w:type="gramStart"/>
      <w:r w:rsidRPr="00D14250">
        <w:rPr>
          <w:rFonts w:ascii="Arial" w:eastAsia="Times New Roman" w:hAnsi="Arial" w:cs="Arial"/>
          <w:color w:val="000000"/>
          <w:sz w:val="24"/>
          <w:szCs w:val="24"/>
          <w:lang w:eastAsia="ru-RU"/>
        </w:rPr>
        <w:t>должность</w:t>
      </w:r>
      <w:proofErr w:type="gramEnd"/>
      <w:r w:rsidRPr="00D14250">
        <w:rPr>
          <w:rFonts w:ascii="Arial" w:eastAsia="Times New Roman" w:hAnsi="Arial" w:cs="Arial"/>
          <w:color w:val="000000"/>
          <w:sz w:val="24"/>
          <w:szCs w:val="24"/>
          <w:lang w:eastAsia="ru-RU"/>
        </w:rPr>
        <w:t xml:space="preserve">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18. Не допускается: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а) размещение на сайтах заархивированных сведений (формат .</w:t>
      </w:r>
      <w:proofErr w:type="spellStart"/>
      <w:r w:rsidRPr="00D14250">
        <w:rPr>
          <w:rFonts w:ascii="Arial" w:eastAsia="Times New Roman" w:hAnsi="Arial" w:cs="Arial"/>
          <w:color w:val="000000"/>
          <w:sz w:val="24"/>
          <w:szCs w:val="24"/>
          <w:lang w:eastAsia="ru-RU"/>
        </w:rPr>
        <w:t>rar</w:t>
      </w:r>
      <w:proofErr w:type="spellEnd"/>
      <w:r w:rsidRPr="00D14250">
        <w:rPr>
          <w:rFonts w:ascii="Arial" w:eastAsia="Times New Roman" w:hAnsi="Arial" w:cs="Arial"/>
          <w:color w:val="000000"/>
          <w:sz w:val="24"/>
          <w:szCs w:val="24"/>
          <w:lang w:eastAsia="ru-RU"/>
        </w:rPr>
        <w:t>, .</w:t>
      </w:r>
      <w:proofErr w:type="spellStart"/>
      <w:r w:rsidRPr="00D14250">
        <w:rPr>
          <w:rFonts w:ascii="Arial" w:eastAsia="Times New Roman" w:hAnsi="Arial" w:cs="Arial"/>
          <w:color w:val="000000"/>
          <w:sz w:val="24"/>
          <w:szCs w:val="24"/>
          <w:lang w:eastAsia="ru-RU"/>
        </w:rPr>
        <w:t>zip</w:t>
      </w:r>
      <w:proofErr w:type="spellEnd"/>
      <w:r w:rsidRPr="00D14250">
        <w:rPr>
          <w:rFonts w:ascii="Arial" w:eastAsia="Times New Roman" w:hAnsi="Arial" w:cs="Arial"/>
          <w:color w:val="000000"/>
          <w:sz w:val="24"/>
          <w:szCs w:val="24"/>
          <w:lang w:eastAsia="ru-RU"/>
        </w:rPr>
        <w:t>), сканированных документов;</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в) использование на сайтах форматов, требующих дополнительного распознавания;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lastRenderedPageBreak/>
        <w:t>г) установление кодов безопасности для доступа к сведениям о доходах, расходах, об имуществе и обязательствах имущественного характера;</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proofErr w:type="spellStart"/>
      <w:r w:rsidRPr="00D14250">
        <w:rPr>
          <w:rFonts w:ascii="Arial" w:eastAsia="Times New Roman" w:hAnsi="Arial" w:cs="Arial"/>
          <w:color w:val="000000"/>
          <w:sz w:val="24"/>
          <w:szCs w:val="24"/>
          <w:lang w:eastAsia="ru-RU"/>
        </w:rPr>
        <w:t>д</w:t>
      </w:r>
      <w:proofErr w:type="spellEnd"/>
      <w:r w:rsidRPr="00D14250">
        <w:rPr>
          <w:rFonts w:ascii="Arial" w:eastAsia="Times New Roman" w:hAnsi="Arial" w:cs="Arial"/>
          <w:color w:val="000000"/>
          <w:sz w:val="24"/>
          <w:szCs w:val="24"/>
          <w:lang w:eastAsia="ru-RU"/>
        </w:rPr>
        <w:t>)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19. Размещенные на сайтах сведения о доходах, расходах, об имуществе и обязательствах имущественного характера, в том числе за предшествующие годы:</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а) не подлежат удалению;</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б) находятся в открытом доступе (размещены на сайтах) в течение всего периода замещения лицом государственной должности Российской Федерации, служащим (работником) должности, замещение которой влечет за собой размещение таких сведений на сайте, если иное не установлено законодательством Российской Федерации.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 xml:space="preserve">21. </w:t>
      </w:r>
      <w:proofErr w:type="gramStart"/>
      <w:r w:rsidRPr="00D14250">
        <w:rPr>
          <w:rFonts w:ascii="Arial" w:eastAsia="Times New Roman" w:hAnsi="Arial" w:cs="Arial"/>
          <w:color w:val="000000"/>
          <w:sz w:val="24"/>
          <w:szCs w:val="24"/>
          <w:lang w:eastAsia="ru-RU"/>
        </w:rPr>
        <w:t>В случае поступления, а также перевода лица, замещающего государственную должность Российской Федерации, служащего (работника) на службу (работу) в другой государственный орган, в Банк России, фонд, корпорацию, организацию сведения о его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его семьи за все предшествующие периоды, размещенные ранее, подлежат размещению</w:t>
      </w:r>
      <w:proofErr w:type="gramEnd"/>
      <w:r w:rsidRPr="00D14250">
        <w:rPr>
          <w:rFonts w:ascii="Arial" w:eastAsia="Times New Roman" w:hAnsi="Arial" w:cs="Arial"/>
          <w:color w:val="000000"/>
          <w:sz w:val="24"/>
          <w:szCs w:val="24"/>
          <w:lang w:eastAsia="ru-RU"/>
        </w:rPr>
        <w:t xml:space="preserve"> в подразделе «Сведения о доходах, расходах, имуществе и обязательствах имущественного характера» сайта соответствующего государственного органа, Банка России, фонда, корпорации, организации, в котором он замещает государственную должность Российской Федерации, проходит службу, осуществляет трудовую деятельность.</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22. Получение сведений о доходах, расходах, об имуществе и обязательствах имущественного характера за предшествующие периоды осуществляется посредством копирования ранее размещенных сведений с сайта соответствующего государственного органа, Банка России, фонда, корпорации, организации.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23. Размещение по новому месту службы (работы) сведений о доходах, расходах, об имуществе и обязательствах имущественного характера лица, замещающего государственную должность Российской Федерации, служащего (работника) и сведений о доходах, расходах, об имуществе и обязательствах имущественного характера членов его семьи осуществляется в соответствии с настоящими требованиями. При этом делается отметка о том, что данное лицо поступило на службу (работу) в отчетном году, а также указывается гиперссылка на страницу сайта соответствующего государственного органа, Банка России, фонда, корпорации, организации, с которой взяты ранее размещенные сведения.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lastRenderedPageBreak/>
        <w:t xml:space="preserve">24. </w:t>
      </w:r>
      <w:proofErr w:type="gramStart"/>
      <w:r w:rsidRPr="00D14250">
        <w:rPr>
          <w:rFonts w:ascii="Arial" w:eastAsia="Times New Roman" w:hAnsi="Arial" w:cs="Arial"/>
          <w:color w:val="000000"/>
          <w:sz w:val="24"/>
          <w:szCs w:val="24"/>
          <w:lang w:eastAsia="ru-RU"/>
        </w:rPr>
        <w:t>В случае упразднения государственного органа, фонда, корпорации, организации, в котором служащий (работник) ранее замещал (занимал) должность, положения, установленные пунктами 21-23 настоящих требований, не применяются.</w:t>
      </w:r>
      <w:proofErr w:type="gramEnd"/>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б) Положение о комиссии;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в) сведения о планируемом проведении заседания комиссии (анонс, повестка), о состоявшемся заседании комиссии, принятых решениях;</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г) порядок подачи заявлений для рассмотрения на комиссии.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26. Сведения о составе комиссии должны размещаться в виде приложенного файла в одном или нескольких из следующих форматов: .DOC, .DOCX, .RTF, .PDF.</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proofErr w:type="gramStart"/>
      <w:r w:rsidRPr="00D14250">
        <w:rPr>
          <w:rFonts w:ascii="Arial" w:eastAsia="Times New Roman" w:hAnsi="Arial" w:cs="Arial"/>
          <w:color w:val="000000"/>
          <w:sz w:val="24"/>
          <w:szCs w:val="24"/>
          <w:lang w:eastAsia="ru-RU"/>
        </w:rPr>
        <w:t>а) основание для проведения заседания комиссии;</w:t>
      </w:r>
      <w:proofErr w:type="gramEnd"/>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proofErr w:type="gramStart"/>
      <w:r w:rsidRPr="00D14250">
        <w:rPr>
          <w:rFonts w:ascii="Arial" w:eastAsia="Times New Roman" w:hAnsi="Arial" w:cs="Arial"/>
          <w:color w:val="000000"/>
          <w:sz w:val="24"/>
          <w:szCs w:val="24"/>
          <w:lang w:eastAsia="ru-RU"/>
        </w:rP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rsidRPr="00D14250">
        <w:rPr>
          <w:rFonts w:ascii="Arial" w:eastAsia="Times New Roman" w:hAnsi="Arial" w:cs="Arial"/>
          <w:color w:val="000000"/>
          <w:sz w:val="24"/>
          <w:szCs w:val="24"/>
          <w:lang w:eastAsia="ru-RU"/>
        </w:rPr>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Учитывая, что решения комиссии могут содержать персональные данные, исходя из положения пункта 11 части 1 статьи 6 Федерального закона от 27 июля 2006 г. № 152-ФЗ «О персональных данных»</w:t>
      </w:r>
      <w:proofErr w:type="gramStart"/>
      <w:r w:rsidRPr="00D14250">
        <w:rPr>
          <w:rFonts w:ascii="Arial" w:eastAsia="Times New Roman" w:hAnsi="Arial" w:cs="Arial"/>
          <w:color w:val="000000"/>
          <w:sz w:val="24"/>
          <w:szCs w:val="24"/>
          <w:lang w:eastAsia="ru-RU"/>
        </w:rPr>
        <w:t xml:space="preserve"> ,</w:t>
      </w:r>
      <w:proofErr w:type="gramEnd"/>
      <w:r w:rsidRPr="00D14250">
        <w:rPr>
          <w:rFonts w:ascii="Arial" w:eastAsia="Times New Roman" w:hAnsi="Arial" w:cs="Arial"/>
          <w:color w:val="000000"/>
          <w:sz w:val="24"/>
          <w:szCs w:val="24"/>
          <w:lang w:eastAsia="ru-RU"/>
        </w:rPr>
        <w:t xml:space="preserve">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rsidRPr="00D14250">
        <w:rPr>
          <w:rFonts w:ascii="Arial" w:eastAsia="Times New Roman" w:hAnsi="Arial" w:cs="Arial"/>
          <w:color w:val="000000"/>
          <w:sz w:val="24"/>
          <w:szCs w:val="24"/>
          <w:lang w:eastAsia="ru-RU"/>
        </w:rPr>
        <w:t>включающему</w:t>
      </w:r>
      <w:proofErr w:type="gramEnd"/>
      <w:r w:rsidRPr="00D14250">
        <w:rPr>
          <w:rFonts w:ascii="Arial" w:eastAsia="Times New Roman" w:hAnsi="Arial" w:cs="Arial"/>
          <w:color w:val="000000"/>
          <w:sz w:val="24"/>
          <w:szCs w:val="24"/>
          <w:lang w:eastAsia="ru-RU"/>
        </w:rPr>
        <w:t xml:space="preserve"> в том числе информацию о:</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r w:rsidRPr="00D14250">
        <w:rPr>
          <w:rFonts w:ascii="Arial" w:eastAsia="Times New Roman" w:hAnsi="Arial" w:cs="Arial"/>
          <w:color w:val="000000"/>
          <w:sz w:val="24"/>
          <w:szCs w:val="24"/>
          <w:lang w:eastAsia="ru-RU"/>
        </w:rPr>
        <w:lastRenderedPageBreak/>
        <w:t xml:space="preserve">а) нормативном правовом </w:t>
      </w:r>
      <w:proofErr w:type="gramStart"/>
      <w:r w:rsidRPr="00D14250">
        <w:rPr>
          <w:rFonts w:ascii="Arial" w:eastAsia="Times New Roman" w:hAnsi="Arial" w:cs="Arial"/>
          <w:color w:val="000000"/>
          <w:sz w:val="24"/>
          <w:szCs w:val="24"/>
          <w:lang w:eastAsia="ru-RU"/>
        </w:rPr>
        <w:t>акте</w:t>
      </w:r>
      <w:proofErr w:type="gramEnd"/>
      <w:r w:rsidRPr="00D14250">
        <w:rPr>
          <w:rFonts w:ascii="Arial" w:eastAsia="Times New Roman" w:hAnsi="Arial" w:cs="Arial"/>
          <w:color w:val="000000"/>
          <w:sz w:val="24"/>
          <w:szCs w:val="24"/>
          <w:lang w:eastAsia="ru-RU"/>
        </w:rPr>
        <w:t>, регламентирующем порядок рассмотрения обращений граждан;</w:t>
      </w:r>
    </w:p>
    <w:p w:rsidR="00D14250" w:rsidRPr="00D14250" w:rsidRDefault="00D14250" w:rsidP="00D14250">
      <w:pPr>
        <w:shd w:val="clear" w:color="auto" w:fill="FFFFFF"/>
        <w:suppressAutoHyphens w:val="0"/>
        <w:spacing w:before="100" w:beforeAutospacing="1" w:after="100" w:afterAutospacing="1"/>
        <w:rPr>
          <w:rFonts w:ascii="Arial" w:eastAsia="Times New Roman" w:hAnsi="Arial" w:cs="Arial"/>
          <w:color w:val="000000"/>
          <w:sz w:val="20"/>
          <w:szCs w:val="20"/>
          <w:lang w:eastAsia="ru-RU"/>
        </w:rPr>
      </w:pPr>
      <w:proofErr w:type="gramStart"/>
      <w:r w:rsidRPr="00D14250">
        <w:rPr>
          <w:rFonts w:ascii="Arial" w:eastAsia="Times New Roman" w:hAnsi="Arial" w:cs="Arial"/>
          <w:color w:val="000000"/>
          <w:sz w:val="24"/>
          <w:szCs w:val="24"/>
          <w:lang w:eastAsia="ru-RU"/>
        </w:rP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655D49" w:rsidRPr="00D14250" w:rsidRDefault="00655D49" w:rsidP="00D14250">
      <w:pPr>
        <w:rPr>
          <w:szCs w:val="24"/>
        </w:rPr>
      </w:pPr>
    </w:p>
    <w:sectPr w:rsidR="00655D49" w:rsidRPr="00D14250" w:rsidSect="000D7808">
      <w:pgSz w:w="11906" w:h="16838"/>
      <w:pgMar w:top="709" w:right="850" w:bottom="851" w:left="1276" w:header="0" w:footer="0" w:gutter="0"/>
      <w:cols w:space="720"/>
      <w:formProt w:val="0"/>
      <w:docGrid w:linePitch="381" w:charSpace="-1433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E77E9"/>
    <w:multiLevelType w:val="hybridMultilevel"/>
    <w:tmpl w:val="7E2E3A7C"/>
    <w:lvl w:ilvl="0" w:tplc="58841DE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872112"/>
    <w:rsid w:val="0002141E"/>
    <w:rsid w:val="00030DA5"/>
    <w:rsid w:val="000625F2"/>
    <w:rsid w:val="00076D56"/>
    <w:rsid w:val="00081112"/>
    <w:rsid w:val="000A07C8"/>
    <w:rsid w:val="000A10EC"/>
    <w:rsid w:val="000D0FF6"/>
    <w:rsid w:val="000D6211"/>
    <w:rsid w:val="000D7808"/>
    <w:rsid w:val="000F34B1"/>
    <w:rsid w:val="000F560B"/>
    <w:rsid w:val="00103BBA"/>
    <w:rsid w:val="00106084"/>
    <w:rsid w:val="001319A6"/>
    <w:rsid w:val="00137701"/>
    <w:rsid w:val="00140261"/>
    <w:rsid w:val="00141761"/>
    <w:rsid w:val="001713FB"/>
    <w:rsid w:val="00177122"/>
    <w:rsid w:val="00192C43"/>
    <w:rsid w:val="001A6596"/>
    <w:rsid w:val="001B126B"/>
    <w:rsid w:val="001C3353"/>
    <w:rsid w:val="001C7932"/>
    <w:rsid w:val="001E7B15"/>
    <w:rsid w:val="00201FCF"/>
    <w:rsid w:val="0020645B"/>
    <w:rsid w:val="00206DA4"/>
    <w:rsid w:val="002227EC"/>
    <w:rsid w:val="00251810"/>
    <w:rsid w:val="00254FB8"/>
    <w:rsid w:val="00282994"/>
    <w:rsid w:val="00282AA6"/>
    <w:rsid w:val="002910C3"/>
    <w:rsid w:val="00294830"/>
    <w:rsid w:val="002A4FDB"/>
    <w:rsid w:val="002B25F2"/>
    <w:rsid w:val="002D4411"/>
    <w:rsid w:val="002E3FF8"/>
    <w:rsid w:val="002F6E52"/>
    <w:rsid w:val="003234B5"/>
    <w:rsid w:val="0033126E"/>
    <w:rsid w:val="0034147F"/>
    <w:rsid w:val="00345F79"/>
    <w:rsid w:val="00375D02"/>
    <w:rsid w:val="00380AE2"/>
    <w:rsid w:val="003A4052"/>
    <w:rsid w:val="003A4893"/>
    <w:rsid w:val="003F448F"/>
    <w:rsid w:val="003F65CA"/>
    <w:rsid w:val="004045C7"/>
    <w:rsid w:val="004240D6"/>
    <w:rsid w:val="0042712A"/>
    <w:rsid w:val="00435F2F"/>
    <w:rsid w:val="00471DA8"/>
    <w:rsid w:val="00473611"/>
    <w:rsid w:val="00476E66"/>
    <w:rsid w:val="00477763"/>
    <w:rsid w:val="0049140C"/>
    <w:rsid w:val="004B3AD3"/>
    <w:rsid w:val="004B7617"/>
    <w:rsid w:val="004E5A95"/>
    <w:rsid w:val="004F2A28"/>
    <w:rsid w:val="004F3792"/>
    <w:rsid w:val="0051197C"/>
    <w:rsid w:val="005320CB"/>
    <w:rsid w:val="0055275F"/>
    <w:rsid w:val="00572225"/>
    <w:rsid w:val="00587A48"/>
    <w:rsid w:val="00597871"/>
    <w:rsid w:val="005A47D2"/>
    <w:rsid w:val="00611170"/>
    <w:rsid w:val="00611256"/>
    <w:rsid w:val="00645C0A"/>
    <w:rsid w:val="00655D49"/>
    <w:rsid w:val="006574D3"/>
    <w:rsid w:val="006917AB"/>
    <w:rsid w:val="00693E57"/>
    <w:rsid w:val="0069799A"/>
    <w:rsid w:val="006B28B6"/>
    <w:rsid w:val="006C61FF"/>
    <w:rsid w:val="006D7731"/>
    <w:rsid w:val="00701E71"/>
    <w:rsid w:val="007078F0"/>
    <w:rsid w:val="007169EC"/>
    <w:rsid w:val="00722E01"/>
    <w:rsid w:val="00736465"/>
    <w:rsid w:val="00762F0F"/>
    <w:rsid w:val="00767110"/>
    <w:rsid w:val="00773786"/>
    <w:rsid w:val="007A5F5C"/>
    <w:rsid w:val="007A7D6A"/>
    <w:rsid w:val="007C1608"/>
    <w:rsid w:val="00803D5B"/>
    <w:rsid w:val="008075BF"/>
    <w:rsid w:val="008324DB"/>
    <w:rsid w:val="00846DBA"/>
    <w:rsid w:val="00870947"/>
    <w:rsid w:val="00872112"/>
    <w:rsid w:val="008734C5"/>
    <w:rsid w:val="00874675"/>
    <w:rsid w:val="008A2C8A"/>
    <w:rsid w:val="008B1AC5"/>
    <w:rsid w:val="008B37C2"/>
    <w:rsid w:val="008B392A"/>
    <w:rsid w:val="008B7108"/>
    <w:rsid w:val="0090543E"/>
    <w:rsid w:val="00905C14"/>
    <w:rsid w:val="00931907"/>
    <w:rsid w:val="00951069"/>
    <w:rsid w:val="009519AA"/>
    <w:rsid w:val="0095592C"/>
    <w:rsid w:val="00977346"/>
    <w:rsid w:val="009825DE"/>
    <w:rsid w:val="009B0C35"/>
    <w:rsid w:val="009B35BE"/>
    <w:rsid w:val="009E51C4"/>
    <w:rsid w:val="009E5FB4"/>
    <w:rsid w:val="009F4350"/>
    <w:rsid w:val="00A075E3"/>
    <w:rsid w:val="00A07BCE"/>
    <w:rsid w:val="00A410EB"/>
    <w:rsid w:val="00A53E46"/>
    <w:rsid w:val="00A73365"/>
    <w:rsid w:val="00A805A9"/>
    <w:rsid w:val="00A8604F"/>
    <w:rsid w:val="00A920D7"/>
    <w:rsid w:val="00A97A91"/>
    <w:rsid w:val="00A97FDB"/>
    <w:rsid w:val="00AB1EAB"/>
    <w:rsid w:val="00AD5FDD"/>
    <w:rsid w:val="00AF127C"/>
    <w:rsid w:val="00B0089A"/>
    <w:rsid w:val="00B01C15"/>
    <w:rsid w:val="00B13816"/>
    <w:rsid w:val="00B27969"/>
    <w:rsid w:val="00B363B9"/>
    <w:rsid w:val="00B759DB"/>
    <w:rsid w:val="00B8576C"/>
    <w:rsid w:val="00BC4DCB"/>
    <w:rsid w:val="00BD101B"/>
    <w:rsid w:val="00BD7B10"/>
    <w:rsid w:val="00BE76F4"/>
    <w:rsid w:val="00C37FAB"/>
    <w:rsid w:val="00C47842"/>
    <w:rsid w:val="00C66848"/>
    <w:rsid w:val="00C711F8"/>
    <w:rsid w:val="00C942E9"/>
    <w:rsid w:val="00CA6B15"/>
    <w:rsid w:val="00CD2F8C"/>
    <w:rsid w:val="00CF0680"/>
    <w:rsid w:val="00CF1089"/>
    <w:rsid w:val="00CF634B"/>
    <w:rsid w:val="00D14250"/>
    <w:rsid w:val="00D258FB"/>
    <w:rsid w:val="00D358C7"/>
    <w:rsid w:val="00D4326B"/>
    <w:rsid w:val="00D51C50"/>
    <w:rsid w:val="00D65291"/>
    <w:rsid w:val="00D760CC"/>
    <w:rsid w:val="00D94089"/>
    <w:rsid w:val="00DD2548"/>
    <w:rsid w:val="00DD386F"/>
    <w:rsid w:val="00DD630B"/>
    <w:rsid w:val="00E12E08"/>
    <w:rsid w:val="00E135A0"/>
    <w:rsid w:val="00E33BFF"/>
    <w:rsid w:val="00E50C53"/>
    <w:rsid w:val="00E559BC"/>
    <w:rsid w:val="00E65D4B"/>
    <w:rsid w:val="00E82EF7"/>
    <w:rsid w:val="00EA0A5C"/>
    <w:rsid w:val="00EA2D9C"/>
    <w:rsid w:val="00EB1530"/>
    <w:rsid w:val="00ED242C"/>
    <w:rsid w:val="00EE6184"/>
    <w:rsid w:val="00F4009B"/>
    <w:rsid w:val="00FB10C5"/>
    <w:rsid w:val="00FD20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52"/>
    <w:pPr>
      <w:suppressAutoHyphens/>
      <w:jc w:val="left"/>
    </w:pPr>
    <w:rPr>
      <w:color w:val="00000A"/>
      <w:sz w:val="28"/>
    </w:rPr>
  </w:style>
  <w:style w:type="paragraph" w:styleId="3">
    <w:name w:val="heading 3"/>
    <w:basedOn w:val="a"/>
    <w:link w:val="30"/>
    <w:uiPriority w:val="9"/>
    <w:qFormat/>
    <w:rsid w:val="00D14250"/>
    <w:pPr>
      <w:suppressAutoHyphens w:val="0"/>
      <w:spacing w:before="100" w:beforeAutospacing="1" w:after="100" w:afterAutospacing="1"/>
      <w:outlineLvl w:val="2"/>
    </w:pPr>
    <w:rPr>
      <w:rFonts w:eastAsia="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BF66AA"/>
    <w:rPr>
      <w:color w:val="0000FF" w:themeColor="hyperlink"/>
      <w:u w:val="single"/>
    </w:rPr>
  </w:style>
  <w:style w:type="character" w:customStyle="1" w:styleId="a3">
    <w:name w:val="Текст выноски Знак"/>
    <w:basedOn w:val="a0"/>
    <w:uiPriority w:val="99"/>
    <w:semiHidden/>
    <w:rsid w:val="009C4AC1"/>
    <w:rPr>
      <w:rFonts w:ascii="Tahoma" w:hAnsi="Tahoma" w:cs="Tahoma"/>
      <w:sz w:val="16"/>
      <w:szCs w:val="16"/>
    </w:rPr>
  </w:style>
  <w:style w:type="character" w:customStyle="1" w:styleId="ListLabel1">
    <w:name w:val="ListLabel 1"/>
    <w:rsid w:val="002F6E52"/>
    <w:rPr>
      <w:sz w:val="20"/>
      <w:szCs w:val="20"/>
    </w:rPr>
  </w:style>
  <w:style w:type="character" w:customStyle="1" w:styleId="ListLabel2">
    <w:name w:val="ListLabel 2"/>
    <w:rsid w:val="002F6E52"/>
    <w:rPr>
      <w:rFonts w:cs="Courier New"/>
    </w:rPr>
  </w:style>
  <w:style w:type="paragraph" w:customStyle="1" w:styleId="1">
    <w:name w:val="Заголовок1"/>
    <w:basedOn w:val="a"/>
    <w:next w:val="a4"/>
    <w:rsid w:val="002F6E52"/>
    <w:pPr>
      <w:keepNext/>
      <w:spacing w:before="240" w:after="120"/>
    </w:pPr>
    <w:rPr>
      <w:rFonts w:ascii="Liberation Sans" w:eastAsia="Microsoft YaHei" w:hAnsi="Liberation Sans" w:cs="Mangal"/>
    </w:rPr>
  </w:style>
  <w:style w:type="paragraph" w:styleId="a4">
    <w:name w:val="Body Text"/>
    <w:basedOn w:val="a"/>
    <w:rsid w:val="002F6E52"/>
    <w:pPr>
      <w:spacing w:after="140" w:line="288" w:lineRule="auto"/>
    </w:pPr>
  </w:style>
  <w:style w:type="paragraph" w:styleId="a5">
    <w:name w:val="List"/>
    <w:basedOn w:val="a4"/>
    <w:rsid w:val="002F6E52"/>
    <w:rPr>
      <w:rFonts w:cs="Mangal"/>
    </w:rPr>
  </w:style>
  <w:style w:type="paragraph" w:styleId="a6">
    <w:name w:val="Title"/>
    <w:basedOn w:val="a"/>
    <w:rsid w:val="002F6E52"/>
    <w:pPr>
      <w:suppressLineNumbers/>
      <w:spacing w:before="120" w:after="120"/>
    </w:pPr>
    <w:rPr>
      <w:rFonts w:cs="Mangal"/>
      <w:i/>
      <w:iCs/>
      <w:sz w:val="24"/>
      <w:szCs w:val="24"/>
    </w:rPr>
  </w:style>
  <w:style w:type="paragraph" w:styleId="a7">
    <w:name w:val="index heading"/>
    <w:basedOn w:val="a"/>
    <w:rsid w:val="002F6E52"/>
    <w:pPr>
      <w:suppressLineNumbers/>
    </w:pPr>
    <w:rPr>
      <w:rFonts w:cs="Mangal"/>
    </w:rPr>
  </w:style>
  <w:style w:type="paragraph" w:styleId="a8">
    <w:name w:val="List Paragraph"/>
    <w:basedOn w:val="a"/>
    <w:uiPriority w:val="34"/>
    <w:qFormat/>
    <w:rsid w:val="000C3F44"/>
    <w:pPr>
      <w:ind w:left="720"/>
      <w:contextualSpacing/>
    </w:pPr>
  </w:style>
  <w:style w:type="paragraph" w:styleId="a9">
    <w:name w:val="Balloon Text"/>
    <w:basedOn w:val="a"/>
    <w:uiPriority w:val="99"/>
    <w:semiHidden/>
    <w:unhideWhenUsed/>
    <w:rsid w:val="009C4AC1"/>
    <w:rPr>
      <w:rFonts w:ascii="Tahoma" w:hAnsi="Tahoma" w:cs="Tahoma"/>
      <w:sz w:val="16"/>
      <w:szCs w:val="16"/>
    </w:rPr>
  </w:style>
  <w:style w:type="table" w:styleId="aa">
    <w:name w:val="Table Grid"/>
    <w:basedOn w:val="a1"/>
    <w:uiPriority w:val="59"/>
    <w:rsid w:val="005442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2A4FDB"/>
    <w:pPr>
      <w:suppressAutoHyphens w:val="0"/>
      <w:spacing w:before="100" w:beforeAutospacing="1" w:after="100" w:afterAutospacing="1"/>
    </w:pPr>
    <w:rPr>
      <w:rFonts w:eastAsia="Times New Roman"/>
      <w:color w:val="auto"/>
      <w:sz w:val="24"/>
      <w:szCs w:val="24"/>
      <w:lang w:eastAsia="ru-RU"/>
    </w:rPr>
  </w:style>
  <w:style w:type="character" w:customStyle="1" w:styleId="apple-converted-space">
    <w:name w:val="apple-converted-space"/>
    <w:basedOn w:val="a0"/>
    <w:rsid w:val="002A4FDB"/>
  </w:style>
  <w:style w:type="paragraph" w:customStyle="1" w:styleId="ac">
    <w:name w:val="Таблицы (моноширинный)"/>
    <w:basedOn w:val="a"/>
    <w:next w:val="a"/>
    <w:uiPriority w:val="99"/>
    <w:rsid w:val="00141761"/>
    <w:pPr>
      <w:widowControl w:val="0"/>
      <w:suppressAutoHyphens w:val="0"/>
      <w:autoSpaceDE w:val="0"/>
      <w:autoSpaceDN w:val="0"/>
      <w:adjustRightInd w:val="0"/>
    </w:pPr>
    <w:rPr>
      <w:rFonts w:ascii="Courier New" w:eastAsiaTheme="minorEastAsia" w:hAnsi="Courier New" w:cs="Courier New"/>
      <w:color w:val="auto"/>
      <w:sz w:val="24"/>
      <w:szCs w:val="24"/>
      <w:lang w:eastAsia="ru-RU"/>
    </w:rPr>
  </w:style>
  <w:style w:type="character" w:styleId="ad">
    <w:name w:val="Hyperlink"/>
    <w:basedOn w:val="a0"/>
    <w:uiPriority w:val="99"/>
    <w:rsid w:val="00282AA6"/>
    <w:rPr>
      <w:rFonts w:cs="Times New Roman"/>
      <w:color w:val="0000FF"/>
      <w:u w:val="single"/>
    </w:rPr>
  </w:style>
  <w:style w:type="paragraph" w:customStyle="1" w:styleId="ae">
    <w:name w:val="Базовый"/>
    <w:rsid w:val="00E50C53"/>
    <w:pPr>
      <w:tabs>
        <w:tab w:val="left" w:pos="709"/>
      </w:tabs>
      <w:suppressAutoHyphens/>
      <w:spacing w:line="200" w:lineRule="atLeast"/>
      <w:jc w:val="left"/>
    </w:pPr>
    <w:rPr>
      <w:rFonts w:eastAsia="Times New Roman"/>
      <w:color w:val="00000A"/>
      <w:sz w:val="24"/>
      <w:szCs w:val="24"/>
      <w:lang w:eastAsia="ru-RU"/>
    </w:rPr>
  </w:style>
  <w:style w:type="character" w:customStyle="1" w:styleId="30">
    <w:name w:val="Заголовок 3 Знак"/>
    <w:basedOn w:val="a0"/>
    <w:link w:val="3"/>
    <w:uiPriority w:val="9"/>
    <w:rsid w:val="00D14250"/>
    <w:rPr>
      <w:rFonts w:eastAsia="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6735844">
      <w:bodyDiv w:val="1"/>
      <w:marLeft w:val="0"/>
      <w:marRight w:val="0"/>
      <w:marTop w:val="0"/>
      <w:marBottom w:val="0"/>
      <w:divBdr>
        <w:top w:val="none" w:sz="0" w:space="0" w:color="auto"/>
        <w:left w:val="none" w:sz="0" w:space="0" w:color="auto"/>
        <w:bottom w:val="none" w:sz="0" w:space="0" w:color="auto"/>
        <w:right w:val="none" w:sz="0" w:space="0" w:color="auto"/>
      </w:divBdr>
    </w:div>
    <w:div w:id="754206867">
      <w:bodyDiv w:val="1"/>
      <w:marLeft w:val="0"/>
      <w:marRight w:val="0"/>
      <w:marTop w:val="0"/>
      <w:marBottom w:val="0"/>
      <w:divBdr>
        <w:top w:val="none" w:sz="0" w:space="0" w:color="auto"/>
        <w:left w:val="none" w:sz="0" w:space="0" w:color="auto"/>
        <w:bottom w:val="none" w:sz="0" w:space="0" w:color="auto"/>
        <w:right w:val="none" w:sz="0" w:space="0" w:color="auto"/>
      </w:divBdr>
      <w:divsChild>
        <w:div w:id="1098522153">
          <w:marLeft w:val="-225"/>
          <w:marRight w:val="-225"/>
          <w:marTop w:val="0"/>
          <w:marBottom w:val="0"/>
          <w:divBdr>
            <w:top w:val="none" w:sz="0" w:space="0" w:color="auto"/>
            <w:left w:val="none" w:sz="0" w:space="0" w:color="auto"/>
            <w:bottom w:val="none" w:sz="0" w:space="0" w:color="auto"/>
            <w:right w:val="none" w:sz="0" w:space="0" w:color="auto"/>
          </w:divBdr>
          <w:divsChild>
            <w:div w:id="1496725910">
              <w:marLeft w:val="0"/>
              <w:marRight w:val="0"/>
              <w:marTop w:val="0"/>
              <w:marBottom w:val="0"/>
              <w:divBdr>
                <w:top w:val="none" w:sz="0" w:space="0" w:color="auto"/>
                <w:left w:val="none" w:sz="0" w:space="0" w:color="auto"/>
                <w:bottom w:val="none" w:sz="0" w:space="0" w:color="auto"/>
                <w:right w:val="none" w:sz="0" w:space="0" w:color="auto"/>
              </w:divBdr>
              <w:divsChild>
                <w:div w:id="1298218611">
                  <w:marLeft w:val="0"/>
                  <w:marRight w:val="0"/>
                  <w:marTop w:val="0"/>
                  <w:marBottom w:val="0"/>
                  <w:divBdr>
                    <w:top w:val="none" w:sz="0" w:space="0" w:color="auto"/>
                    <w:left w:val="none" w:sz="0" w:space="0" w:color="auto"/>
                    <w:bottom w:val="none" w:sz="0" w:space="0" w:color="auto"/>
                    <w:right w:val="none" w:sz="0" w:space="0" w:color="auto"/>
                  </w:divBdr>
                  <w:divsChild>
                    <w:div w:id="13653580">
                      <w:marLeft w:val="-225"/>
                      <w:marRight w:val="-225"/>
                      <w:marTop w:val="0"/>
                      <w:marBottom w:val="0"/>
                      <w:divBdr>
                        <w:top w:val="none" w:sz="0" w:space="0" w:color="auto"/>
                        <w:left w:val="none" w:sz="0" w:space="0" w:color="auto"/>
                        <w:bottom w:val="none" w:sz="0" w:space="0" w:color="auto"/>
                        <w:right w:val="none" w:sz="0" w:space="0" w:color="auto"/>
                      </w:divBdr>
                      <w:divsChild>
                        <w:div w:id="1751194219">
                          <w:marLeft w:val="0"/>
                          <w:marRight w:val="0"/>
                          <w:marTop w:val="0"/>
                          <w:marBottom w:val="0"/>
                          <w:divBdr>
                            <w:top w:val="none" w:sz="0" w:space="0" w:color="auto"/>
                            <w:left w:val="none" w:sz="0" w:space="0" w:color="auto"/>
                            <w:bottom w:val="none" w:sz="0" w:space="0" w:color="auto"/>
                            <w:right w:val="none" w:sz="0" w:space="0" w:color="auto"/>
                          </w:divBdr>
                          <w:divsChild>
                            <w:div w:id="14170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0963">
      <w:bodyDiv w:val="1"/>
      <w:marLeft w:val="0"/>
      <w:marRight w:val="0"/>
      <w:marTop w:val="0"/>
      <w:marBottom w:val="0"/>
      <w:divBdr>
        <w:top w:val="none" w:sz="0" w:space="0" w:color="auto"/>
        <w:left w:val="none" w:sz="0" w:space="0" w:color="auto"/>
        <w:bottom w:val="none" w:sz="0" w:space="0" w:color="auto"/>
        <w:right w:val="none" w:sz="0" w:space="0" w:color="auto"/>
      </w:divBdr>
    </w:div>
    <w:div w:id="1075739519">
      <w:bodyDiv w:val="1"/>
      <w:marLeft w:val="0"/>
      <w:marRight w:val="0"/>
      <w:marTop w:val="0"/>
      <w:marBottom w:val="0"/>
      <w:divBdr>
        <w:top w:val="none" w:sz="0" w:space="0" w:color="auto"/>
        <w:left w:val="none" w:sz="0" w:space="0" w:color="auto"/>
        <w:bottom w:val="none" w:sz="0" w:space="0" w:color="auto"/>
        <w:right w:val="none" w:sz="0" w:space="0" w:color="auto"/>
      </w:divBdr>
    </w:div>
    <w:div w:id="149961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3211</Words>
  <Characters>18303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 KK</dc:creator>
  <cp:lastModifiedBy>Karenson</cp:lastModifiedBy>
  <cp:revision>2</cp:revision>
  <cp:lastPrinted>2018-10-02T05:48:00Z</cp:lastPrinted>
  <dcterms:created xsi:type="dcterms:W3CDTF">2018-10-05T16:56:00Z</dcterms:created>
  <dcterms:modified xsi:type="dcterms:W3CDTF">2018-10-05T16:56:00Z</dcterms:modified>
  <dc:language>ru-RU</dc:language>
</cp:coreProperties>
</file>