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2C" w:rsidRPr="00F20045" w:rsidRDefault="0006452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06452C" w:rsidRPr="00F20045" w:rsidRDefault="00064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52C" w:rsidRPr="00F20045" w:rsidRDefault="00064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 xml:space="preserve">1. Право на получение всех видов бесплатной юридической помощи, предусмотренных </w:t>
      </w:r>
      <w:hyperlink r:id="rId4">
        <w:r w:rsidRPr="00F20045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Pr="00F20045">
        <w:rPr>
          <w:rFonts w:ascii="Times New Roman" w:hAnsi="Times New Roman" w:cs="Times New Roman"/>
          <w:sz w:val="24"/>
          <w:szCs w:val="24"/>
        </w:rPr>
        <w:t xml:space="preserve"> Федерального закона от 21.11.2011 N 324-</w:t>
      </w:r>
      <w:r w:rsidR="00CB3585" w:rsidRPr="00F20045">
        <w:rPr>
          <w:rFonts w:ascii="Times New Roman" w:hAnsi="Times New Roman" w:cs="Times New Roman"/>
          <w:sz w:val="24"/>
          <w:szCs w:val="24"/>
        </w:rPr>
        <w:t>ФЗ «</w:t>
      </w:r>
      <w:r w:rsidRPr="00F20045">
        <w:rPr>
          <w:rFonts w:ascii="Times New Roman" w:hAnsi="Times New Roman" w:cs="Times New Roman"/>
          <w:sz w:val="24"/>
          <w:szCs w:val="24"/>
        </w:rPr>
        <w:t>О бесплатной юридической помощи в Российской Федерации", в рамках государственной системы бесплатной юридической помощи имеют следующие категории граждан: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2) инвалиды I и II группы;</w:t>
      </w:r>
    </w:p>
    <w:p w:rsidR="0006452C" w:rsidRPr="00F20045" w:rsidRDefault="0006452C" w:rsidP="00F20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6452C" w:rsidRPr="00F20045" w:rsidRDefault="0006452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9"/>
      <w:bookmarkEnd w:id="0"/>
      <w:r w:rsidRPr="00F20045">
        <w:rPr>
          <w:rFonts w:ascii="Times New Roman" w:hAnsi="Times New Roman" w:cs="Times New Roman"/>
          <w:sz w:val="24"/>
          <w:szCs w:val="24"/>
        </w:rPr>
        <w:t>3.1) г</w:t>
      </w:r>
      <w:bookmarkStart w:id="1" w:name="_GoBack"/>
      <w:bookmarkEnd w:id="1"/>
      <w:r w:rsidRPr="00F20045">
        <w:rPr>
          <w:rFonts w:ascii="Times New Roman" w:hAnsi="Times New Roman" w:cs="Times New Roman"/>
          <w:sz w:val="24"/>
          <w:szCs w:val="24"/>
        </w:rPr>
        <w:t xml:space="preserve">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5">
        <w:r w:rsidRPr="00F20045">
          <w:rPr>
            <w:rFonts w:ascii="Times New Roman" w:hAnsi="Times New Roman" w:cs="Times New Roman"/>
            <w:color w:val="0000FF"/>
            <w:sz w:val="24"/>
            <w:szCs w:val="24"/>
          </w:rPr>
          <w:t>пункте 6 статьи 1</w:t>
        </w:r>
      </w:hyperlink>
      <w:r w:rsidRPr="00F20045">
        <w:rPr>
          <w:rFonts w:ascii="Times New Roman" w:hAnsi="Times New Roman" w:cs="Times New Roman"/>
          <w:sz w:val="24"/>
          <w:szCs w:val="24"/>
        </w:rPr>
        <w:t xml:space="preserve"> Федерального закона от 31 мая 1996 года N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граждан;</w:t>
      </w:r>
    </w:p>
    <w:p w:rsidR="0006452C" w:rsidRPr="00F20045" w:rsidRDefault="0006452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"/>
      <w:bookmarkEnd w:id="2"/>
      <w:r w:rsidRPr="00F20045">
        <w:rPr>
          <w:rFonts w:ascii="Times New Roman" w:hAnsi="Times New Roman" w:cs="Times New Roman"/>
          <w:sz w:val="24"/>
          <w:szCs w:val="24"/>
        </w:rPr>
        <w:t>3.2)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граждан;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"/>
      <w:bookmarkEnd w:id="3"/>
      <w:r w:rsidRPr="00F20045">
        <w:rPr>
          <w:rFonts w:ascii="Times New Roman" w:hAnsi="Times New Roman" w:cs="Times New Roman"/>
          <w:sz w:val="24"/>
          <w:szCs w:val="24"/>
        </w:rPr>
        <w:t xml:space="preserve">3.3) лица, принимавшие в соответствии с решениями органов государственной власти </w:t>
      </w:r>
      <w:r w:rsidRPr="00F20045">
        <w:rPr>
          <w:rFonts w:ascii="Times New Roman" w:hAnsi="Times New Roman" w:cs="Times New Roman"/>
          <w:sz w:val="24"/>
          <w:szCs w:val="24"/>
        </w:rPr>
        <w:lastRenderedPageBreak/>
        <w:t>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лиц;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 xml:space="preserve">7) граждане, имеющие право на бесплатную юридическую помощь в соответствии с </w:t>
      </w:r>
      <w:hyperlink r:id="rId6">
        <w:r w:rsidRPr="00F2004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20045">
        <w:rPr>
          <w:rFonts w:ascii="Times New Roman" w:hAnsi="Times New Roman" w:cs="Times New Roman"/>
          <w:sz w:val="24"/>
          <w:szCs w:val="24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8.1) граждане, пострадавшие в результате чрезвычайной ситуации: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б) дети погибшего (умершего) в результате чрезвычайной ситуации;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в) родители погибшего (умершего) в результате чрезвычайной ситуации;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д) граждане, здоровью которых причинен вред в результате чрезвычайной ситуации;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lastRenderedPageBreak/>
        <w:t xml:space="preserve">е) граждане, лишившиеся жилого помещения либо утратившие полностью или частично иное </w:t>
      </w:r>
      <w:r w:rsidR="00CB3585" w:rsidRPr="00F20045">
        <w:rPr>
          <w:rFonts w:ascii="Times New Roman" w:hAnsi="Times New Roman" w:cs="Times New Roman"/>
          <w:sz w:val="24"/>
          <w:szCs w:val="24"/>
        </w:rPr>
        <w:t>имущество,</w:t>
      </w:r>
      <w:r w:rsidRPr="00F20045">
        <w:rPr>
          <w:rFonts w:ascii="Times New Roman" w:hAnsi="Times New Roman" w:cs="Times New Roman"/>
          <w:sz w:val="24"/>
          <w:szCs w:val="24"/>
        </w:rPr>
        <w:t xml:space="preserve"> либо документы в результате чрезвычайной ситуации;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4) защита прав потребителей (в части предоставления коммунальных услуг);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 xml:space="preserve">5) отказ работодателя в заключении трудового договора, нарушающий гарантии, установленные Трудовым </w:t>
      </w:r>
      <w:hyperlink r:id="rId7">
        <w:r w:rsidRPr="00F2004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20045">
        <w:rPr>
          <w:rFonts w:ascii="Times New Roman" w:hAnsi="Times New Roman" w:cs="Times New Roman"/>
          <w:sz w:val="24"/>
          <w:szCs w:val="24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6) признание гражданина безработным и установление пособия по безработице;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lastRenderedPageBreak/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10) установление и оспаривание отцовства (материнства), взыскание алиментов;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10.2) защита прав и законных интересов детей-инвалидов,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11) реабилитация граждан, пострадавших от политических репрессий;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12) ограничение дееспособности;</w:t>
      </w:r>
    </w:p>
    <w:p w:rsidR="0006452C" w:rsidRPr="00F20045" w:rsidRDefault="0006452C" w:rsidP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13) обжалование нарушений прав и свобод граждан при оказании психиатрической помощи;</w:t>
      </w:r>
    </w:p>
    <w:p w:rsidR="0006452C" w:rsidRPr="00F20045" w:rsidRDefault="0006452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14) медико-социальная экспертиза и реабилитация инвалидов;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06452C" w:rsidRPr="00F20045" w:rsidRDefault="0006452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 xml:space="preserve">17) обеспечение денежным довольствием военнослужащих и предоставление им отдельных выплат в соответствии с Федеральным </w:t>
      </w:r>
      <w:hyperlink r:id="rId8">
        <w:r w:rsidRPr="00F2004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20045">
        <w:rPr>
          <w:rFonts w:ascii="Times New Roman" w:hAnsi="Times New Roman" w:cs="Times New Roman"/>
          <w:sz w:val="24"/>
          <w:szCs w:val="24"/>
        </w:rPr>
        <w:t xml:space="preserve"> от 7 ноября 2011 года N 306-ФЗ "О денежном довольствии военнослужащих и предоставлении им отдельных выплат";</w:t>
      </w:r>
    </w:p>
    <w:p w:rsidR="0006452C" w:rsidRPr="00F20045" w:rsidRDefault="0006452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 xml:space="preserve">18) предоставление льгот, социальных гарантий и компенсаций лицам, указанным в </w:t>
      </w:r>
      <w:hyperlink w:anchor="P9">
        <w:r w:rsidRPr="00F20045">
          <w:rPr>
            <w:rFonts w:ascii="Times New Roman" w:hAnsi="Times New Roman" w:cs="Times New Roman"/>
            <w:color w:val="0000FF"/>
            <w:sz w:val="24"/>
            <w:szCs w:val="24"/>
          </w:rPr>
          <w:t>пунктах 3.1</w:t>
        </w:r>
      </w:hyperlink>
      <w:r w:rsidRPr="00F2004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">
        <w:r w:rsidRPr="00F20045">
          <w:rPr>
            <w:rFonts w:ascii="Times New Roman" w:hAnsi="Times New Roman" w:cs="Times New Roman"/>
            <w:color w:val="0000FF"/>
            <w:sz w:val="24"/>
            <w:szCs w:val="24"/>
          </w:rPr>
          <w:t>3.2 части 1</w:t>
        </w:r>
      </w:hyperlink>
      <w:r w:rsidRPr="00F20045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 xml:space="preserve">19) предоставление льгот, социальных гарантий и компенсаций лицам, указанным в </w:t>
      </w:r>
      <w:hyperlink w:anchor="P15">
        <w:r w:rsidRPr="00F20045">
          <w:rPr>
            <w:rFonts w:ascii="Times New Roman" w:hAnsi="Times New Roman" w:cs="Times New Roman"/>
            <w:color w:val="0000FF"/>
            <w:sz w:val="24"/>
            <w:szCs w:val="24"/>
          </w:rPr>
          <w:t>пункте 3.3 части 1</w:t>
        </w:r>
      </w:hyperlink>
      <w:r w:rsidRPr="00F20045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06452C" w:rsidRPr="00F20045" w:rsidRDefault="0006452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 xml:space="preserve">20) признание гражданина из числа лиц, указанных в </w:t>
      </w:r>
      <w:hyperlink w:anchor="P9">
        <w:r w:rsidRPr="00F20045">
          <w:rPr>
            <w:rFonts w:ascii="Times New Roman" w:hAnsi="Times New Roman" w:cs="Times New Roman"/>
            <w:color w:val="0000FF"/>
            <w:sz w:val="24"/>
            <w:szCs w:val="24"/>
          </w:rPr>
          <w:t>пунктах 3.1</w:t>
        </w:r>
      </w:hyperlink>
      <w:r w:rsidRPr="00F2004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">
        <w:r w:rsidRPr="00F20045">
          <w:rPr>
            <w:rFonts w:ascii="Times New Roman" w:hAnsi="Times New Roman" w:cs="Times New Roman"/>
            <w:color w:val="0000FF"/>
            <w:sz w:val="24"/>
            <w:szCs w:val="24"/>
          </w:rPr>
          <w:t>3.2 части 1</w:t>
        </w:r>
      </w:hyperlink>
      <w:r w:rsidRPr="00F20045">
        <w:rPr>
          <w:rFonts w:ascii="Times New Roman" w:hAnsi="Times New Roman" w:cs="Times New Roman"/>
          <w:sz w:val="24"/>
          <w:szCs w:val="24"/>
        </w:rPr>
        <w:t xml:space="preserve"> настоящей статьи (за исключением членов их семей), безвестно отсутствующим;</w:t>
      </w:r>
    </w:p>
    <w:p w:rsidR="0006452C" w:rsidRPr="00F20045" w:rsidRDefault="00064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452C" w:rsidRPr="00F20045" w:rsidRDefault="0006452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06452C" w:rsidRPr="00F20045" w:rsidRDefault="0006452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 xml:space="preserve">21) объявление гражданина из числа лиц, указанных в </w:t>
      </w:r>
      <w:hyperlink w:anchor="P9">
        <w:r w:rsidRPr="00F20045">
          <w:rPr>
            <w:rFonts w:ascii="Times New Roman" w:hAnsi="Times New Roman" w:cs="Times New Roman"/>
            <w:color w:val="0000FF"/>
            <w:sz w:val="24"/>
            <w:szCs w:val="24"/>
          </w:rPr>
          <w:t>пунктах 3.1</w:t>
        </w:r>
      </w:hyperlink>
      <w:r w:rsidRPr="00F2004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">
        <w:r w:rsidRPr="00F20045">
          <w:rPr>
            <w:rFonts w:ascii="Times New Roman" w:hAnsi="Times New Roman" w:cs="Times New Roman"/>
            <w:color w:val="0000FF"/>
            <w:sz w:val="24"/>
            <w:szCs w:val="24"/>
          </w:rPr>
          <w:t>3.2 части 1</w:t>
        </w:r>
      </w:hyperlink>
      <w:r w:rsidRPr="00F20045">
        <w:rPr>
          <w:rFonts w:ascii="Times New Roman" w:hAnsi="Times New Roman" w:cs="Times New Roman"/>
          <w:sz w:val="24"/>
          <w:szCs w:val="24"/>
        </w:rPr>
        <w:t xml:space="preserve"> настоящей статьи (за исключением членов их семей), умершим.</w:t>
      </w:r>
    </w:p>
    <w:p w:rsidR="0006452C" w:rsidRPr="00F20045" w:rsidRDefault="00064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 xml:space="preserve"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</w:t>
      </w:r>
      <w:r w:rsidRPr="00F20045">
        <w:rPr>
          <w:rFonts w:ascii="Times New Roman" w:hAnsi="Times New Roman" w:cs="Times New Roman"/>
          <w:sz w:val="24"/>
          <w:szCs w:val="24"/>
        </w:rPr>
        <w:lastRenderedPageBreak/>
        <w:t>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1) истцами и ответчиками при рассмотрении судами дел о: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06452C" w:rsidRPr="00F20045" w:rsidRDefault="0006452C" w:rsidP="00CB35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2) истцами (заявителями) при рассмотрении судами дел: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а) о взыскании алиментов;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д) о защите наследственных прав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3) гражданами, в отношении которых судом рассматривается заявление о признании их недееспособными;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4) гражданами, пострадавшими от политических репрессий, - по вопросам, связанным с реабилитацией;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 xml:space="preserve"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</w:t>
      </w:r>
      <w:r w:rsidRPr="00F20045">
        <w:rPr>
          <w:rFonts w:ascii="Times New Roman" w:hAnsi="Times New Roman" w:cs="Times New Roman"/>
          <w:sz w:val="24"/>
          <w:szCs w:val="24"/>
        </w:rPr>
        <w:lastRenderedPageBreak/>
        <w:t>госпитализации в психиатрическом стационаре;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06452C" w:rsidRPr="00F20045" w:rsidRDefault="00064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45">
        <w:rPr>
          <w:rFonts w:ascii="Times New Roman" w:hAnsi="Times New Roman" w:cs="Times New Roman"/>
          <w:sz w:val="24"/>
          <w:szCs w:val="24"/>
        </w:rP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A960EB" w:rsidRPr="00F20045" w:rsidRDefault="00F20045">
      <w:pPr>
        <w:rPr>
          <w:rFonts w:ascii="Times New Roman" w:hAnsi="Times New Roman" w:cs="Times New Roman"/>
          <w:sz w:val="24"/>
          <w:szCs w:val="24"/>
        </w:rPr>
      </w:pPr>
    </w:p>
    <w:sectPr w:rsidR="00A960EB" w:rsidRPr="00F20045" w:rsidSect="0037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C"/>
    <w:rsid w:val="00001927"/>
    <w:rsid w:val="0006452C"/>
    <w:rsid w:val="002E1F14"/>
    <w:rsid w:val="006B7E98"/>
    <w:rsid w:val="00B962D9"/>
    <w:rsid w:val="00CB3585"/>
    <w:rsid w:val="00F2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F4304-A824-469A-BDF2-DD76D52C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5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645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55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4697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05625&amp;dst=44" TargetMode="External"/><Relationship Id="rId5" Type="http://schemas.openxmlformats.org/officeDocument/2006/relationships/hyperlink" Target="https://login.consultant.ru/link/?req=doc&amp;base=RZB&amp;n=465549&amp;dst=1003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RZB&amp;n=451733&amp;dst=10003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2024-03-29T05:16:00Z</cp:lastPrinted>
  <dcterms:created xsi:type="dcterms:W3CDTF">2024-03-28T13:19:00Z</dcterms:created>
  <dcterms:modified xsi:type="dcterms:W3CDTF">2024-03-29T05:16:00Z</dcterms:modified>
</cp:coreProperties>
</file>