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024D3" w14:textId="751F6BE0" w:rsidR="0037433D" w:rsidRDefault="009E4199" w:rsidP="009E4199">
      <w:pPr>
        <w:pStyle w:val="10"/>
      </w:pPr>
      <w:bookmarkStart w:id="0" w:name="_GoBack"/>
      <w:bookmarkEnd w:id="0"/>
      <w:r>
        <w:rPr>
          <w:noProof/>
          <w:sz w:val="22"/>
        </w:rPr>
        <w:drawing>
          <wp:inline distT="0" distB="0" distL="0" distR="0" wp14:anchorId="07F225AC" wp14:editId="39C7E4C4">
            <wp:extent cx="3009900" cy="723900"/>
            <wp:effectExtent l="0" t="0" r="0" b="0"/>
            <wp:docPr id="1" name="Рисунок 1" descr="C:\Users\user2573\Desktop\логотип ППК РК Центр геодезии, картографии и кадастра по Южному федеральному округу_для блан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573\Desktop\логотип ППК РК Центр геодезии, картографии и кадастра по Южному федеральному округу_для бланков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1AFA2" w14:textId="77777777" w:rsidR="0037433D" w:rsidRDefault="00AC501B">
      <w:pPr>
        <w:spacing w:after="0" w:line="240" w:lineRule="auto"/>
      </w:pPr>
      <w:r>
        <w:t xml:space="preserve">                                                                                                                                  </w:t>
      </w:r>
    </w:p>
    <w:p w14:paraId="6C7BB2CA" w14:textId="77777777" w:rsidR="0037433D" w:rsidRDefault="0037433D">
      <w:pPr>
        <w:spacing w:after="0" w:line="240" w:lineRule="auto"/>
      </w:pPr>
    </w:p>
    <w:p w14:paraId="6086E086" w14:textId="77777777" w:rsidR="0037433D" w:rsidRDefault="0037433D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4AD182C4" w14:textId="77777777" w:rsidR="006D2CBE" w:rsidRDefault="006D2CBE" w:rsidP="006D2CBE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</w:rPr>
      </w:pPr>
    </w:p>
    <w:p w14:paraId="28F5C830" w14:textId="75BC3BBD" w:rsidR="00DC4B9B" w:rsidRDefault="00FA53FE" w:rsidP="00DC4B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53FE">
        <w:rPr>
          <w:rFonts w:ascii="Times New Roman" w:hAnsi="Times New Roman"/>
          <w:b/>
          <w:sz w:val="28"/>
          <w:szCs w:val="28"/>
        </w:rPr>
        <w:t xml:space="preserve">Реестровые ошибки: причины возникновения и способы </w:t>
      </w:r>
      <w:r w:rsidR="00BA69F6" w:rsidRPr="00FA53FE">
        <w:rPr>
          <w:rFonts w:ascii="Times New Roman" w:hAnsi="Times New Roman"/>
          <w:b/>
          <w:sz w:val="28"/>
          <w:szCs w:val="28"/>
        </w:rPr>
        <w:t>исправления</w:t>
      </w:r>
    </w:p>
    <w:p w14:paraId="59637654" w14:textId="77777777" w:rsidR="00DC4B9B" w:rsidRDefault="00DC4B9B" w:rsidP="00DC4B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7204F9A" w14:textId="28AE28C2" w:rsidR="005B20C6" w:rsidRDefault="005B20C6" w:rsidP="00DC4B9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Граждане, бизнес-сообщество и государственные структуры при совершении сделок с недвижимостью используют данные из Единого государственного реестра недвижимости (ЕГРН). </w:t>
      </w:r>
      <w:r w:rsidRPr="005B20C6">
        <w:rPr>
          <w:rFonts w:ascii="Times New Roman" w:hAnsi="Times New Roman"/>
          <w:b/>
          <w:sz w:val="28"/>
          <w:szCs w:val="28"/>
        </w:rPr>
        <w:t xml:space="preserve">Точность и достоверность </w:t>
      </w:r>
      <w:r>
        <w:rPr>
          <w:rFonts w:ascii="Times New Roman" w:hAnsi="Times New Roman"/>
          <w:b/>
          <w:sz w:val="28"/>
          <w:szCs w:val="28"/>
        </w:rPr>
        <w:t>таких сведений</w:t>
      </w:r>
      <w:r w:rsidRPr="005B20C6">
        <w:rPr>
          <w:rFonts w:ascii="Times New Roman" w:hAnsi="Times New Roman"/>
          <w:b/>
          <w:sz w:val="28"/>
          <w:szCs w:val="28"/>
        </w:rPr>
        <w:t xml:space="preserve"> играют ключевую роль в обеспечении правовой безопасности и ст</w:t>
      </w:r>
      <w:r>
        <w:rPr>
          <w:rFonts w:ascii="Times New Roman" w:hAnsi="Times New Roman"/>
          <w:b/>
          <w:sz w:val="28"/>
          <w:szCs w:val="28"/>
        </w:rPr>
        <w:t>абильности на рынке</w:t>
      </w:r>
      <w:r w:rsidRPr="005B20C6">
        <w:rPr>
          <w:rFonts w:ascii="Times New Roman" w:hAnsi="Times New Roman"/>
          <w:b/>
          <w:sz w:val="28"/>
          <w:szCs w:val="28"/>
        </w:rPr>
        <w:t xml:space="preserve">. </w:t>
      </w:r>
      <w:r w:rsidR="001B00D3">
        <w:rPr>
          <w:rFonts w:ascii="Times New Roman" w:hAnsi="Times New Roman"/>
          <w:b/>
          <w:sz w:val="28"/>
          <w:szCs w:val="28"/>
        </w:rPr>
        <w:t>В связи с техническими погрешностями при выполнении кадастровых работ или неточностями</w:t>
      </w:r>
      <w:r w:rsidR="001B00D3" w:rsidRPr="001B00D3">
        <w:rPr>
          <w:rFonts w:ascii="Times New Roman" w:hAnsi="Times New Roman"/>
          <w:b/>
          <w:sz w:val="28"/>
          <w:szCs w:val="28"/>
        </w:rPr>
        <w:t xml:space="preserve"> в док</w:t>
      </w:r>
      <w:r w:rsidR="001B00D3">
        <w:rPr>
          <w:rFonts w:ascii="Times New Roman" w:hAnsi="Times New Roman"/>
          <w:b/>
          <w:sz w:val="28"/>
          <w:szCs w:val="28"/>
        </w:rPr>
        <w:t>ументах, переданн</w:t>
      </w:r>
      <w:r w:rsidR="00BA69F6">
        <w:rPr>
          <w:rFonts w:ascii="Times New Roman" w:hAnsi="Times New Roman"/>
          <w:b/>
          <w:sz w:val="28"/>
          <w:szCs w:val="28"/>
        </w:rPr>
        <w:t xml:space="preserve">ых в </w:t>
      </w:r>
      <w:proofErr w:type="spellStart"/>
      <w:r w:rsidR="00BF177B">
        <w:rPr>
          <w:rFonts w:ascii="Times New Roman" w:hAnsi="Times New Roman"/>
          <w:b/>
          <w:sz w:val="28"/>
          <w:szCs w:val="28"/>
        </w:rPr>
        <w:t>Росреестр</w:t>
      </w:r>
      <w:proofErr w:type="spellEnd"/>
      <w:r w:rsidR="00BA69F6">
        <w:rPr>
          <w:rFonts w:ascii="Times New Roman" w:hAnsi="Times New Roman"/>
          <w:b/>
          <w:sz w:val="28"/>
          <w:szCs w:val="28"/>
        </w:rPr>
        <w:t xml:space="preserve">, могут возникнуть реестровые </w:t>
      </w:r>
      <w:r w:rsidR="001B00D3">
        <w:rPr>
          <w:rFonts w:ascii="Times New Roman" w:hAnsi="Times New Roman"/>
          <w:b/>
          <w:sz w:val="28"/>
          <w:szCs w:val="28"/>
        </w:rPr>
        <w:t>ошибки. Подробнее о важности и способах исправления соответствующих ошибок рассказали эксперты филиала ППК «</w:t>
      </w:r>
      <w:proofErr w:type="spellStart"/>
      <w:r w:rsidR="001B00D3">
        <w:rPr>
          <w:rFonts w:ascii="Times New Roman" w:hAnsi="Times New Roman"/>
          <w:b/>
          <w:sz w:val="28"/>
          <w:szCs w:val="28"/>
        </w:rPr>
        <w:t>Роскадастр</w:t>
      </w:r>
      <w:proofErr w:type="spellEnd"/>
      <w:r w:rsidR="001B00D3">
        <w:rPr>
          <w:rFonts w:ascii="Times New Roman" w:hAnsi="Times New Roman"/>
          <w:b/>
          <w:sz w:val="28"/>
          <w:szCs w:val="28"/>
        </w:rPr>
        <w:t>» «Центр геодезии, картографии и кадастра по Южному федеральному округу».</w:t>
      </w:r>
    </w:p>
    <w:p w14:paraId="3F50573A" w14:textId="0CC6CE71" w:rsidR="00DC4B9B" w:rsidRPr="001B00D3" w:rsidRDefault="001B00D3" w:rsidP="00DC4B9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B00D3">
        <w:rPr>
          <w:rFonts w:ascii="Times New Roman" w:hAnsi="Times New Roman"/>
          <w:sz w:val="28"/>
          <w:szCs w:val="28"/>
        </w:rPr>
        <w:t>Реестровые ошибки могут</w:t>
      </w:r>
      <w:r w:rsidR="00DC4B9B" w:rsidRPr="001B00D3">
        <w:rPr>
          <w:rFonts w:ascii="Times New Roman" w:hAnsi="Times New Roman"/>
          <w:sz w:val="28"/>
          <w:szCs w:val="28"/>
        </w:rPr>
        <w:t xml:space="preserve"> содержаться в техническом плане, карте-плане территории, акте обследования, межевом плане и ином документе, предоставленном в орган регистрации прав. </w:t>
      </w:r>
    </w:p>
    <w:p w14:paraId="082F27B6" w14:textId="77777777" w:rsidR="00DC4B9B" w:rsidRDefault="00DC4B9B" w:rsidP="00DC4B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статье 61 Федерального закона от 13.07.2015 </w:t>
      </w:r>
      <w:hyperlink r:id="rId9" w:history="1"/>
      <w:hyperlink r:id="rId10" w:history="1">
        <w:r>
          <w:rPr>
            <w:rStyle w:val="a9"/>
            <w:rFonts w:ascii="Times New Roman" w:hAnsi="Times New Roman"/>
            <w:sz w:val="28"/>
            <w:szCs w:val="28"/>
          </w:rPr>
          <w:t>№ 218-ФЗ</w:t>
        </w:r>
      </w:hyperlink>
      <w:r>
        <w:rPr>
          <w:rFonts w:ascii="Times New Roman" w:hAnsi="Times New Roman"/>
          <w:sz w:val="28"/>
          <w:szCs w:val="28"/>
        </w:rPr>
        <w:t xml:space="preserve"> «О государственной регистрации недвижимости» исправление реестровой ошибки осуществляется в случае, если это не влечет за собой прекращение, возникновение, переход зарегистрированного права на объект недвижимости.</w:t>
      </w:r>
    </w:p>
    <w:p w14:paraId="14132A37" w14:textId="77777777" w:rsidR="00DC4B9B" w:rsidRDefault="00DC4B9B" w:rsidP="00DC4B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наличие реестровых ошибок можно по следующим критериям:</w:t>
      </w:r>
    </w:p>
    <w:p w14:paraId="3E474331" w14:textId="77777777" w:rsidR="00DC4B9B" w:rsidRDefault="00DC4B9B" w:rsidP="00DC4B9B">
      <w:pPr>
        <w:pStyle w:val="ae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топологическая некорректность границ земельных участков, объектов реестра границ (повторяющиеся характерные точки границы, самопересечения, наложения полигонов, наличие в ЕГРН нескольких значений одной и той же характерной точки границы);</w:t>
      </w:r>
    </w:p>
    <w:p w14:paraId="4EE98604" w14:textId="77777777" w:rsidR="00DC4B9B" w:rsidRDefault="00DC4B9B" w:rsidP="00DC4B9B">
      <w:pPr>
        <w:pStyle w:val="ae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описания местоположения границ земельного участка его адресу;</w:t>
      </w:r>
    </w:p>
    <w:p w14:paraId="6FC731C6" w14:textId="77777777" w:rsidR="00DC4B9B" w:rsidRDefault="00DC4B9B" w:rsidP="00DC4B9B">
      <w:pPr>
        <w:pStyle w:val="ae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кадастрового квартала, в котором находится земельный участок, не соответствует номеру кадастрового округа, в котором расположен земельный участок в соответствии с описанием местоположения его границ;</w:t>
      </w:r>
    </w:p>
    <w:p w14:paraId="47CD6F77" w14:textId="2BCFC086" w:rsidR="00DC4B9B" w:rsidRDefault="00DC4B9B" w:rsidP="00DC4B9B">
      <w:pPr>
        <w:pStyle w:val="ae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площади многоконтурного участка сумме площадей его контуров и др</w:t>
      </w:r>
      <w:r w:rsidR="007C3C7E">
        <w:rPr>
          <w:rFonts w:ascii="Times New Roman" w:hAnsi="Times New Roman"/>
          <w:sz w:val="28"/>
          <w:szCs w:val="28"/>
        </w:rPr>
        <w:t>угие</w:t>
      </w:r>
      <w:r>
        <w:rPr>
          <w:rFonts w:ascii="Times New Roman" w:hAnsi="Times New Roman"/>
          <w:sz w:val="28"/>
          <w:szCs w:val="28"/>
        </w:rPr>
        <w:t>.</w:t>
      </w:r>
    </w:p>
    <w:p w14:paraId="2F3A0FDC" w14:textId="41EA6D83" w:rsidR="00DC4B9B" w:rsidRDefault="00DC4B9B" w:rsidP="00DC4B9B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Подробнее с критериями можно ознакомиться в Письме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от 20.05.2025</w:t>
      </w:r>
      <w:hyperlink r:id="rId11" w:history="1">
        <w:r>
          <w:rPr>
            <w:rStyle w:val="a9"/>
            <w:rFonts w:ascii="Times New Roman" w:hAnsi="Times New Roman"/>
            <w:sz w:val="28"/>
            <w:szCs w:val="28"/>
          </w:rPr>
          <w:t xml:space="preserve"> № 18-4785-ТГ/25.</w:t>
        </w:r>
      </w:hyperlink>
    </w:p>
    <w:p w14:paraId="617F266A" w14:textId="06CF875E" w:rsidR="00DC4B9B" w:rsidRDefault="00AB16B3" w:rsidP="00DC4B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Неточности в сведениях ЕГРН могут</w:t>
      </w:r>
      <w:r w:rsidR="00DC4B9B" w:rsidRPr="001B00D3">
        <w:rPr>
          <w:rFonts w:ascii="Times New Roman" w:hAnsi="Times New Roman"/>
          <w:sz w:val="28"/>
          <w:szCs w:val="28"/>
        </w:rPr>
        <w:t xml:space="preserve"> привести к проблемам с кадастровой стоимостью, налогами, а также к сложностям при совершении сделок с недвижимостью. </w:t>
      </w:r>
    </w:p>
    <w:p w14:paraId="33512E88" w14:textId="597817B9" w:rsidR="00DC4B9B" w:rsidRDefault="00DC4B9B" w:rsidP="00AB16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Исправить реестровую ошибку можно, подав заявление в установленной форме в </w:t>
      </w:r>
      <w:proofErr w:type="spellStart"/>
      <w:r>
        <w:rPr>
          <w:rFonts w:ascii="Times New Roman" w:hAnsi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/>
          <w:sz w:val="28"/>
          <w:szCs w:val="28"/>
        </w:rPr>
        <w:t>. Обращаем внимание, что заявление на исправление реестровой ошибки может подать то</w:t>
      </w:r>
      <w:r w:rsidR="00AB16B3">
        <w:rPr>
          <w:rFonts w:ascii="Times New Roman" w:hAnsi="Times New Roman"/>
          <w:sz w:val="28"/>
          <w:szCs w:val="28"/>
        </w:rPr>
        <w:t xml:space="preserve">лько собственник недвижимости. </w:t>
      </w:r>
      <w:r>
        <w:rPr>
          <w:rFonts w:ascii="Times New Roman" w:hAnsi="Times New Roman"/>
          <w:sz w:val="28"/>
          <w:szCs w:val="28"/>
        </w:rPr>
        <w:t>При проведении соответствующей процедуры необходимо иметь</w:t>
      </w:r>
      <w:r w:rsidR="00BA69F6">
        <w:rPr>
          <w:rFonts w:ascii="Times New Roman" w:hAnsi="Times New Roman"/>
          <w:sz w:val="28"/>
          <w:szCs w:val="28"/>
        </w:rPr>
        <w:t xml:space="preserve"> при себе</w:t>
      </w:r>
      <w:r>
        <w:rPr>
          <w:rFonts w:ascii="Times New Roman" w:hAnsi="Times New Roman"/>
          <w:sz w:val="28"/>
          <w:szCs w:val="28"/>
        </w:rPr>
        <w:t xml:space="preserve"> паспортные данные заявителя, кадастровый номер объекта недвижимости, а также документ с верными сведениями, необходимыми для исправления.</w:t>
      </w:r>
    </w:p>
    <w:p w14:paraId="4C72D84B" w14:textId="41689AB4" w:rsidR="00DC4B9B" w:rsidRDefault="00DC4B9B" w:rsidP="00DC4B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 если правообладателем объекта недвижимости не представлены документы, на основании которых устраняется реестровая ошибка (заявление о государственном кадастровом учете в связи с изменением основных сведений об объекте недвижимости, межевой план или технический план), орган регистрации прав вносит изменения в сведения ЕГРН без согласия правообладателя при наличии необходимых для этого документов.</w:t>
      </w:r>
    </w:p>
    <w:p w14:paraId="6503B7BE" w14:textId="0EB14146" w:rsidR="00734065" w:rsidRDefault="00734065" w:rsidP="00DC4B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34065">
        <w:rPr>
          <w:rFonts w:ascii="Times New Roman" w:hAnsi="Times New Roman"/>
          <w:sz w:val="28"/>
          <w:szCs w:val="28"/>
        </w:rPr>
        <w:t>В случае своевременного предоставления заявления орган регистрации прав вносит изменения до истечения указанного времени.</w:t>
      </w:r>
    </w:p>
    <w:p w14:paraId="7F98BCBF" w14:textId="32DD28AE" w:rsidR="00DC4B9B" w:rsidRDefault="00DC4B9B" w:rsidP="00DC4B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Обращаем внимание, что по результатам исправления реестровой ошибки допускается увеличение площади земельного участка не более чем на 10% или ее уменьшение не более чем на 5% относительно площади земельного участка, сведения о котором содержатся в ЕГРН.</w:t>
      </w:r>
    </w:p>
    <w:p w14:paraId="696E5D5F" w14:textId="42B70F75" w:rsidR="001B00D3" w:rsidRPr="00FA53FE" w:rsidRDefault="001B00D3" w:rsidP="00FA53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1B00D3">
        <w:rPr>
          <w:rFonts w:ascii="Times New Roman" w:hAnsi="Times New Roman"/>
          <w:i/>
          <w:sz w:val="28"/>
          <w:szCs w:val="28"/>
        </w:rPr>
        <w:t xml:space="preserve">«Работы по выявлению и исправлению наиболее распространенных </w:t>
      </w:r>
      <w:r>
        <w:rPr>
          <w:rFonts w:ascii="Times New Roman" w:hAnsi="Times New Roman"/>
          <w:i/>
          <w:sz w:val="28"/>
          <w:szCs w:val="28"/>
        </w:rPr>
        <w:t xml:space="preserve">реестровых ошибок </w:t>
      </w:r>
      <w:r w:rsidRPr="001B00D3">
        <w:rPr>
          <w:rFonts w:ascii="Times New Roman" w:hAnsi="Times New Roman"/>
          <w:i/>
          <w:sz w:val="28"/>
          <w:szCs w:val="28"/>
        </w:rPr>
        <w:t>частично осуществляю</w:t>
      </w:r>
      <w:r>
        <w:rPr>
          <w:rFonts w:ascii="Times New Roman" w:hAnsi="Times New Roman"/>
          <w:i/>
          <w:sz w:val="28"/>
          <w:szCs w:val="28"/>
        </w:rPr>
        <w:t>тся автоматизированным способом. Это значительно сокращает трудозатраты на проведение процедур</w:t>
      </w:r>
      <w:r w:rsidR="00657A3F">
        <w:rPr>
          <w:rFonts w:ascii="Times New Roman" w:hAnsi="Times New Roman"/>
          <w:i/>
          <w:sz w:val="28"/>
          <w:szCs w:val="28"/>
        </w:rPr>
        <w:t>, однако воз</w:t>
      </w:r>
      <w:r w:rsidR="00BA69F6">
        <w:rPr>
          <w:rFonts w:ascii="Times New Roman" w:hAnsi="Times New Roman"/>
          <w:i/>
          <w:sz w:val="28"/>
          <w:szCs w:val="28"/>
        </w:rPr>
        <w:t>можности автоматизации ограниче</w:t>
      </w:r>
      <w:r w:rsidR="00657A3F">
        <w:rPr>
          <w:rFonts w:ascii="Times New Roman" w:hAnsi="Times New Roman"/>
          <w:i/>
          <w:sz w:val="28"/>
          <w:szCs w:val="28"/>
        </w:rPr>
        <w:t>ны. В связи с этим на работника</w:t>
      </w:r>
      <w:r w:rsidR="00BA69F6">
        <w:rPr>
          <w:rFonts w:ascii="Times New Roman" w:hAnsi="Times New Roman"/>
          <w:i/>
          <w:sz w:val="28"/>
          <w:szCs w:val="28"/>
        </w:rPr>
        <w:t>х</w:t>
      </w:r>
      <w:r w:rsidR="00657A3F">
        <w:rPr>
          <w:rFonts w:ascii="Times New Roman" w:hAnsi="Times New Roman"/>
          <w:i/>
          <w:sz w:val="28"/>
          <w:szCs w:val="28"/>
        </w:rPr>
        <w:t xml:space="preserve"> филиала ППК «</w:t>
      </w:r>
      <w:proofErr w:type="spellStart"/>
      <w:r w:rsidR="00657A3F">
        <w:rPr>
          <w:rFonts w:ascii="Times New Roman" w:hAnsi="Times New Roman"/>
          <w:i/>
          <w:sz w:val="28"/>
          <w:szCs w:val="28"/>
        </w:rPr>
        <w:t>Роскадастр</w:t>
      </w:r>
      <w:proofErr w:type="spellEnd"/>
      <w:r w:rsidR="00657A3F">
        <w:rPr>
          <w:rFonts w:ascii="Times New Roman" w:hAnsi="Times New Roman"/>
          <w:i/>
          <w:sz w:val="28"/>
          <w:szCs w:val="28"/>
        </w:rPr>
        <w:t>» по ЮФО лежит большая часть ответственности. Именно они обладают необходимыми компетенциями для решения поставленных задач</w:t>
      </w:r>
      <w:r w:rsidR="00FA53FE">
        <w:rPr>
          <w:rFonts w:ascii="Times New Roman" w:hAnsi="Times New Roman"/>
          <w:i/>
          <w:sz w:val="28"/>
          <w:szCs w:val="28"/>
        </w:rPr>
        <w:t>»,</w:t>
      </w:r>
      <w:r w:rsidR="00FA53FE" w:rsidRPr="00657A3F">
        <w:rPr>
          <w:rFonts w:ascii="Times New Roman" w:hAnsi="Times New Roman"/>
          <w:i/>
          <w:sz w:val="28"/>
          <w:szCs w:val="28"/>
        </w:rPr>
        <w:t xml:space="preserve"> –</w:t>
      </w:r>
      <w:r w:rsidR="00657A3F" w:rsidRPr="00657A3F">
        <w:rPr>
          <w:rFonts w:ascii="Times New Roman" w:hAnsi="Times New Roman"/>
          <w:i/>
          <w:sz w:val="28"/>
          <w:szCs w:val="28"/>
        </w:rPr>
        <w:t xml:space="preserve"> </w:t>
      </w:r>
      <w:r w:rsidR="00657A3F" w:rsidRPr="00657A3F">
        <w:rPr>
          <w:rFonts w:ascii="Times New Roman" w:hAnsi="Times New Roman"/>
          <w:sz w:val="28"/>
          <w:szCs w:val="28"/>
        </w:rPr>
        <w:t>отмечает заместитель директора филиала ППК «</w:t>
      </w:r>
      <w:proofErr w:type="spellStart"/>
      <w:r w:rsidR="00657A3F" w:rsidRPr="00657A3F">
        <w:rPr>
          <w:rFonts w:ascii="Times New Roman" w:hAnsi="Times New Roman"/>
          <w:sz w:val="28"/>
          <w:szCs w:val="28"/>
        </w:rPr>
        <w:t>Роскадастр</w:t>
      </w:r>
      <w:proofErr w:type="spellEnd"/>
      <w:r w:rsidR="00657A3F" w:rsidRPr="00657A3F">
        <w:rPr>
          <w:rFonts w:ascii="Times New Roman" w:hAnsi="Times New Roman"/>
          <w:sz w:val="28"/>
          <w:szCs w:val="28"/>
        </w:rPr>
        <w:t>»</w:t>
      </w:r>
      <w:r w:rsidR="00C7220E">
        <w:rPr>
          <w:rFonts w:ascii="Times New Roman" w:hAnsi="Times New Roman"/>
          <w:sz w:val="28"/>
          <w:szCs w:val="28"/>
        </w:rPr>
        <w:t xml:space="preserve"> «Центр геодезии, картографии и кадастра по Южному федеральному округу»</w:t>
      </w:r>
      <w:r w:rsidR="00657A3F" w:rsidRPr="00657A3F">
        <w:rPr>
          <w:rFonts w:ascii="Times New Roman" w:hAnsi="Times New Roman"/>
          <w:i/>
          <w:sz w:val="28"/>
          <w:szCs w:val="28"/>
        </w:rPr>
        <w:t xml:space="preserve"> </w:t>
      </w:r>
      <w:r w:rsidR="00657A3F" w:rsidRPr="00682E5D">
        <w:rPr>
          <w:rFonts w:ascii="Times New Roman" w:hAnsi="Times New Roman"/>
          <w:b/>
          <w:iCs/>
          <w:sz w:val="28"/>
          <w:szCs w:val="28"/>
        </w:rPr>
        <w:t>Андрей Власенко</w:t>
      </w:r>
      <w:r w:rsidR="00657A3F" w:rsidRPr="00682E5D">
        <w:rPr>
          <w:rFonts w:ascii="Times New Roman" w:hAnsi="Times New Roman"/>
          <w:bCs/>
          <w:iCs/>
          <w:sz w:val="28"/>
          <w:szCs w:val="28"/>
        </w:rPr>
        <w:t>.</w:t>
      </w:r>
    </w:p>
    <w:p w14:paraId="5F512C4E" w14:textId="77777777" w:rsidR="0037433D" w:rsidRDefault="00AC501B">
      <w:pPr>
        <w:spacing w:after="0" w:line="240" w:lineRule="auto"/>
        <w:contextualSpacing/>
        <w:jc w:val="both"/>
        <w:rPr>
          <w:rFonts w:ascii="Segoe UI" w:hAnsi="Segoe UI"/>
          <w:sz w:val="24"/>
        </w:rPr>
      </w:pPr>
      <w:r>
        <w:rPr>
          <w:rFonts w:ascii="Segoe UI" w:hAnsi="Segoe UI"/>
          <w:sz w:val="24"/>
        </w:rPr>
        <w:t>_____________</w:t>
      </w:r>
      <w:r w:rsidR="00D23397">
        <w:rPr>
          <w:rFonts w:ascii="Segoe UI" w:hAnsi="Segoe UI"/>
          <w:sz w:val="24"/>
        </w:rPr>
        <w:t>________</w:t>
      </w:r>
      <w:r>
        <w:rPr>
          <w:rFonts w:ascii="Segoe UI" w:hAnsi="Segoe UI"/>
          <w:sz w:val="24"/>
        </w:rPr>
        <w:t>________________________________________________________________________________</w:t>
      </w:r>
    </w:p>
    <w:p w14:paraId="481D9BAE" w14:textId="300E7A02" w:rsidR="0037433D" w:rsidRDefault="00AC501B">
      <w:pPr>
        <w:spacing w:after="0" w:line="240" w:lineRule="auto"/>
        <w:jc w:val="both"/>
        <w:rPr>
          <w:rFonts w:ascii="Segoe UI" w:hAnsi="Segoe UI"/>
          <w:sz w:val="24"/>
        </w:rPr>
      </w:pPr>
      <w:r>
        <w:rPr>
          <w:rFonts w:ascii="Segoe UI" w:hAnsi="Segoe UI"/>
          <w:sz w:val="24"/>
        </w:rPr>
        <w:t xml:space="preserve">Пресс-служба </w:t>
      </w:r>
      <w:r w:rsidR="000263DF" w:rsidRPr="000263DF">
        <w:rPr>
          <w:rFonts w:ascii="Segoe UI" w:hAnsi="Segoe UI"/>
          <w:sz w:val="24"/>
        </w:rPr>
        <w:t>филиала ППК «</w:t>
      </w:r>
      <w:proofErr w:type="spellStart"/>
      <w:r w:rsidR="000263DF" w:rsidRPr="000263DF">
        <w:rPr>
          <w:rFonts w:ascii="Segoe UI" w:hAnsi="Segoe UI"/>
          <w:sz w:val="24"/>
        </w:rPr>
        <w:t>Роскадастр</w:t>
      </w:r>
      <w:proofErr w:type="spellEnd"/>
      <w:r w:rsidR="000263DF" w:rsidRPr="000263DF">
        <w:rPr>
          <w:rFonts w:ascii="Segoe UI" w:hAnsi="Segoe UI"/>
          <w:sz w:val="24"/>
        </w:rPr>
        <w:t xml:space="preserve">» «Центр геодезии, картографии и кадастра по Южному федеральному округу» </w:t>
      </w:r>
      <w:r w:rsidR="006D2CBE" w:rsidRPr="006D2CBE">
        <w:rPr>
          <w:rFonts w:ascii="Segoe UI" w:hAnsi="Segoe UI"/>
          <w:sz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4453"/>
        <w:gridCol w:w="956"/>
        <w:gridCol w:w="4111"/>
      </w:tblGrid>
      <w:tr w:rsidR="0037433D" w14:paraId="19753AD1" w14:textId="77777777">
        <w:trPr>
          <w:jc w:val="center"/>
        </w:trPr>
        <w:tc>
          <w:tcPr>
            <w:tcW w:w="775" w:type="dxa"/>
          </w:tcPr>
          <w:p w14:paraId="32EA38E7" w14:textId="77777777" w:rsidR="0037433D" w:rsidRDefault="00AC501B">
            <w:pPr>
              <w:spacing w:after="0" w:line="240" w:lineRule="auto"/>
              <w:contextualSpacing/>
              <w:rPr>
                <w:rFonts w:ascii="Segoe UI" w:hAnsi="Segoe UI"/>
                <w:color w:val="0000FF"/>
                <w:sz w:val="24"/>
              </w:rPr>
            </w:pPr>
            <w:r>
              <w:rPr>
                <w:rFonts w:ascii="Segoe UI" w:hAnsi="Segoe UI"/>
                <w:noProof/>
                <w:color w:val="0000FF"/>
                <w:sz w:val="24"/>
              </w:rPr>
              <w:drawing>
                <wp:inline distT="0" distB="0" distL="0" distR="0" wp14:anchorId="1A5995FD" wp14:editId="79DBC6B3">
                  <wp:extent cx="361315" cy="361442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1315" cy="36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vAlign w:val="center"/>
          </w:tcPr>
          <w:p w14:paraId="5E95D5D3" w14:textId="77777777" w:rsidR="0037433D" w:rsidRDefault="00682E5D">
            <w:pPr>
              <w:spacing w:after="0" w:line="240" w:lineRule="auto"/>
              <w:contextualSpacing/>
              <w:rPr>
                <w:rFonts w:ascii="Segoe UI" w:hAnsi="Segoe UI"/>
                <w:color w:val="0000FF"/>
                <w:u w:val="single"/>
              </w:rPr>
            </w:pPr>
            <w:hyperlink r:id="rId13" w:history="1">
              <w:r w:rsidR="00AC501B">
                <w:rPr>
                  <w:rFonts w:ascii="Segoe UI" w:hAnsi="Segoe UI"/>
                  <w:color w:val="0000FF"/>
                  <w:u w:val="single"/>
                </w:rPr>
                <w:t>press23@23.kadastr.ru</w:t>
              </w:r>
            </w:hyperlink>
          </w:p>
        </w:tc>
        <w:tc>
          <w:tcPr>
            <w:tcW w:w="956" w:type="dxa"/>
          </w:tcPr>
          <w:p w14:paraId="3538ECAD" w14:textId="77777777" w:rsidR="0037433D" w:rsidRDefault="00AC501B">
            <w:pPr>
              <w:spacing w:after="0" w:line="240" w:lineRule="auto"/>
              <w:contextualSpacing/>
              <w:jc w:val="center"/>
              <w:rPr>
                <w:rFonts w:ascii="Segoe UI" w:hAnsi="Segoe UI"/>
                <w:color w:val="0563C1"/>
                <w:u w:val="single"/>
              </w:rPr>
            </w:pPr>
            <w:r>
              <w:rPr>
                <w:rFonts w:ascii="Segoe UI" w:hAnsi="Segoe UI"/>
                <w:noProof/>
                <w:color w:val="0000FF"/>
              </w:rPr>
              <w:drawing>
                <wp:inline distT="0" distB="0" distL="0" distR="0" wp14:anchorId="7F62BF47" wp14:editId="0A51098C">
                  <wp:extent cx="351282" cy="351282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51282" cy="351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63DC6756" w14:textId="77777777" w:rsidR="0037433D" w:rsidRDefault="00AC501B">
            <w:pPr>
              <w:spacing w:after="0" w:line="240" w:lineRule="auto"/>
              <w:contextualSpacing/>
              <w:rPr>
                <w:rFonts w:ascii="Segoe UI" w:hAnsi="Segoe UI"/>
                <w:color w:val="0000FF"/>
                <w:u w:val="single"/>
              </w:rPr>
            </w:pPr>
            <w:r>
              <w:rPr>
                <w:rFonts w:ascii="Segoe UI" w:hAnsi="Segoe UI"/>
                <w:color w:val="0000FF"/>
                <w:u w:val="single"/>
              </w:rPr>
              <w:t>https://vk.com/kadastr_krd</w:t>
            </w:r>
          </w:p>
        </w:tc>
      </w:tr>
      <w:tr w:rsidR="0037433D" w14:paraId="3F64D30E" w14:textId="77777777">
        <w:trPr>
          <w:jc w:val="center"/>
        </w:trPr>
        <w:tc>
          <w:tcPr>
            <w:tcW w:w="775" w:type="dxa"/>
          </w:tcPr>
          <w:p w14:paraId="415E1EF8" w14:textId="77777777" w:rsidR="0037433D" w:rsidRDefault="00AC501B">
            <w:pPr>
              <w:spacing w:after="0" w:line="240" w:lineRule="auto"/>
              <w:contextualSpacing/>
              <w:jc w:val="center"/>
              <w:rPr>
                <w:rFonts w:ascii="Segoe UI" w:hAnsi="Segoe UI"/>
                <w:color w:val="0000FF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1E7F1FC" wp14:editId="1A3B3E3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13970</wp:posOffset>
                  </wp:positionV>
                  <wp:extent cx="347980" cy="344805"/>
                  <wp:effectExtent l="0" t="0" r="0" b="0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47980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53" w:type="dxa"/>
            <w:vAlign w:val="center"/>
          </w:tcPr>
          <w:p w14:paraId="52D6EF07" w14:textId="77777777" w:rsidR="0037433D" w:rsidRDefault="00AC501B">
            <w:pPr>
              <w:spacing w:after="0" w:line="240" w:lineRule="auto"/>
              <w:contextualSpacing/>
            </w:pPr>
            <w:r>
              <w:rPr>
                <w:rFonts w:ascii="Segoe UI" w:hAnsi="Segoe UI"/>
                <w:color w:val="0000FF"/>
                <w:u w:val="single"/>
              </w:rPr>
              <w:t>https://kadastr.ru</w:t>
            </w:r>
          </w:p>
        </w:tc>
        <w:tc>
          <w:tcPr>
            <w:tcW w:w="956" w:type="dxa"/>
          </w:tcPr>
          <w:p w14:paraId="1A9CBEB4" w14:textId="77777777" w:rsidR="0037433D" w:rsidRDefault="00AC501B">
            <w:pPr>
              <w:spacing w:after="0" w:line="240" w:lineRule="auto"/>
              <w:contextualSpacing/>
              <w:rPr>
                <w:rFonts w:ascii="Segoe UI" w:hAnsi="Segoe UI"/>
                <w:color w:val="0000FF"/>
              </w:rPr>
            </w:pPr>
            <w:r>
              <w:rPr>
                <w:rFonts w:ascii="Segoe UI" w:hAnsi="Segoe UI"/>
                <w:noProof/>
                <w:color w:val="0000FF"/>
              </w:rPr>
              <w:drawing>
                <wp:inline distT="0" distB="0" distL="0" distR="0" wp14:anchorId="6DCFA75D" wp14:editId="525488A1">
                  <wp:extent cx="361315" cy="36131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0A4CCD18" w14:textId="77777777" w:rsidR="0037433D" w:rsidRDefault="00AC501B">
            <w:pPr>
              <w:spacing w:after="0" w:line="240" w:lineRule="auto"/>
              <w:contextualSpacing/>
              <w:rPr>
                <w:rFonts w:ascii="Segoe UI" w:hAnsi="Segoe UI"/>
                <w:color w:val="0000FF"/>
                <w:u w:val="single"/>
              </w:rPr>
            </w:pPr>
            <w:r>
              <w:rPr>
                <w:rFonts w:ascii="Segoe UI" w:hAnsi="Segoe UI"/>
                <w:color w:val="0000FF"/>
                <w:u w:val="single"/>
              </w:rPr>
              <w:t>https://t.me/kadastr_kuban</w:t>
            </w:r>
          </w:p>
        </w:tc>
      </w:tr>
    </w:tbl>
    <w:p w14:paraId="1A01A8EA" w14:textId="77777777" w:rsidR="0037433D" w:rsidRDefault="0037433D">
      <w:pPr>
        <w:spacing w:after="0" w:line="360" w:lineRule="auto"/>
        <w:jc w:val="both"/>
      </w:pPr>
    </w:p>
    <w:p w14:paraId="0688DF99" w14:textId="2E38C962" w:rsidR="00DC4B9B" w:rsidRDefault="00503364" w:rsidP="00DC4B9B">
      <w:pPr>
        <w:spacing w:after="0" w:line="360" w:lineRule="auto"/>
        <w:jc w:val="both"/>
      </w:pPr>
      <w:r>
        <w:t xml:space="preserve"> </w:t>
      </w:r>
    </w:p>
    <w:p w14:paraId="78026191" w14:textId="1C069A62" w:rsidR="00DC4B9B" w:rsidRDefault="00DC4B9B" w:rsidP="00DC4B9B">
      <w:pPr>
        <w:spacing w:after="0" w:line="360" w:lineRule="auto"/>
        <w:jc w:val="both"/>
      </w:pPr>
    </w:p>
    <w:sectPr w:rsidR="00DC4B9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727B4" w14:textId="77777777" w:rsidR="00704F6B" w:rsidRDefault="00704F6B">
      <w:pPr>
        <w:spacing w:after="0" w:line="240" w:lineRule="auto"/>
      </w:pPr>
      <w:r>
        <w:separator/>
      </w:r>
    </w:p>
  </w:endnote>
  <w:endnote w:type="continuationSeparator" w:id="0">
    <w:p w14:paraId="58BFE293" w14:textId="77777777" w:rsidR="00704F6B" w:rsidRDefault="0070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FF0A9" w14:textId="77777777" w:rsidR="0037433D" w:rsidRDefault="003743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DDBE6" w14:textId="77777777" w:rsidR="0037433D" w:rsidRDefault="00AC501B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14:paraId="0709D169" w14:textId="77777777" w:rsidR="0037433D" w:rsidRDefault="00AC501B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4E25B" w14:textId="77777777" w:rsidR="0037433D" w:rsidRDefault="003743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A519C" w14:textId="77777777" w:rsidR="00704F6B" w:rsidRDefault="00704F6B">
      <w:pPr>
        <w:spacing w:after="0" w:line="240" w:lineRule="auto"/>
      </w:pPr>
      <w:r>
        <w:separator/>
      </w:r>
    </w:p>
  </w:footnote>
  <w:footnote w:type="continuationSeparator" w:id="0">
    <w:p w14:paraId="658E5824" w14:textId="77777777" w:rsidR="00704F6B" w:rsidRDefault="0070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8983E" w14:textId="77777777" w:rsidR="0037433D" w:rsidRDefault="003743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A7D20" w14:textId="77777777" w:rsidR="0037433D" w:rsidRDefault="0037433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8930A" w14:textId="77777777" w:rsidR="0037433D" w:rsidRDefault="0037433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DF75C78"/>
    <w:multiLevelType w:val="hybridMultilevel"/>
    <w:tmpl w:val="6DF00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400D4"/>
    <w:multiLevelType w:val="multilevel"/>
    <w:tmpl w:val="C4C09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33D"/>
    <w:rsid w:val="000214C1"/>
    <w:rsid w:val="000263DF"/>
    <w:rsid w:val="00041D17"/>
    <w:rsid w:val="00051E8E"/>
    <w:rsid w:val="000B42B0"/>
    <w:rsid w:val="000D1448"/>
    <w:rsid w:val="001401B1"/>
    <w:rsid w:val="00167C33"/>
    <w:rsid w:val="00180715"/>
    <w:rsid w:val="001B00D3"/>
    <w:rsid w:val="00276A5E"/>
    <w:rsid w:val="002B2008"/>
    <w:rsid w:val="002F7BDE"/>
    <w:rsid w:val="003100E9"/>
    <w:rsid w:val="0037433D"/>
    <w:rsid w:val="003A0C77"/>
    <w:rsid w:val="0040156B"/>
    <w:rsid w:val="00414F86"/>
    <w:rsid w:val="004257B5"/>
    <w:rsid w:val="00456693"/>
    <w:rsid w:val="00471549"/>
    <w:rsid w:val="004941C4"/>
    <w:rsid w:val="004F220E"/>
    <w:rsid w:val="00503364"/>
    <w:rsid w:val="0052528D"/>
    <w:rsid w:val="00533661"/>
    <w:rsid w:val="0059408E"/>
    <w:rsid w:val="005A22EB"/>
    <w:rsid w:val="005A3675"/>
    <w:rsid w:val="005B20C6"/>
    <w:rsid w:val="005B5CA9"/>
    <w:rsid w:val="005F6C96"/>
    <w:rsid w:val="00624A23"/>
    <w:rsid w:val="006421A0"/>
    <w:rsid w:val="00657A3F"/>
    <w:rsid w:val="00680E34"/>
    <w:rsid w:val="00682E5D"/>
    <w:rsid w:val="00684452"/>
    <w:rsid w:val="00691E1D"/>
    <w:rsid w:val="006D2CBE"/>
    <w:rsid w:val="006F53B4"/>
    <w:rsid w:val="00704F6B"/>
    <w:rsid w:val="00734065"/>
    <w:rsid w:val="00780CA2"/>
    <w:rsid w:val="007A37B4"/>
    <w:rsid w:val="007C3C7E"/>
    <w:rsid w:val="007C582A"/>
    <w:rsid w:val="00860963"/>
    <w:rsid w:val="00880311"/>
    <w:rsid w:val="008D2C61"/>
    <w:rsid w:val="00925739"/>
    <w:rsid w:val="009665C6"/>
    <w:rsid w:val="009E3027"/>
    <w:rsid w:val="009E4199"/>
    <w:rsid w:val="00AB16B3"/>
    <w:rsid w:val="00AC501B"/>
    <w:rsid w:val="00B00431"/>
    <w:rsid w:val="00B05AC7"/>
    <w:rsid w:val="00B86679"/>
    <w:rsid w:val="00BA69F6"/>
    <w:rsid w:val="00BE0FE1"/>
    <w:rsid w:val="00BF177B"/>
    <w:rsid w:val="00C002A5"/>
    <w:rsid w:val="00C23DEB"/>
    <w:rsid w:val="00C7220E"/>
    <w:rsid w:val="00C7683A"/>
    <w:rsid w:val="00C86799"/>
    <w:rsid w:val="00CD5B32"/>
    <w:rsid w:val="00CF6F19"/>
    <w:rsid w:val="00D23397"/>
    <w:rsid w:val="00DA2CA6"/>
    <w:rsid w:val="00DC4B9B"/>
    <w:rsid w:val="00E1066E"/>
    <w:rsid w:val="00E76F9B"/>
    <w:rsid w:val="00E80E31"/>
    <w:rsid w:val="00EB05B8"/>
    <w:rsid w:val="00EC0C34"/>
    <w:rsid w:val="00ED6E5C"/>
    <w:rsid w:val="00F15957"/>
    <w:rsid w:val="00F23FA9"/>
    <w:rsid w:val="00F40438"/>
    <w:rsid w:val="00F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F9460"/>
  <w15:docId w15:val="{0AE27CE7-0292-4ED6-9B69-7722D3FD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С_Основной_текст"/>
    <w:link w:val="a4"/>
    <w:pPr>
      <w:tabs>
        <w:tab w:val="left" w:pos="851"/>
      </w:tabs>
      <w:spacing w:before="60" w:after="60" w:line="360" w:lineRule="auto"/>
      <w:ind w:left="426" w:firstLine="709"/>
      <w:contextualSpacing/>
      <w:jc w:val="both"/>
    </w:pPr>
    <w:rPr>
      <w:rFonts w:ascii="Arial" w:hAnsi="Arial"/>
      <w:sz w:val="24"/>
    </w:rPr>
  </w:style>
  <w:style w:type="character" w:customStyle="1" w:styleId="a4">
    <w:name w:val="ГС_Основной_текст"/>
    <w:link w:val="a3"/>
    <w:rPr>
      <w:rFonts w:ascii="Arial" w:hAnsi="Arial"/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2"/>
    </w:rPr>
  </w:style>
  <w:style w:type="paragraph" w:customStyle="1" w:styleId="12">
    <w:name w:val="Неразрешенное упоминание1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link w:val="12"/>
    <w:rPr>
      <w:color w:val="605E5C"/>
      <w:shd w:val="clear" w:color="auto" w:fill="E1DFDD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c-fhsyak">
    <w:name w:val="sc-fhsyak"/>
    <w:link w:val="sc-fhsyak0"/>
  </w:style>
  <w:style w:type="character" w:customStyle="1" w:styleId="sc-fhsyak0">
    <w:name w:val="sc-fhsyak"/>
    <w:link w:val="sc-fhsyak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Номер страницы1"/>
    <w:link w:val="aa"/>
  </w:style>
  <w:style w:type="character" w:styleId="aa">
    <w:name w:val="page number"/>
    <w:link w:val="14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sc-uhnfh">
    <w:name w:val="sc-uhnfh"/>
    <w:basedOn w:val="a"/>
    <w:link w:val="sc-uhnf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c-uhnfh0">
    <w:name w:val="sc-uhnfh"/>
    <w:basedOn w:val="1"/>
    <w:link w:val="sc-uhnfh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Просмотренная гиперссылка1"/>
    <w:link w:val="ad"/>
    <w:rPr>
      <w:color w:val="800080"/>
      <w:u w:val="single"/>
    </w:rPr>
  </w:style>
  <w:style w:type="character" w:styleId="ad">
    <w:name w:val="FollowedHyperlink"/>
    <w:link w:val="17"/>
    <w:rPr>
      <w:color w:val="800080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 Paragraph"/>
    <w:basedOn w:val="a"/>
    <w:link w:val="af"/>
    <w:qFormat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sz w:val="22"/>
    </w:rPr>
  </w:style>
  <w:style w:type="paragraph" w:customStyle="1" w:styleId="18">
    <w:name w:val="Основной шрифт абзаца1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basedOn w:val="a0"/>
    <w:uiPriority w:val="20"/>
    <w:qFormat/>
    <w:rsid w:val="006421A0"/>
    <w:rPr>
      <w:i/>
      <w:iCs/>
    </w:rPr>
  </w:style>
  <w:style w:type="character" w:customStyle="1" w:styleId="fontstyle01">
    <w:name w:val="fontstyle01"/>
    <w:basedOn w:val="a0"/>
    <w:rsid w:val="00167C3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5">
    <w:name w:val="Revision"/>
    <w:hidden/>
    <w:uiPriority w:val="99"/>
    <w:semiHidden/>
    <w:rsid w:val="0068445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ess23@23.kadastr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search/?q=&#1055;&#1080;&#1089;&#1100;&#1084;&#1086;+&#1060;&#1077;&#1076;&#1077;&#1088;&#1072;&#1083;&#1100;&#1085;&#1086;&#1081;+&#1089;&#1083;&#1091;&#1078;&#1073;&#1099;+&#1075;&#1086;&#1089;&#1091;&#1076;&#1072;&#1088;&#1089;&#1090;&#1074;&#1077;&#1085;&#1085;&#1086;&#1081;+&#1088;&#1077;&#1075;&#1080;&#1089;&#1090;&#1088;&#1072;&#1094;&#1080;&#1080;%2C+&#1082;&#1072;&#1076;&#1072;&#1089;&#1090;&#1088;&#1072;+&#1080;+&#1082;&#1072;&#1088;&#1090;&#1086;&#1075;&#1088;&#1072;&#1092;&#1080;&#1080;+&#1086;&#1090;+20+&#1084;&#1072;&#1103;+2025+&#1075;.+N+18-4785-&#1058;&#1043;%2F25+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https://www.consultant.ru/document/cons_doc_LAW_182661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82661/" TargetMode="Externa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E5898-9274-4AF2-8BFF-F31ED534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Скорнякова Виктория Алексеевна</dc:creator>
  <cp:lastModifiedBy>Скорнякова Виктория Алексеевна</cp:lastModifiedBy>
  <cp:revision>4</cp:revision>
  <dcterms:created xsi:type="dcterms:W3CDTF">2026-08-24T11:02:00Z</dcterms:created>
  <dcterms:modified xsi:type="dcterms:W3CDTF">2026-08-25T06:32:00Z</dcterms:modified>
</cp:coreProperties>
</file>