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C90A81" w:rsidRDefault="00546201" w:rsidP="00C90A8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</w:t>
      </w:r>
      <w:r w:rsidR="00E323A0">
        <w:rPr>
          <w:rFonts w:ascii="Times New Roman" w:eastAsia="Arial" w:hAnsi="Times New Roman"/>
          <w:sz w:val="28"/>
          <w:szCs w:val="28"/>
        </w:rPr>
        <w:t xml:space="preserve">18 </w:t>
      </w:r>
      <w:r w:rsidR="00126BA7">
        <w:rPr>
          <w:rFonts w:ascii="Times New Roman" w:eastAsia="Arial" w:hAnsi="Times New Roman"/>
          <w:sz w:val="28"/>
          <w:szCs w:val="28"/>
        </w:rPr>
        <w:t>декабря</w:t>
      </w:r>
      <w:r>
        <w:rPr>
          <w:rFonts w:ascii="Times New Roman" w:eastAsia="Arial" w:hAnsi="Times New Roman"/>
          <w:sz w:val="28"/>
          <w:szCs w:val="28"/>
        </w:rPr>
        <w:t xml:space="preserve"> 2020 года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</w:t>
      </w:r>
      <w:r>
        <w:rPr>
          <w:rFonts w:ascii="Times New Roman" w:eastAsia="Arial" w:hAnsi="Times New Roman"/>
          <w:sz w:val="28"/>
          <w:szCs w:val="28"/>
        </w:rPr>
        <w:t xml:space="preserve">               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</w:t>
      </w:r>
      <w:r w:rsidR="00E323A0">
        <w:rPr>
          <w:rFonts w:ascii="Times New Roman" w:eastAsia="Arial" w:hAnsi="Times New Roman"/>
          <w:sz w:val="28"/>
          <w:szCs w:val="28"/>
        </w:rPr>
        <w:t xml:space="preserve">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</w:t>
      </w:r>
      <w:r w:rsidR="00126BA7">
        <w:rPr>
          <w:rFonts w:ascii="Times New Roman" w:eastAsia="Arial" w:hAnsi="Times New Roman"/>
          <w:sz w:val="28"/>
          <w:szCs w:val="28"/>
        </w:rPr>
        <w:t xml:space="preserve">  </w:t>
      </w:r>
      <w:r w:rsidR="00C93913">
        <w:rPr>
          <w:rFonts w:ascii="Times New Roman" w:eastAsia="Arial" w:hAnsi="Times New Roman"/>
          <w:sz w:val="28"/>
          <w:szCs w:val="28"/>
        </w:rPr>
        <w:t xml:space="preserve"> 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D300C5">
        <w:rPr>
          <w:rFonts w:ascii="Times New Roman" w:eastAsia="Arial" w:hAnsi="Times New Roman"/>
          <w:sz w:val="28"/>
          <w:szCs w:val="28"/>
        </w:rPr>
        <w:t xml:space="preserve"> </w:t>
      </w:r>
      <w:r w:rsidR="00126BA7">
        <w:rPr>
          <w:rFonts w:ascii="Times New Roman" w:eastAsia="Arial" w:hAnsi="Times New Roman"/>
          <w:sz w:val="28"/>
          <w:szCs w:val="28"/>
        </w:rPr>
        <w:t>7</w:t>
      </w:r>
      <w:r w:rsidR="00E323A0">
        <w:rPr>
          <w:rFonts w:ascii="Times New Roman" w:eastAsia="Arial" w:hAnsi="Times New Roman"/>
          <w:sz w:val="28"/>
          <w:szCs w:val="28"/>
        </w:rPr>
        <w:t>7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D30FC0" w:rsidRDefault="00D30FC0" w:rsidP="00D30F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23A0" w:rsidRDefault="00E323A0" w:rsidP="00E323A0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color w:val="3C3C3C"/>
          <w:spacing w:val="2"/>
          <w:sz w:val="28"/>
          <w:szCs w:val="28"/>
          <w:lang w:eastAsia="ru-RU"/>
        </w:rPr>
      </w:pPr>
      <w:r w:rsidRPr="000F780E">
        <w:rPr>
          <w:rFonts w:ascii="Times New Roman" w:eastAsia="Times New Roman" w:hAnsi="Times New Roman"/>
          <w:b/>
          <w:color w:val="3C3C3C"/>
          <w:spacing w:val="2"/>
          <w:sz w:val="28"/>
          <w:szCs w:val="28"/>
          <w:lang w:eastAsia="ru-RU"/>
        </w:rPr>
        <w:t xml:space="preserve">О нормативах финансовых затрат на капитальный ремонт, </w:t>
      </w:r>
    </w:p>
    <w:p w:rsidR="00E323A0" w:rsidRPr="000F780E" w:rsidRDefault="00E323A0" w:rsidP="00E323A0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color w:val="3C3C3C"/>
          <w:spacing w:val="2"/>
          <w:sz w:val="28"/>
          <w:szCs w:val="28"/>
          <w:lang w:eastAsia="ru-RU"/>
        </w:rPr>
      </w:pPr>
      <w:proofErr w:type="gramStart"/>
      <w:r w:rsidRPr="000F780E">
        <w:rPr>
          <w:rFonts w:ascii="Times New Roman" w:eastAsia="Times New Roman" w:hAnsi="Times New Roman"/>
          <w:b/>
          <w:color w:val="3C3C3C"/>
          <w:spacing w:val="2"/>
          <w:sz w:val="28"/>
          <w:szCs w:val="28"/>
          <w:lang w:eastAsia="ru-RU"/>
        </w:rPr>
        <w:t xml:space="preserve">ремонт, содержание автомобильных дорог местного значения </w:t>
      </w:r>
      <w:r>
        <w:rPr>
          <w:rFonts w:ascii="Times New Roman" w:eastAsia="Times New Roman" w:hAnsi="Times New Roman"/>
          <w:b/>
          <w:color w:val="3C3C3C"/>
          <w:spacing w:val="2"/>
          <w:sz w:val="28"/>
          <w:szCs w:val="28"/>
          <w:lang w:eastAsia="ru-RU"/>
        </w:rPr>
        <w:t>Песчаного сельского поселения Тбилисского района</w:t>
      </w:r>
      <w:r w:rsidRPr="000F780E">
        <w:rPr>
          <w:rFonts w:ascii="Times New Roman" w:eastAsia="Times New Roman" w:hAnsi="Times New Roman"/>
          <w:b/>
          <w:color w:val="3C3C3C"/>
          <w:spacing w:val="2"/>
          <w:sz w:val="28"/>
          <w:szCs w:val="28"/>
          <w:lang w:eastAsia="ru-RU"/>
        </w:rPr>
        <w:t xml:space="preserve"> и правилах расчета размера ассигнований местного бюджета (бюджета </w:t>
      </w:r>
      <w:r>
        <w:rPr>
          <w:rFonts w:ascii="Times New Roman" w:eastAsia="Times New Roman" w:hAnsi="Times New Roman"/>
          <w:b/>
          <w:color w:val="3C3C3C"/>
          <w:spacing w:val="2"/>
          <w:sz w:val="28"/>
          <w:szCs w:val="28"/>
          <w:lang w:eastAsia="ru-RU"/>
        </w:rPr>
        <w:t>Песчаного сельского поселения Тбилисского района</w:t>
      </w:r>
      <w:r w:rsidRPr="000F780E">
        <w:rPr>
          <w:rFonts w:ascii="Times New Roman" w:eastAsia="Times New Roman" w:hAnsi="Times New Roman"/>
          <w:b/>
          <w:color w:val="3C3C3C"/>
          <w:spacing w:val="2"/>
          <w:sz w:val="28"/>
          <w:szCs w:val="28"/>
          <w:lang w:eastAsia="ru-RU"/>
        </w:rPr>
        <w:t>) на указанные цели</w:t>
      </w:r>
      <w:proofErr w:type="gramEnd"/>
    </w:p>
    <w:p w:rsidR="00E323A0" w:rsidRDefault="00E323A0" w:rsidP="00E323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780E">
        <w:rPr>
          <w:rFonts w:ascii="Times New Roman" w:eastAsia="Times New Roman" w:hAnsi="Times New Roman"/>
          <w:b/>
          <w:color w:val="2D2D2D"/>
          <w:spacing w:val="2"/>
          <w:sz w:val="28"/>
          <w:szCs w:val="28"/>
          <w:lang w:eastAsia="ru-RU"/>
        </w:rPr>
        <w:br/>
      </w:r>
      <w:r w:rsidRPr="000F780E">
        <w:rPr>
          <w:rFonts w:ascii="Times New Roman" w:eastAsia="Times New Roman" w:hAnsi="Times New Roman"/>
          <w:b/>
          <w:color w:val="2D2D2D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Федеральным законом от 8 ноября </w:t>
      </w:r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2007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года № 257-ФЗ «</w:t>
      </w:r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льные акты Российской Федерации»</w:t>
      </w:r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, </w:t>
      </w:r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постановлением Правительств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а Российской Федерации от 28 сентября </w:t>
      </w:r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2009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года № 767 «</w:t>
      </w:r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 классификации автомобильн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ых дорог в Российской Федерации»</w:t>
      </w:r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, </w:t>
      </w:r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приказом Министерства транспорт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а Российской Федерации от 16 ноября </w:t>
      </w:r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2012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года № 402 «</w:t>
      </w:r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Об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утверждении Классификации работ по капитальному ремонту, ремонту и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содержанию автомобильных дорог», руководствуясь статьями 31, 58, 60 Устава Песчаного сельского поселения Тбилисского района,</w:t>
      </w:r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 </w:t>
      </w:r>
      <w:proofErr w:type="spellStart"/>
      <w:proofErr w:type="gramStart"/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ю:</w:t>
      </w:r>
    </w:p>
    <w:p w:rsidR="00E323A0" w:rsidRDefault="00E323A0" w:rsidP="00E32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ab/>
      </w:r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1. Утвердить Правила расчета размера ассигнований местного бюджета (бюджета 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Песчаного сельского поселения Тбилисского района</w:t>
      </w:r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) на капитальный ремонт, ремонт и содержание автомобильных дорог местного значения 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Песчаного сельского поселения Тбилисского района</w:t>
      </w:r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согласно приложению.</w:t>
      </w:r>
    </w:p>
    <w:p w:rsidR="00E323A0" w:rsidRDefault="00E323A0" w:rsidP="00E32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ab/>
        <w:t>2. Эксперту, специалисту администрации Песчаного сельского поселения Тбилисского района (</w:t>
      </w:r>
      <w:proofErr w:type="spellStart"/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Олехнович</w:t>
      </w:r>
      <w:proofErr w:type="spellEnd"/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) 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настоящее постановление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E323A0" w:rsidRDefault="00E323A0" w:rsidP="00E32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lastRenderedPageBreak/>
        <w:tab/>
      </w:r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3. </w:t>
      </w:r>
      <w:proofErr w:type="gramStart"/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Контроль за</w:t>
      </w:r>
      <w:proofErr w:type="gramEnd"/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выполнением на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стоящего постановления оставляю за собой</w:t>
      </w:r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.</w:t>
      </w:r>
    </w:p>
    <w:p w:rsidR="00E323A0" w:rsidRDefault="00E323A0" w:rsidP="00E32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обязанности главы </w:t>
      </w:r>
    </w:p>
    <w:p w:rsidR="00E323A0" w:rsidRDefault="00E323A0" w:rsidP="00E32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Песчаного сельского</w:t>
      </w:r>
    </w:p>
    <w:p w:rsidR="00E323A0" w:rsidRPr="000F780E" w:rsidRDefault="00E323A0" w:rsidP="00E32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поселения Тбилисского района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ab/>
        <w:t>И.В. Селезнёв</w:t>
      </w:r>
    </w:p>
    <w:p w:rsidR="00E323A0" w:rsidRPr="00F26E49" w:rsidRDefault="00E323A0" w:rsidP="00E323A0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  <w:lastRenderedPageBreak/>
        <w:t>ПРИЛОЖЕНИЕ</w:t>
      </w: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  <w:t>УТВЕРЖДЕНЫ</w:t>
      </w:r>
    </w:p>
    <w:p w:rsidR="00E323A0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  <w:t>постановлением администрации Песчаного сельского поселения Тбилисского района</w:t>
      </w:r>
    </w:p>
    <w:p w:rsidR="00E323A0" w:rsidRPr="000C7887" w:rsidRDefault="00E323A0" w:rsidP="00E323A0">
      <w:pPr>
        <w:shd w:val="clear" w:color="auto" w:fill="FFFFFF"/>
        <w:spacing w:after="0" w:line="240" w:lineRule="auto"/>
        <w:ind w:left="4820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  <w:t>от 18.12.2020 г. № 77</w:t>
      </w:r>
    </w:p>
    <w:p w:rsidR="00E323A0" w:rsidRDefault="00E323A0" w:rsidP="00E323A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E323A0" w:rsidRPr="00D3171E" w:rsidRDefault="00E323A0" w:rsidP="00E323A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D3171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ПРАВИЛА</w:t>
      </w:r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E323A0" w:rsidRDefault="00E323A0" w:rsidP="00E323A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расчета размера ассигнований местного бюджета </w:t>
      </w:r>
    </w:p>
    <w:p w:rsidR="00E323A0" w:rsidRDefault="00E323A0" w:rsidP="00E323A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(бюджета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Песчаного сельского поселения Тбилисского района</w:t>
      </w:r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) </w:t>
      </w:r>
    </w:p>
    <w:p w:rsidR="00E323A0" w:rsidRDefault="00E323A0" w:rsidP="00E323A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на капитальный ремонт, ремонт и содержание автомобильных дорог </w:t>
      </w:r>
    </w:p>
    <w:p w:rsidR="00E323A0" w:rsidRPr="000F780E" w:rsidRDefault="00E323A0" w:rsidP="00E323A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местного значения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Песчаного сельского поселения Тбилисского района</w:t>
      </w:r>
    </w:p>
    <w:p w:rsidR="00E323A0" w:rsidRPr="00F746B8" w:rsidRDefault="00E323A0" w:rsidP="00E323A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E323A0" w:rsidRPr="000F780E" w:rsidRDefault="00E323A0" w:rsidP="00E323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1. </w:t>
      </w:r>
      <w:proofErr w:type="gramStart"/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Настоящие Правила расчета размера ассигнований местного бюджета (бюджета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Песчаного сельского поселения Тбилисского района</w:t>
      </w:r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) на капитальный ремонт, ремонт и содержание автомобильных дорог местного значения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Песчаного сельского поселения Тбилисского района</w:t>
      </w:r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применяются для определения размера ассигнований местного бюджета (бюджета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Песчаного сельского поселения Тбилисского района</w:t>
      </w:r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) (далее - местный бюджет) на капитальный ремонт, ремонт и содержание автомобильных дорог местного значения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Песчаного сельского поселения Тбилисского района</w:t>
      </w:r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на</w:t>
      </w:r>
      <w:proofErr w:type="gramEnd"/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соответствующий финансовый год.</w:t>
      </w:r>
    </w:p>
    <w:p w:rsidR="00E323A0" w:rsidRDefault="00E323A0" w:rsidP="00E323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Состав работ по капитальному ремонту, ремонту и содержанию автомобильных дорог местного значения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Песчаного сельского поселения Тбилисского района</w:t>
      </w:r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определяется в соответствии с </w:t>
      </w:r>
      <w:r w:rsidRPr="00DF1A2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приказом Министерства транспорт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а Российской Федерации от 16 ноября </w:t>
      </w:r>
      <w:r w:rsidRPr="00DF1A2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2012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года № 402 «</w:t>
      </w:r>
      <w:r w:rsidRPr="00DF1A2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Об утверждении Классификации работ по капитальному ремонту, ремонту и содержанию ав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томобильных дорог»</w:t>
      </w:r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.</w:t>
      </w:r>
    </w:p>
    <w:p w:rsidR="00E323A0" w:rsidRPr="000F780E" w:rsidRDefault="00E323A0" w:rsidP="00E323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2. Размер ассигнований местного бюджета на капитальный ремонт, ремонт и содержание автомобильных дорог местного значения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Песчаного сельского поселения Тбилисского района</w:t>
      </w:r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(далее - автомобильная дорога местного значения) на соответствующий финансовый год (</w:t>
      </w:r>
      <w:proofErr w:type="spellStart"/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H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бюд.а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.) рассчитывается по формуле:</w:t>
      </w:r>
    </w:p>
    <w:p w:rsidR="00E323A0" w:rsidRPr="000F780E" w:rsidRDefault="00E323A0" w:rsidP="00E323A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 w:rsidRPr="000F780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Hбюд.а</w:t>
      </w:r>
      <w:proofErr w:type="spellEnd"/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. = </w:t>
      </w:r>
      <w:proofErr w:type="spellStart"/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Hкап</w:t>
      </w:r>
      <w:proofErr w:type="gramStart"/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.р</w:t>
      </w:r>
      <w:proofErr w:type="gramEnd"/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ем</w:t>
      </w:r>
      <w:proofErr w:type="spellEnd"/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. + </w:t>
      </w:r>
      <w:proofErr w:type="spellStart"/>
      <w:proofErr w:type="gramStart"/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H</w:t>
      </w:r>
      <w:proofErr w:type="gramEnd"/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рем</w:t>
      </w:r>
      <w:proofErr w:type="spellEnd"/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. + </w:t>
      </w:r>
      <w:proofErr w:type="spellStart"/>
      <w:proofErr w:type="gramStart"/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H</w:t>
      </w:r>
      <w:proofErr w:type="gramEnd"/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сод</w:t>
      </w:r>
      <w:proofErr w:type="spellEnd"/>
      <w:r w:rsidRPr="000F780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., где:</w:t>
      </w:r>
    </w:p>
    <w:p w:rsidR="00E323A0" w:rsidRDefault="00E323A0" w:rsidP="00E323A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F780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</w:r>
      <w:proofErr w:type="spell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Hкап</w:t>
      </w:r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.р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ем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- размер ассигнований местного бюджета на капитальный ремонт автомобильных дорог местного значения (тыс. рублей);</w:t>
      </w:r>
      <w:r w:rsidRPr="000F780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</w:r>
      <w:proofErr w:type="spell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Hрем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- размер ассигнований местного бюджета на ремонт автомобильных дорог местного значения (тыс. рублей);</w:t>
      </w:r>
    </w:p>
    <w:p w:rsidR="00E323A0" w:rsidRDefault="00E323A0" w:rsidP="00E323A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ab/>
      </w:r>
      <w:proofErr w:type="spellStart"/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H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сод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- размер ассигнований местного бюджета на содержание автомобильных дорог местного значения (тыс. рублей).</w:t>
      </w:r>
    </w:p>
    <w:p w:rsidR="00E323A0" w:rsidRPr="000F780E" w:rsidRDefault="00E323A0" w:rsidP="00E323A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</w:r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3. Размер ассигнований местного бюджета на капитальный ремонт автомобильных дорог местного значения на соответствующий финансовый год (</w:t>
      </w:r>
      <w:proofErr w:type="spell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Hкап</w:t>
      </w:r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.р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ем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.) рассчитывается по формуле:</w:t>
      </w:r>
    </w:p>
    <w:p w:rsidR="00E323A0" w:rsidRPr="000F780E" w:rsidRDefault="00E323A0" w:rsidP="00E323A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F780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Hкап</w:t>
      </w:r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.р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ем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= </w:t>
      </w:r>
      <w:proofErr w:type="spell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Cкап</w:t>
      </w:r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.р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ем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  <w:proofErr w:type="spell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x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Rдеф.иок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  <w:proofErr w:type="spell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x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Lкап.рем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., где:</w:t>
      </w:r>
    </w:p>
    <w:p w:rsidR="00E323A0" w:rsidRDefault="00E323A0" w:rsidP="00E32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F780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</w:r>
      <w:proofErr w:type="spell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Cкап</w:t>
      </w:r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.р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ем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- сметная стоимость капитального ремонта автомобильной дороги местного значения, получившая положительное заключение государственной экспертизы, выданное в установленном законодательством Российской Федерации порядке;</w:t>
      </w:r>
    </w:p>
    <w:p w:rsidR="00E323A0" w:rsidRDefault="00E323A0" w:rsidP="00E323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</w:r>
      <w:proofErr w:type="spell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Kдеф</w:t>
      </w:r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.и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ок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- индекс-дефлятор инвестиций в основной капитал за счет всех источников финансирования на год планирования (при расчете на период более одного года - произведение индексов-дефляторов на соответствующие годы), разработанный Министерством экономического развития Российской Федерации для прогноза социально-экономического развития и учитываемый при формировании местного бюджета на соответствующий финансовый год;</w:t>
      </w:r>
    </w:p>
    <w:p w:rsidR="00E323A0" w:rsidRPr="000F780E" w:rsidRDefault="00E323A0" w:rsidP="00E32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ab/>
      </w:r>
      <w:proofErr w:type="spell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Lкап</w:t>
      </w:r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.р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ем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- количество автомобильных дорог местного значения соответствующей категории, подлежащих капитальному ремонту на год планирования (</w:t>
      </w:r>
      <w:proofErr w:type="spell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Lкап.рем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.), определяемое по формуле:</w:t>
      </w:r>
    </w:p>
    <w:p w:rsidR="00E323A0" w:rsidRPr="000F780E" w:rsidRDefault="00E323A0" w:rsidP="00E323A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F780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Lкап</w:t>
      </w:r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.р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ем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= L / </w:t>
      </w:r>
      <w:proofErr w:type="spell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Ткап</w:t>
      </w:r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.р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ем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- </w:t>
      </w:r>
      <w:proofErr w:type="spellStart"/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L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рек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., где:</w:t>
      </w:r>
    </w:p>
    <w:p w:rsidR="00E323A0" w:rsidRDefault="00E323A0" w:rsidP="00E32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F780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</w:r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L - протяженность автомобильных дорог местного значения соответствующей категории на 1 января года планирования с учетом изменения протяженности автомобильных дорог в результате ввода объектов строительства и реконструкции, а также приема-передачи автомобильных дорог, предусмотренного в течение года планирования (</w:t>
      </w:r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км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);</w:t>
      </w:r>
    </w:p>
    <w:p w:rsidR="00E323A0" w:rsidRDefault="00E323A0" w:rsidP="00E32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</w:r>
      <w:proofErr w:type="spell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Tкап</w:t>
      </w:r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.р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ем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- нормативный межремонтный срок по капитальному ремонту для дорог соответствующей категории, применяемый для расчета ассигнований местного бюджета на капитальный ремонт автомобильных дорог местного значения, согласно таблице пункта 6 настоящих Правил;</w:t>
      </w:r>
    </w:p>
    <w:p w:rsidR="00E323A0" w:rsidRDefault="00E323A0" w:rsidP="00E32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</w:r>
      <w:proofErr w:type="spell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Lрек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- протяженность автомобильных дорог местного значения соответствующей категории, намеченных к реконструкции на год планирования (</w:t>
      </w:r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км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 год).</w:t>
      </w:r>
    </w:p>
    <w:p w:rsidR="00E323A0" w:rsidRPr="000F780E" w:rsidRDefault="00E323A0" w:rsidP="00E32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</w:r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4. Размер ассигнований местного бюджета на ремонт автомобильных дорог местного значения на соответствующий финансовый год (</w:t>
      </w:r>
      <w:proofErr w:type="spellStart"/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H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рем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.) рассчитывается по формуле:</w:t>
      </w:r>
    </w:p>
    <w:p w:rsidR="00E323A0" w:rsidRPr="000F780E" w:rsidRDefault="00E323A0" w:rsidP="00E323A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F780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H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рем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= </w:t>
      </w:r>
      <w:proofErr w:type="spell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HVрем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  <w:proofErr w:type="spell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x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Kдеф</w:t>
      </w:r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.и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ок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  <w:proofErr w:type="spell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x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Lрем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., где:</w:t>
      </w:r>
    </w:p>
    <w:p w:rsidR="00E323A0" w:rsidRDefault="00E323A0" w:rsidP="00E323A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F780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</w:r>
      <w:proofErr w:type="spellStart"/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HV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рем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- норматив финансовых затрат на ремонт автомобильных дорог местного значения для соответствующей категории дороги и ее классификацией;</w:t>
      </w:r>
    </w:p>
    <w:p w:rsidR="00E323A0" w:rsidRDefault="00E323A0" w:rsidP="00E323A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ab/>
      </w:r>
      <w:proofErr w:type="spell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Kдеф</w:t>
      </w:r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.и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ок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- индекс-дефлятор инвестиций в основной капитал за счет всех источников финансирования на год планирования (при расчете на период более одного года - произведение индексов-дефляторов на соответствующие годы), разработанный Министерством экономического развития Российской Федерации для прогноза социально-экономического развития и учитываемый при формировании местного бюджета на соответствующий финансовый год;</w:t>
      </w:r>
    </w:p>
    <w:p w:rsidR="00E323A0" w:rsidRPr="000F780E" w:rsidRDefault="00E323A0" w:rsidP="00E323A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</w:r>
      <w:proofErr w:type="spellStart"/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L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рем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- расчетная протяженность автомобильных дорог местного значения соответствующей категории, подлежащих ремонту на год планирования, определяемая по формуле:</w:t>
      </w:r>
    </w:p>
    <w:p w:rsidR="00E323A0" w:rsidRPr="000F780E" w:rsidRDefault="00E323A0" w:rsidP="00E323A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F780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L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рем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= L / </w:t>
      </w:r>
      <w:proofErr w:type="spellStart"/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T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рем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- </w:t>
      </w:r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(</w:t>
      </w:r>
      <w:proofErr w:type="spell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Lрек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+ </w:t>
      </w:r>
      <w:proofErr w:type="spell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Lкап</w:t>
      </w:r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.р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ем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.), где:</w:t>
      </w:r>
    </w:p>
    <w:p w:rsidR="00E323A0" w:rsidRDefault="00E323A0" w:rsidP="00E32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</w:r>
      <w:proofErr w:type="spellStart"/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T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рем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- нормативный межремонтный срок по ремонту для дорог соответствующей категории, применяемый для расчета ассигнований бюджета на ремонт автомобильных дорог местного значения, согласно таблице пункта 6 настоящих Правил.</w:t>
      </w:r>
    </w:p>
    <w:p w:rsidR="00E323A0" w:rsidRPr="000F780E" w:rsidRDefault="00E323A0" w:rsidP="00E32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</w:r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5. Размер ассигнований местного бюджета на содержание автомобильных дорог местного значения (</w:t>
      </w:r>
      <w:proofErr w:type="spellStart"/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H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сод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.) рассчитывается по формуле:</w:t>
      </w:r>
    </w:p>
    <w:p w:rsidR="00E323A0" w:rsidRPr="000F780E" w:rsidRDefault="00E323A0" w:rsidP="00E323A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F780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H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сод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= </w:t>
      </w:r>
      <w:proofErr w:type="spell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HVсод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  <w:proofErr w:type="spell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x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Kдеф</w:t>
      </w:r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.и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пц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  <w:proofErr w:type="spell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x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L, где:</w:t>
      </w:r>
    </w:p>
    <w:p w:rsidR="00E323A0" w:rsidRDefault="00E323A0" w:rsidP="00E323A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F780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</w:r>
      <w:proofErr w:type="spellStart"/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HV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сод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- норматив финансовых затрат на содержание автомобильных дорог местного значения;</w:t>
      </w:r>
    </w:p>
    <w:p w:rsidR="00E323A0" w:rsidRDefault="00E323A0" w:rsidP="00E323A0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</w:r>
      <w:proofErr w:type="spell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Kдеф</w:t>
      </w:r>
      <w:proofErr w:type="gramStart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.и</w:t>
      </w:r>
      <w:proofErr w:type="gram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пц</w:t>
      </w:r>
      <w:proofErr w:type="spellEnd"/>
      <w:r w:rsidRPr="000F780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- индекс-дефлятор инвестиций в основной капитал за счет всех источников финансирования на год планирования (при расчете на период более одного года - произведение индексов-дефляторов на соответствующие годы), разработанный Министерством экономического развития Российской Федерации для прогноза социально-экономического развития и учитываемый при формировании местного бюджета на соответствующий финансовый год.</w:t>
      </w:r>
    </w:p>
    <w:p w:rsidR="00E323A0" w:rsidRDefault="00E323A0" w:rsidP="00E323A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ab/>
      </w:r>
    </w:p>
    <w:p w:rsidR="00E323A0" w:rsidRDefault="00E323A0" w:rsidP="00E323A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E323A0" w:rsidRPr="000F780E" w:rsidRDefault="00E323A0" w:rsidP="00E323A0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780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E323A0" w:rsidRPr="000F780E" w:rsidRDefault="00E323A0" w:rsidP="00E323A0"/>
    <w:p w:rsidR="00374DB8" w:rsidRDefault="00374DB8" w:rsidP="00E323A0">
      <w:pPr>
        <w:spacing w:after="0"/>
        <w:jc w:val="center"/>
      </w:pPr>
    </w:p>
    <w:sectPr w:rsidR="00374DB8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52"/>
    <w:rsid w:val="00022205"/>
    <w:rsid w:val="0002757D"/>
    <w:rsid w:val="0006021D"/>
    <w:rsid w:val="000837B6"/>
    <w:rsid w:val="000D6BF9"/>
    <w:rsid w:val="00126BA7"/>
    <w:rsid w:val="00136880"/>
    <w:rsid w:val="0017692B"/>
    <w:rsid w:val="00192B1E"/>
    <w:rsid w:val="001E13AD"/>
    <w:rsid w:val="00240A6A"/>
    <w:rsid w:val="002442BA"/>
    <w:rsid w:val="002950F7"/>
    <w:rsid w:val="0030578B"/>
    <w:rsid w:val="003458A3"/>
    <w:rsid w:val="00354752"/>
    <w:rsid w:val="00374DB8"/>
    <w:rsid w:val="003847A4"/>
    <w:rsid w:val="003923ED"/>
    <w:rsid w:val="003976FC"/>
    <w:rsid w:val="00417295"/>
    <w:rsid w:val="004375F3"/>
    <w:rsid w:val="00483C14"/>
    <w:rsid w:val="004D2C91"/>
    <w:rsid w:val="00500770"/>
    <w:rsid w:val="00516989"/>
    <w:rsid w:val="0052314E"/>
    <w:rsid w:val="00543041"/>
    <w:rsid w:val="00546201"/>
    <w:rsid w:val="00575855"/>
    <w:rsid w:val="005A12A5"/>
    <w:rsid w:val="005D2691"/>
    <w:rsid w:val="005E50A1"/>
    <w:rsid w:val="00617768"/>
    <w:rsid w:val="00626FC8"/>
    <w:rsid w:val="00676D67"/>
    <w:rsid w:val="006B7ADC"/>
    <w:rsid w:val="006C2783"/>
    <w:rsid w:val="0071342A"/>
    <w:rsid w:val="00720F05"/>
    <w:rsid w:val="00745E2E"/>
    <w:rsid w:val="007D7CBC"/>
    <w:rsid w:val="007E085F"/>
    <w:rsid w:val="007F282C"/>
    <w:rsid w:val="007F4219"/>
    <w:rsid w:val="007F78B6"/>
    <w:rsid w:val="008505E0"/>
    <w:rsid w:val="0085441E"/>
    <w:rsid w:val="00872B95"/>
    <w:rsid w:val="008D4AF6"/>
    <w:rsid w:val="008D7C57"/>
    <w:rsid w:val="008E1FE4"/>
    <w:rsid w:val="00937E8A"/>
    <w:rsid w:val="00944A91"/>
    <w:rsid w:val="009D0DCD"/>
    <w:rsid w:val="009F7E12"/>
    <w:rsid w:val="00A00105"/>
    <w:rsid w:val="00A01066"/>
    <w:rsid w:val="00A11B3A"/>
    <w:rsid w:val="00A40217"/>
    <w:rsid w:val="00A419BD"/>
    <w:rsid w:val="00A872A0"/>
    <w:rsid w:val="00AF24FC"/>
    <w:rsid w:val="00B15B94"/>
    <w:rsid w:val="00B162C3"/>
    <w:rsid w:val="00B30D49"/>
    <w:rsid w:val="00B7004D"/>
    <w:rsid w:val="00B74E22"/>
    <w:rsid w:val="00B804E1"/>
    <w:rsid w:val="00B83AAF"/>
    <w:rsid w:val="00B947EB"/>
    <w:rsid w:val="00BA7254"/>
    <w:rsid w:val="00BB7CF0"/>
    <w:rsid w:val="00C10B91"/>
    <w:rsid w:val="00C33688"/>
    <w:rsid w:val="00C41AD5"/>
    <w:rsid w:val="00C470DE"/>
    <w:rsid w:val="00C90A81"/>
    <w:rsid w:val="00C93913"/>
    <w:rsid w:val="00CB5FB9"/>
    <w:rsid w:val="00CD5D5A"/>
    <w:rsid w:val="00D300C5"/>
    <w:rsid w:val="00D30FC0"/>
    <w:rsid w:val="00D619D4"/>
    <w:rsid w:val="00D7141F"/>
    <w:rsid w:val="00D7535C"/>
    <w:rsid w:val="00D76913"/>
    <w:rsid w:val="00DC7D6C"/>
    <w:rsid w:val="00DD4D0B"/>
    <w:rsid w:val="00DF7A90"/>
    <w:rsid w:val="00E2350A"/>
    <w:rsid w:val="00E323A0"/>
    <w:rsid w:val="00E50FD7"/>
    <w:rsid w:val="00E64E24"/>
    <w:rsid w:val="00EC4F76"/>
    <w:rsid w:val="00ED2A18"/>
    <w:rsid w:val="00F83943"/>
    <w:rsid w:val="00F8701C"/>
    <w:rsid w:val="00FA3DEC"/>
    <w:rsid w:val="00FA554C"/>
    <w:rsid w:val="00FD5FE6"/>
    <w:rsid w:val="00FD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48</cp:revision>
  <cp:lastPrinted>2020-12-16T07:04:00Z</cp:lastPrinted>
  <dcterms:created xsi:type="dcterms:W3CDTF">2013-07-19T07:14:00Z</dcterms:created>
  <dcterms:modified xsi:type="dcterms:W3CDTF">2020-12-21T08:40:00Z</dcterms:modified>
</cp:coreProperties>
</file>