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9FE" w:rsidRPr="003C63BD" w:rsidRDefault="00C209FE" w:rsidP="00C209FE">
      <w:pPr>
        <w:pStyle w:val="4"/>
        <w:rPr>
          <w:rFonts w:ascii="Times New Roman" w:hAnsi="Times New Roman"/>
          <w:sz w:val="28"/>
          <w:szCs w:val="28"/>
        </w:rPr>
      </w:pPr>
    </w:p>
    <w:p w:rsidR="003D71AF" w:rsidRPr="003D71AF" w:rsidRDefault="003C1222" w:rsidP="003D71AF">
      <w:pPr>
        <w:widowControl/>
        <w:autoSpaceDE/>
        <w:autoSpaceDN/>
        <w:adjustRightInd/>
        <w:ind w:firstLine="0"/>
        <w:jc w:val="center"/>
        <w:rPr>
          <w:rFonts w:ascii="Calibri" w:hAnsi="Calibri"/>
          <w:sz w:val="22"/>
          <w:szCs w:val="22"/>
        </w:rPr>
      </w:pPr>
      <w:r>
        <w:rPr>
          <w:b/>
          <w:noProof/>
          <w:sz w:val="28"/>
          <w:szCs w:val="28"/>
        </w:rPr>
        <w:drawing>
          <wp:inline distT="0" distB="0" distL="0" distR="0">
            <wp:extent cx="588645" cy="723265"/>
            <wp:effectExtent l="0" t="0" r="190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9877"/>
                    <a:stretch>
                      <a:fillRect/>
                    </a:stretch>
                  </pic:blipFill>
                  <pic:spPr bwMode="auto">
                    <a:xfrm>
                      <a:off x="0" y="0"/>
                      <a:ext cx="588645" cy="723265"/>
                    </a:xfrm>
                    <a:prstGeom prst="rect">
                      <a:avLst/>
                    </a:prstGeom>
                    <a:solidFill>
                      <a:srgbClr val="FFFFFF"/>
                    </a:solidFill>
                    <a:ln>
                      <a:noFill/>
                    </a:ln>
                  </pic:spPr>
                </pic:pic>
              </a:graphicData>
            </a:graphic>
          </wp:inline>
        </w:drawing>
      </w:r>
    </w:p>
    <w:p w:rsidR="003D71AF" w:rsidRPr="003D71AF" w:rsidRDefault="003D71AF" w:rsidP="003D71AF">
      <w:pPr>
        <w:widowControl/>
        <w:autoSpaceDE/>
        <w:autoSpaceDN/>
        <w:adjustRightInd/>
        <w:ind w:firstLine="0"/>
        <w:jc w:val="center"/>
        <w:rPr>
          <w:rFonts w:ascii="Calibri" w:hAnsi="Calibri"/>
          <w:sz w:val="22"/>
          <w:szCs w:val="22"/>
        </w:rPr>
      </w:pPr>
    </w:p>
    <w:p w:rsidR="003D71AF" w:rsidRPr="003D71AF" w:rsidRDefault="003D71AF" w:rsidP="003D71AF">
      <w:pPr>
        <w:widowControl/>
        <w:autoSpaceDE/>
        <w:autoSpaceDN/>
        <w:adjustRightInd/>
        <w:ind w:firstLine="0"/>
        <w:jc w:val="center"/>
        <w:rPr>
          <w:rFonts w:ascii="Calibri" w:hAnsi="Calibri"/>
          <w:sz w:val="22"/>
          <w:szCs w:val="22"/>
        </w:rPr>
      </w:pPr>
    </w:p>
    <w:p w:rsidR="003D71AF" w:rsidRPr="003D71AF" w:rsidRDefault="003D71AF" w:rsidP="003D71AF">
      <w:pPr>
        <w:widowControl/>
        <w:autoSpaceDE/>
        <w:autoSpaceDN/>
        <w:adjustRightInd/>
        <w:ind w:firstLine="0"/>
        <w:jc w:val="center"/>
        <w:rPr>
          <w:rFonts w:ascii="Times New Roman" w:hAnsi="Times New Roman"/>
          <w:b/>
          <w:sz w:val="28"/>
          <w:szCs w:val="28"/>
        </w:rPr>
      </w:pPr>
      <w:r w:rsidRPr="003D71AF">
        <w:rPr>
          <w:rFonts w:ascii="Times New Roman" w:hAnsi="Times New Roman"/>
          <w:b/>
          <w:sz w:val="28"/>
          <w:szCs w:val="28"/>
        </w:rPr>
        <w:t xml:space="preserve">АДМИНИСТРАЦИЯ </w:t>
      </w:r>
      <w:r w:rsidR="003C1222">
        <w:rPr>
          <w:rFonts w:ascii="Times New Roman" w:hAnsi="Times New Roman"/>
          <w:b/>
          <w:sz w:val="28"/>
          <w:szCs w:val="28"/>
        </w:rPr>
        <w:t>ПЕСЧАНОГО</w:t>
      </w:r>
      <w:r w:rsidRPr="003D71AF">
        <w:rPr>
          <w:rFonts w:ascii="Times New Roman" w:hAnsi="Times New Roman"/>
          <w:b/>
          <w:sz w:val="28"/>
          <w:szCs w:val="28"/>
        </w:rPr>
        <w:t xml:space="preserve"> СЕЛЬСКОГО ПОСЕЛЕНИЯ ТБИЛИССКОГО РАЙОНА</w:t>
      </w:r>
    </w:p>
    <w:p w:rsidR="003D71AF" w:rsidRPr="003D71AF" w:rsidRDefault="003D71AF" w:rsidP="003D71AF">
      <w:pPr>
        <w:widowControl/>
        <w:autoSpaceDE/>
        <w:autoSpaceDN/>
        <w:adjustRightInd/>
        <w:ind w:firstLine="0"/>
        <w:jc w:val="center"/>
        <w:rPr>
          <w:rFonts w:ascii="Calibri" w:hAnsi="Calibri"/>
          <w:sz w:val="28"/>
          <w:szCs w:val="28"/>
        </w:rPr>
      </w:pPr>
    </w:p>
    <w:p w:rsidR="003D71AF" w:rsidRPr="003D71AF" w:rsidRDefault="003D71AF" w:rsidP="003D71AF">
      <w:pPr>
        <w:widowControl/>
        <w:autoSpaceDE/>
        <w:autoSpaceDN/>
        <w:adjustRightInd/>
        <w:ind w:firstLine="0"/>
        <w:jc w:val="center"/>
        <w:rPr>
          <w:rFonts w:ascii="Times New Roman" w:hAnsi="Times New Roman"/>
          <w:b/>
          <w:sz w:val="28"/>
          <w:szCs w:val="28"/>
        </w:rPr>
      </w:pPr>
      <w:r w:rsidRPr="003D71AF">
        <w:rPr>
          <w:rFonts w:ascii="Times New Roman" w:hAnsi="Times New Roman"/>
          <w:b/>
          <w:sz w:val="28"/>
          <w:szCs w:val="28"/>
        </w:rPr>
        <w:t>ПОСТАНОВЛЕНИЕ</w:t>
      </w:r>
    </w:p>
    <w:p w:rsidR="003D71AF" w:rsidRPr="003D71AF" w:rsidRDefault="003D71AF" w:rsidP="003D71AF">
      <w:pPr>
        <w:widowControl/>
        <w:autoSpaceDE/>
        <w:autoSpaceDN/>
        <w:adjustRightInd/>
        <w:ind w:firstLine="0"/>
        <w:jc w:val="center"/>
        <w:rPr>
          <w:rFonts w:ascii="Times New Roman" w:hAnsi="Times New Roman"/>
          <w:b/>
          <w:sz w:val="28"/>
          <w:szCs w:val="28"/>
        </w:rPr>
      </w:pPr>
    </w:p>
    <w:p w:rsidR="003D71AF" w:rsidRPr="003D71AF" w:rsidRDefault="003D71AF" w:rsidP="003D71AF">
      <w:pPr>
        <w:widowControl/>
        <w:autoSpaceDE/>
        <w:autoSpaceDN/>
        <w:adjustRightInd/>
        <w:ind w:firstLine="0"/>
        <w:jc w:val="center"/>
        <w:rPr>
          <w:rFonts w:ascii="Times New Roman" w:hAnsi="Times New Roman"/>
          <w:b/>
          <w:sz w:val="28"/>
          <w:szCs w:val="28"/>
        </w:rPr>
      </w:pPr>
    </w:p>
    <w:p w:rsidR="003D71AF" w:rsidRPr="003D71AF" w:rsidRDefault="003C1222" w:rsidP="003D71AF">
      <w:pPr>
        <w:widowControl/>
        <w:autoSpaceDE/>
        <w:autoSpaceDN/>
        <w:adjustRightInd/>
        <w:ind w:firstLine="0"/>
        <w:rPr>
          <w:rFonts w:ascii="Times New Roman" w:hAnsi="Times New Roman"/>
          <w:sz w:val="28"/>
          <w:szCs w:val="28"/>
        </w:rPr>
      </w:pPr>
      <w:r>
        <w:rPr>
          <w:rFonts w:ascii="Times New Roman" w:hAnsi="Times New Roman"/>
          <w:sz w:val="28"/>
          <w:szCs w:val="28"/>
        </w:rPr>
        <w:t xml:space="preserve">  </w:t>
      </w:r>
      <w:r w:rsidR="003D71AF" w:rsidRPr="003D71AF">
        <w:rPr>
          <w:rFonts w:ascii="Times New Roman" w:hAnsi="Times New Roman"/>
          <w:sz w:val="28"/>
          <w:szCs w:val="28"/>
        </w:rPr>
        <w:t xml:space="preserve">   </w:t>
      </w:r>
      <w:r>
        <w:rPr>
          <w:rFonts w:ascii="Times New Roman" w:hAnsi="Times New Roman"/>
          <w:sz w:val="28"/>
          <w:szCs w:val="28"/>
        </w:rPr>
        <w:t>01 марта 2021 год</w:t>
      </w:r>
      <w:r w:rsidR="003D71AF" w:rsidRPr="003D71AF">
        <w:rPr>
          <w:rFonts w:ascii="Times New Roman" w:hAnsi="Times New Roman"/>
          <w:sz w:val="28"/>
          <w:szCs w:val="28"/>
        </w:rPr>
        <w:t xml:space="preserve">                                                                   </w:t>
      </w:r>
      <w:r w:rsidR="003D71AF" w:rsidRPr="003D71AF">
        <w:rPr>
          <w:rFonts w:ascii="Times New Roman" w:hAnsi="Times New Roman"/>
          <w:sz w:val="28"/>
          <w:szCs w:val="28"/>
        </w:rPr>
        <w:tab/>
      </w:r>
      <w:r>
        <w:rPr>
          <w:rFonts w:ascii="Times New Roman" w:hAnsi="Times New Roman"/>
          <w:sz w:val="28"/>
          <w:szCs w:val="28"/>
        </w:rPr>
        <w:t xml:space="preserve">                   </w:t>
      </w:r>
      <w:r w:rsidR="00C84855">
        <w:rPr>
          <w:rFonts w:ascii="Times New Roman" w:hAnsi="Times New Roman"/>
          <w:sz w:val="28"/>
          <w:szCs w:val="28"/>
        </w:rPr>
        <w:t xml:space="preserve"> </w:t>
      </w:r>
      <w:r>
        <w:rPr>
          <w:rFonts w:ascii="Times New Roman" w:hAnsi="Times New Roman"/>
          <w:sz w:val="28"/>
          <w:szCs w:val="28"/>
        </w:rPr>
        <w:t xml:space="preserve"> </w:t>
      </w:r>
      <w:r w:rsidR="003D71AF" w:rsidRPr="003D71AF">
        <w:rPr>
          <w:rFonts w:ascii="Times New Roman" w:hAnsi="Times New Roman"/>
          <w:sz w:val="28"/>
          <w:szCs w:val="28"/>
        </w:rPr>
        <w:t>№</w:t>
      </w:r>
      <w:r w:rsidR="00C84855">
        <w:rPr>
          <w:rFonts w:ascii="Times New Roman" w:hAnsi="Times New Roman"/>
          <w:sz w:val="28"/>
          <w:szCs w:val="28"/>
        </w:rPr>
        <w:t>13</w:t>
      </w:r>
      <w:r w:rsidR="003D71AF" w:rsidRPr="003D71AF">
        <w:rPr>
          <w:rFonts w:ascii="Times New Roman" w:hAnsi="Times New Roman"/>
          <w:sz w:val="28"/>
          <w:szCs w:val="28"/>
        </w:rPr>
        <w:t xml:space="preserve"> </w:t>
      </w:r>
    </w:p>
    <w:p w:rsidR="003D71AF" w:rsidRPr="003D71AF" w:rsidRDefault="003C1222" w:rsidP="003D71AF">
      <w:pPr>
        <w:widowControl/>
        <w:autoSpaceDE/>
        <w:autoSpaceDN/>
        <w:adjustRightInd/>
        <w:ind w:firstLine="0"/>
        <w:jc w:val="center"/>
        <w:rPr>
          <w:rFonts w:ascii="Times New Roman" w:hAnsi="Times New Roman"/>
          <w:sz w:val="28"/>
          <w:szCs w:val="28"/>
        </w:rPr>
      </w:pPr>
      <w:r>
        <w:rPr>
          <w:rFonts w:ascii="Times New Roman" w:hAnsi="Times New Roman"/>
          <w:sz w:val="28"/>
          <w:szCs w:val="28"/>
        </w:rPr>
        <w:t>х. Песчаный</w:t>
      </w:r>
    </w:p>
    <w:p w:rsidR="003D71AF" w:rsidRPr="003D71AF" w:rsidRDefault="003D71AF" w:rsidP="003D71AF">
      <w:pPr>
        <w:suppressAutoHyphens/>
        <w:autoSpaceDE/>
        <w:adjustRightInd/>
        <w:ind w:firstLine="0"/>
        <w:jc w:val="left"/>
        <w:textAlignment w:val="baseline"/>
        <w:rPr>
          <w:rFonts w:ascii="Times New Roman" w:eastAsia="Andale Sans UI" w:hAnsi="Times New Roman" w:cs="Tahoma"/>
          <w:kern w:val="3"/>
          <w:sz w:val="24"/>
          <w:szCs w:val="24"/>
          <w:lang w:eastAsia="ja-JP" w:bidi="fa-IR"/>
        </w:rPr>
      </w:pPr>
    </w:p>
    <w:p w:rsidR="003D71AF" w:rsidRPr="003D71AF" w:rsidRDefault="003D71AF" w:rsidP="003D71AF">
      <w:pPr>
        <w:widowControl/>
        <w:ind w:firstLine="0"/>
        <w:jc w:val="center"/>
        <w:rPr>
          <w:rFonts w:ascii="Times New Roman" w:hAnsi="Times New Roman"/>
          <w:b/>
          <w:sz w:val="27"/>
          <w:szCs w:val="27"/>
        </w:rPr>
      </w:pPr>
      <w:r w:rsidRPr="003D71AF">
        <w:rPr>
          <w:rFonts w:ascii="Times New Roman" w:hAnsi="Times New Roman"/>
          <w:b/>
          <w:sz w:val="28"/>
          <w:szCs w:val="28"/>
        </w:rPr>
        <w:t>Об утверждении Стандартов осуществления внутреннего муниципального финансового контроля</w:t>
      </w:r>
      <w:r w:rsidRPr="003D71AF">
        <w:rPr>
          <w:rFonts w:ascii="Times New Roman" w:hAnsi="Times New Roman"/>
          <w:color w:val="000000"/>
          <w:sz w:val="28"/>
          <w:szCs w:val="28"/>
        </w:rPr>
        <w:t xml:space="preserve"> </w:t>
      </w:r>
      <w:r w:rsidRPr="003D71AF">
        <w:rPr>
          <w:rFonts w:ascii="Times New Roman" w:hAnsi="Times New Roman"/>
          <w:b/>
          <w:sz w:val="28"/>
          <w:szCs w:val="28"/>
        </w:rPr>
        <w:t xml:space="preserve">в </w:t>
      </w:r>
      <w:r w:rsidR="003C1222">
        <w:rPr>
          <w:rFonts w:ascii="Times New Roman" w:hAnsi="Times New Roman"/>
          <w:b/>
          <w:sz w:val="28"/>
          <w:szCs w:val="28"/>
        </w:rPr>
        <w:t>Песчаном</w:t>
      </w:r>
      <w:r w:rsidRPr="003D71AF">
        <w:rPr>
          <w:rFonts w:ascii="Times New Roman" w:hAnsi="Times New Roman"/>
          <w:b/>
          <w:sz w:val="28"/>
          <w:szCs w:val="28"/>
        </w:rPr>
        <w:t xml:space="preserve"> сельском поселении Тбилисского района</w:t>
      </w:r>
    </w:p>
    <w:p w:rsidR="003D71AF" w:rsidRPr="003D71AF" w:rsidRDefault="003D71AF" w:rsidP="003D71AF">
      <w:pPr>
        <w:widowControl/>
        <w:ind w:firstLine="0"/>
        <w:jc w:val="center"/>
        <w:rPr>
          <w:rFonts w:ascii="Times New Roman" w:hAnsi="Times New Roman"/>
          <w:b/>
          <w:sz w:val="27"/>
          <w:szCs w:val="27"/>
        </w:rPr>
      </w:pPr>
    </w:p>
    <w:p w:rsidR="003D71AF" w:rsidRPr="003D71AF" w:rsidRDefault="003D71AF" w:rsidP="003D71AF">
      <w:pPr>
        <w:suppressAutoHyphens/>
        <w:autoSpaceDE/>
        <w:adjustRightInd/>
        <w:snapToGrid w:val="0"/>
        <w:ind w:firstLine="709"/>
        <w:textAlignment w:val="baseline"/>
        <w:rPr>
          <w:rFonts w:ascii="Times New Roman" w:eastAsia="Andale Sans UI" w:hAnsi="Times New Roman"/>
          <w:kern w:val="3"/>
          <w:sz w:val="28"/>
          <w:szCs w:val="28"/>
          <w:lang w:val="de-DE" w:eastAsia="ja-JP" w:bidi="fa-IR"/>
        </w:rPr>
      </w:pPr>
      <w:r w:rsidRPr="003D71AF">
        <w:rPr>
          <w:rFonts w:ascii="Times New Roman" w:eastAsia="Andale Sans UI" w:hAnsi="Times New Roman"/>
          <w:kern w:val="3"/>
          <w:sz w:val="28"/>
          <w:szCs w:val="28"/>
          <w:lang w:val="de-DE" w:eastAsia="ja-JP" w:bidi="fa-IR"/>
        </w:rPr>
        <w:t xml:space="preserve">В  </w:t>
      </w:r>
      <w:proofErr w:type="spellStart"/>
      <w:r w:rsidRPr="003D71AF">
        <w:rPr>
          <w:rFonts w:ascii="Times New Roman" w:eastAsia="Andale Sans UI" w:hAnsi="Times New Roman"/>
          <w:kern w:val="3"/>
          <w:sz w:val="28"/>
          <w:szCs w:val="28"/>
          <w:lang w:val="de-DE" w:eastAsia="ja-JP" w:bidi="fa-IR"/>
        </w:rPr>
        <w:t>соответствии</w:t>
      </w:r>
      <w:proofErr w:type="spellEnd"/>
      <w:r w:rsidRPr="003D71AF">
        <w:rPr>
          <w:rFonts w:ascii="Times New Roman" w:eastAsia="Andale Sans UI" w:hAnsi="Times New Roman"/>
          <w:kern w:val="3"/>
          <w:sz w:val="28"/>
          <w:szCs w:val="28"/>
          <w:lang w:val="de-DE" w:eastAsia="ja-JP" w:bidi="fa-IR"/>
        </w:rPr>
        <w:t xml:space="preserve">  с  </w:t>
      </w:r>
      <w:hyperlink r:id="rId8" w:tooltip="&quot;Бюджетный кодекс Российской Федерации&quot; от 31.07.1998 N 145-ФЗ (ред. от 28.12.2013, с изм. от 03.02.2014) (с изм. и доп., вступ. в силу с 01.01.2014){КонсультантПлюс}" w:history="1">
        <w:proofErr w:type="spellStart"/>
        <w:r w:rsidRPr="003D71AF">
          <w:rPr>
            <w:rFonts w:ascii="Times New Roman" w:eastAsia="Andale Sans UI" w:hAnsi="Times New Roman"/>
            <w:kern w:val="3"/>
            <w:sz w:val="28"/>
            <w:szCs w:val="28"/>
            <w:lang w:val="de-DE" w:eastAsia="ja-JP" w:bidi="fa-IR"/>
          </w:rPr>
          <w:t>пунктом</w:t>
        </w:r>
        <w:proofErr w:type="spellEnd"/>
        <w:r w:rsidRPr="003D71AF">
          <w:rPr>
            <w:rFonts w:ascii="Times New Roman" w:eastAsia="Andale Sans UI" w:hAnsi="Times New Roman"/>
            <w:kern w:val="3"/>
            <w:sz w:val="28"/>
            <w:szCs w:val="28"/>
            <w:lang w:val="de-DE" w:eastAsia="ja-JP" w:bidi="fa-IR"/>
          </w:rPr>
          <w:t xml:space="preserve"> 3 </w:t>
        </w:r>
        <w:proofErr w:type="spellStart"/>
        <w:r w:rsidRPr="003D71AF">
          <w:rPr>
            <w:rFonts w:ascii="Times New Roman" w:eastAsia="Andale Sans UI" w:hAnsi="Times New Roman"/>
            <w:kern w:val="3"/>
            <w:sz w:val="28"/>
            <w:szCs w:val="28"/>
            <w:lang w:val="de-DE" w:eastAsia="ja-JP" w:bidi="fa-IR"/>
          </w:rPr>
          <w:t>статьи</w:t>
        </w:r>
        <w:proofErr w:type="spellEnd"/>
        <w:r w:rsidRPr="003D71AF">
          <w:rPr>
            <w:rFonts w:ascii="Times New Roman" w:eastAsia="Andale Sans UI" w:hAnsi="Times New Roman"/>
            <w:kern w:val="3"/>
            <w:sz w:val="28"/>
            <w:szCs w:val="28"/>
            <w:lang w:val="de-DE" w:eastAsia="ja-JP" w:bidi="fa-IR"/>
          </w:rPr>
          <w:t xml:space="preserve"> 269</w:t>
        </w:r>
      </w:hyperlink>
      <w:r w:rsidRPr="003D71AF">
        <w:rPr>
          <w:rFonts w:ascii="Times New Roman" w:eastAsia="Andale Sans UI" w:hAnsi="Times New Roman"/>
          <w:kern w:val="3"/>
          <w:sz w:val="28"/>
          <w:szCs w:val="28"/>
          <w:lang w:val="de-DE" w:eastAsia="ja-JP" w:bidi="fa-IR"/>
        </w:rPr>
        <w:t xml:space="preserve">.2 </w:t>
      </w:r>
      <w:proofErr w:type="spellStart"/>
      <w:r w:rsidRPr="003D71AF">
        <w:rPr>
          <w:rFonts w:ascii="Times New Roman" w:eastAsia="Andale Sans UI" w:hAnsi="Times New Roman"/>
          <w:kern w:val="3"/>
          <w:sz w:val="28"/>
          <w:szCs w:val="28"/>
          <w:lang w:val="de-DE" w:eastAsia="ja-JP" w:bidi="fa-IR"/>
        </w:rPr>
        <w:t>Бюджетного</w:t>
      </w:r>
      <w:proofErr w:type="spellEnd"/>
      <w:r w:rsidRPr="003D71AF">
        <w:rPr>
          <w:rFonts w:ascii="Times New Roman" w:eastAsia="Andale Sans UI" w:hAnsi="Times New Roman"/>
          <w:kern w:val="3"/>
          <w:sz w:val="28"/>
          <w:szCs w:val="28"/>
          <w:lang w:val="de-DE" w:eastAsia="ja-JP" w:bidi="fa-IR"/>
        </w:rPr>
        <w:t xml:space="preserve"> </w:t>
      </w:r>
      <w:proofErr w:type="spellStart"/>
      <w:r w:rsidRPr="003D71AF">
        <w:rPr>
          <w:rFonts w:ascii="Times New Roman" w:eastAsia="Andale Sans UI" w:hAnsi="Times New Roman"/>
          <w:kern w:val="3"/>
          <w:sz w:val="28"/>
          <w:szCs w:val="28"/>
          <w:lang w:val="de-DE" w:eastAsia="ja-JP" w:bidi="fa-IR"/>
        </w:rPr>
        <w:t>кодекса</w:t>
      </w:r>
      <w:proofErr w:type="spellEnd"/>
      <w:r w:rsidRPr="003D71AF">
        <w:rPr>
          <w:rFonts w:ascii="Times New Roman" w:eastAsia="Andale Sans UI" w:hAnsi="Times New Roman"/>
          <w:kern w:val="3"/>
          <w:sz w:val="28"/>
          <w:szCs w:val="28"/>
          <w:lang w:val="de-DE" w:eastAsia="ja-JP" w:bidi="fa-IR"/>
        </w:rPr>
        <w:t xml:space="preserve"> </w:t>
      </w:r>
      <w:proofErr w:type="spellStart"/>
      <w:r w:rsidRPr="003D71AF">
        <w:rPr>
          <w:rFonts w:ascii="Times New Roman" w:eastAsia="Andale Sans UI" w:hAnsi="Times New Roman"/>
          <w:kern w:val="3"/>
          <w:sz w:val="28"/>
          <w:szCs w:val="28"/>
          <w:lang w:val="de-DE" w:eastAsia="ja-JP" w:bidi="fa-IR"/>
        </w:rPr>
        <w:t>Российской</w:t>
      </w:r>
      <w:proofErr w:type="spellEnd"/>
      <w:r w:rsidRPr="003D71AF">
        <w:rPr>
          <w:rFonts w:ascii="Times New Roman" w:eastAsia="Andale Sans UI" w:hAnsi="Times New Roman"/>
          <w:kern w:val="3"/>
          <w:sz w:val="28"/>
          <w:szCs w:val="28"/>
          <w:lang w:val="de-DE" w:eastAsia="ja-JP" w:bidi="fa-IR"/>
        </w:rPr>
        <w:t xml:space="preserve"> </w:t>
      </w:r>
      <w:proofErr w:type="spellStart"/>
      <w:r w:rsidRPr="003D71AF">
        <w:rPr>
          <w:rFonts w:ascii="Times New Roman" w:eastAsia="Andale Sans UI" w:hAnsi="Times New Roman"/>
          <w:kern w:val="3"/>
          <w:sz w:val="28"/>
          <w:szCs w:val="28"/>
          <w:lang w:val="de-DE" w:eastAsia="ja-JP" w:bidi="fa-IR"/>
        </w:rPr>
        <w:t>Федерации</w:t>
      </w:r>
      <w:proofErr w:type="spellEnd"/>
      <w:r w:rsidRPr="003D71AF">
        <w:rPr>
          <w:rFonts w:ascii="Times New Roman" w:eastAsia="Andale Sans UI" w:hAnsi="Times New Roman"/>
          <w:kern w:val="3"/>
          <w:sz w:val="28"/>
          <w:szCs w:val="28"/>
          <w:lang w:val="de-DE" w:eastAsia="ja-JP" w:bidi="fa-IR"/>
        </w:rPr>
        <w:t xml:space="preserve">, </w:t>
      </w:r>
      <w:proofErr w:type="spellStart"/>
      <w:r w:rsidRPr="003D71AF">
        <w:rPr>
          <w:rFonts w:ascii="Times New Roman" w:eastAsia="Andale Sans UI" w:hAnsi="Times New Roman" w:cs="Tahoma"/>
          <w:kern w:val="3"/>
          <w:sz w:val="28"/>
          <w:szCs w:val="28"/>
          <w:lang w:val="de-DE" w:eastAsia="ja-JP" w:bidi="fa-IR"/>
        </w:rPr>
        <w:t>руководствуясь</w:t>
      </w:r>
      <w:proofErr w:type="spellEnd"/>
      <w:r w:rsidRPr="003D71AF">
        <w:rPr>
          <w:rFonts w:ascii="Times New Roman" w:eastAsia="Andale Sans UI" w:hAnsi="Times New Roman" w:cs="Tahoma"/>
          <w:kern w:val="3"/>
          <w:sz w:val="28"/>
          <w:szCs w:val="28"/>
          <w:lang w:val="de-DE" w:eastAsia="ja-JP" w:bidi="fa-IR"/>
        </w:rPr>
        <w:t xml:space="preserve"> </w:t>
      </w:r>
      <w:proofErr w:type="spellStart"/>
      <w:r w:rsidRPr="003D71AF">
        <w:rPr>
          <w:rFonts w:ascii="Times New Roman" w:eastAsia="Andale Sans UI" w:hAnsi="Times New Roman" w:cs="Tahoma"/>
          <w:kern w:val="3"/>
          <w:sz w:val="28"/>
          <w:szCs w:val="28"/>
          <w:lang w:val="de-DE" w:eastAsia="ja-JP" w:bidi="fa-IR"/>
        </w:rPr>
        <w:t>статьями</w:t>
      </w:r>
      <w:proofErr w:type="spellEnd"/>
      <w:r w:rsidRPr="003D71AF">
        <w:rPr>
          <w:rFonts w:ascii="Times New Roman" w:eastAsia="Andale Sans UI" w:hAnsi="Times New Roman" w:cs="Tahoma"/>
          <w:kern w:val="3"/>
          <w:sz w:val="28"/>
          <w:szCs w:val="28"/>
          <w:lang w:val="de-DE" w:eastAsia="ja-JP" w:bidi="fa-IR"/>
        </w:rPr>
        <w:t xml:space="preserve"> </w:t>
      </w:r>
      <w:r w:rsidR="003C1222">
        <w:rPr>
          <w:rFonts w:ascii="Times New Roman" w:eastAsia="Andale Sans UI" w:hAnsi="Times New Roman" w:cs="Tahoma"/>
          <w:color w:val="000000"/>
          <w:kern w:val="3"/>
          <w:sz w:val="28"/>
          <w:szCs w:val="28"/>
          <w:lang w:eastAsia="ja-JP" w:bidi="fa-IR"/>
        </w:rPr>
        <w:t>31, 58, 60</w:t>
      </w:r>
      <w:r w:rsidRPr="003D71AF">
        <w:rPr>
          <w:rFonts w:ascii="Times New Roman" w:eastAsia="Andale Sans UI" w:hAnsi="Times New Roman" w:cs="Tahoma"/>
          <w:color w:val="FF0000"/>
          <w:kern w:val="3"/>
          <w:sz w:val="28"/>
          <w:szCs w:val="28"/>
          <w:lang w:val="de-DE" w:eastAsia="ja-JP" w:bidi="fa-IR"/>
        </w:rPr>
        <w:t xml:space="preserve"> </w:t>
      </w:r>
      <w:r w:rsidR="003C1222">
        <w:rPr>
          <w:rFonts w:ascii="Times New Roman" w:eastAsia="Andale Sans UI" w:hAnsi="Times New Roman" w:cs="Tahoma"/>
          <w:kern w:val="3"/>
          <w:sz w:val="28"/>
          <w:szCs w:val="28"/>
          <w:lang w:eastAsia="ja-JP" w:bidi="fa-IR"/>
        </w:rPr>
        <w:t>Устава</w:t>
      </w:r>
      <w:r w:rsidRPr="003D71AF">
        <w:rPr>
          <w:rFonts w:ascii="Times New Roman" w:eastAsia="Andale Sans UI" w:hAnsi="Times New Roman" w:cs="Tahoma"/>
          <w:color w:val="000000"/>
          <w:kern w:val="3"/>
          <w:sz w:val="28"/>
          <w:szCs w:val="28"/>
          <w:lang w:val="de-DE" w:eastAsia="ja-JP" w:bidi="fa-IR"/>
        </w:rPr>
        <w:t xml:space="preserve"> </w:t>
      </w:r>
      <w:r w:rsidR="003C1222">
        <w:rPr>
          <w:rFonts w:ascii="Times New Roman" w:eastAsia="Andale Sans UI" w:hAnsi="Times New Roman" w:cs="Tahoma"/>
          <w:color w:val="000000"/>
          <w:kern w:val="3"/>
          <w:sz w:val="28"/>
          <w:szCs w:val="28"/>
          <w:lang w:eastAsia="ja-JP" w:bidi="fa-IR"/>
        </w:rPr>
        <w:t>Песчаного</w:t>
      </w:r>
      <w:r w:rsidRPr="003D71AF">
        <w:rPr>
          <w:rFonts w:ascii="Times New Roman" w:eastAsia="Andale Sans UI" w:hAnsi="Times New Roman" w:cs="Tahoma"/>
          <w:color w:val="000000"/>
          <w:kern w:val="3"/>
          <w:sz w:val="28"/>
          <w:szCs w:val="28"/>
          <w:lang w:val="de-DE" w:eastAsia="ja-JP" w:bidi="fa-IR"/>
        </w:rPr>
        <w:t xml:space="preserve"> </w:t>
      </w:r>
      <w:proofErr w:type="spellStart"/>
      <w:r w:rsidRPr="003D71AF">
        <w:rPr>
          <w:rFonts w:ascii="Times New Roman" w:eastAsia="Andale Sans UI" w:hAnsi="Times New Roman" w:cs="Tahoma"/>
          <w:color w:val="000000"/>
          <w:kern w:val="3"/>
          <w:sz w:val="28"/>
          <w:szCs w:val="28"/>
          <w:lang w:val="de-DE" w:eastAsia="ja-JP" w:bidi="fa-IR"/>
        </w:rPr>
        <w:t>сельского</w:t>
      </w:r>
      <w:proofErr w:type="spellEnd"/>
      <w:r w:rsidRPr="003D71AF">
        <w:rPr>
          <w:rFonts w:ascii="Times New Roman" w:eastAsia="Andale Sans UI" w:hAnsi="Times New Roman" w:cs="Tahoma"/>
          <w:color w:val="000000"/>
          <w:kern w:val="3"/>
          <w:sz w:val="28"/>
          <w:szCs w:val="28"/>
          <w:lang w:val="de-DE" w:eastAsia="ja-JP" w:bidi="fa-IR"/>
        </w:rPr>
        <w:t xml:space="preserve"> </w:t>
      </w:r>
      <w:proofErr w:type="spellStart"/>
      <w:r w:rsidRPr="003D71AF">
        <w:rPr>
          <w:rFonts w:ascii="Times New Roman" w:eastAsia="Andale Sans UI" w:hAnsi="Times New Roman" w:cs="Tahoma"/>
          <w:color w:val="000000"/>
          <w:kern w:val="3"/>
          <w:sz w:val="28"/>
          <w:szCs w:val="28"/>
          <w:lang w:val="de-DE" w:eastAsia="ja-JP" w:bidi="fa-IR"/>
        </w:rPr>
        <w:t>поселения</w:t>
      </w:r>
      <w:proofErr w:type="spellEnd"/>
      <w:r w:rsidRPr="003D71AF">
        <w:rPr>
          <w:rFonts w:ascii="Times New Roman" w:eastAsia="Andale Sans UI" w:hAnsi="Times New Roman" w:cs="Tahoma"/>
          <w:color w:val="000000"/>
          <w:kern w:val="3"/>
          <w:sz w:val="28"/>
          <w:szCs w:val="28"/>
          <w:lang w:val="de-DE" w:eastAsia="ja-JP" w:bidi="fa-IR"/>
        </w:rPr>
        <w:t xml:space="preserve"> </w:t>
      </w:r>
      <w:proofErr w:type="spellStart"/>
      <w:r w:rsidRPr="003D71AF">
        <w:rPr>
          <w:rFonts w:ascii="Times New Roman" w:eastAsia="Andale Sans UI" w:hAnsi="Times New Roman" w:cs="Tahoma"/>
          <w:color w:val="000000"/>
          <w:kern w:val="3"/>
          <w:sz w:val="28"/>
          <w:szCs w:val="28"/>
          <w:lang w:val="de-DE" w:eastAsia="ja-JP" w:bidi="fa-IR"/>
        </w:rPr>
        <w:t>Тбилисского</w:t>
      </w:r>
      <w:proofErr w:type="spellEnd"/>
      <w:r w:rsidRPr="003D71AF">
        <w:rPr>
          <w:rFonts w:ascii="Times New Roman" w:eastAsia="Andale Sans UI" w:hAnsi="Times New Roman" w:cs="Tahoma"/>
          <w:color w:val="000000"/>
          <w:kern w:val="3"/>
          <w:sz w:val="28"/>
          <w:szCs w:val="28"/>
          <w:lang w:val="de-DE" w:eastAsia="ja-JP" w:bidi="fa-IR"/>
        </w:rPr>
        <w:t xml:space="preserve"> </w:t>
      </w:r>
      <w:proofErr w:type="spellStart"/>
      <w:r w:rsidRPr="003D71AF">
        <w:rPr>
          <w:rFonts w:ascii="Times New Roman" w:eastAsia="Andale Sans UI" w:hAnsi="Times New Roman" w:cs="Tahoma"/>
          <w:color w:val="000000"/>
          <w:kern w:val="3"/>
          <w:sz w:val="28"/>
          <w:szCs w:val="28"/>
          <w:lang w:val="de-DE" w:eastAsia="ja-JP" w:bidi="fa-IR"/>
        </w:rPr>
        <w:t>района</w:t>
      </w:r>
      <w:proofErr w:type="spellEnd"/>
      <w:r w:rsidRPr="003D71AF">
        <w:rPr>
          <w:rFonts w:ascii="Times New Roman" w:eastAsia="Andale Sans UI" w:hAnsi="Times New Roman" w:cs="Tahoma"/>
          <w:kern w:val="3"/>
          <w:sz w:val="28"/>
          <w:szCs w:val="28"/>
          <w:lang w:val="de-DE" w:eastAsia="ja-JP" w:bidi="fa-IR"/>
        </w:rPr>
        <w:t>, п о с т а н о в л я ю:</w:t>
      </w:r>
    </w:p>
    <w:p w:rsidR="003D71AF" w:rsidRDefault="003D71AF" w:rsidP="003D71AF">
      <w:pPr>
        <w:spacing w:line="216" w:lineRule="auto"/>
        <w:ind w:firstLine="708"/>
        <w:rPr>
          <w:rFonts w:ascii="Times New Roman" w:hAnsi="Times New Roman"/>
          <w:sz w:val="28"/>
          <w:szCs w:val="28"/>
        </w:rPr>
      </w:pPr>
      <w:r w:rsidRPr="003D71AF">
        <w:rPr>
          <w:rFonts w:ascii="Times New Roman" w:hAnsi="Times New Roman"/>
          <w:sz w:val="28"/>
          <w:szCs w:val="28"/>
        </w:rPr>
        <w:t xml:space="preserve">1. Утвердить прилагаемые Стандарты осуществления внутреннего муниципального финансового контроля в </w:t>
      </w:r>
      <w:r w:rsidR="003C1222">
        <w:rPr>
          <w:rFonts w:ascii="Times New Roman" w:hAnsi="Times New Roman"/>
          <w:sz w:val="28"/>
          <w:szCs w:val="28"/>
        </w:rPr>
        <w:t>Песчаном</w:t>
      </w:r>
      <w:r w:rsidRPr="003D71AF">
        <w:rPr>
          <w:rFonts w:ascii="Times New Roman" w:hAnsi="Times New Roman"/>
          <w:sz w:val="28"/>
          <w:szCs w:val="28"/>
        </w:rPr>
        <w:t xml:space="preserve"> сельском поселении Тбилисского района  (приложение). </w:t>
      </w:r>
    </w:p>
    <w:p w:rsidR="0060363B" w:rsidRPr="0060363B" w:rsidRDefault="0060363B" w:rsidP="0060363B">
      <w:pPr>
        <w:widowControl/>
        <w:suppressAutoHyphens/>
        <w:autoSpaceDE/>
        <w:autoSpaceDN/>
        <w:adjustRightInd/>
        <w:ind w:firstLine="0"/>
        <w:rPr>
          <w:rFonts w:ascii="Times New Roman" w:hAnsi="Times New Roman"/>
          <w:sz w:val="28"/>
          <w:szCs w:val="28"/>
          <w:lang w:eastAsia="ar-SA"/>
        </w:rPr>
      </w:pPr>
      <w:r>
        <w:rPr>
          <w:rFonts w:ascii="Times New Roman" w:hAnsi="Times New Roman"/>
          <w:sz w:val="28"/>
          <w:szCs w:val="28"/>
          <w:lang w:eastAsia="ar-SA"/>
        </w:rPr>
        <w:t xml:space="preserve">          </w:t>
      </w:r>
      <w:r w:rsidRPr="0060363B">
        <w:rPr>
          <w:rFonts w:ascii="Times New Roman" w:hAnsi="Times New Roman"/>
          <w:sz w:val="28"/>
          <w:szCs w:val="28"/>
          <w:lang w:eastAsia="ar-SA"/>
        </w:rPr>
        <w:t xml:space="preserve">2.  Постановление   администрации   </w:t>
      </w:r>
      <w:r w:rsidR="003C1222">
        <w:rPr>
          <w:rFonts w:ascii="Times New Roman" w:eastAsia="Calibri" w:hAnsi="Times New Roman"/>
          <w:color w:val="000000"/>
          <w:sz w:val="28"/>
          <w:szCs w:val="28"/>
          <w:lang w:eastAsia="en-US"/>
        </w:rPr>
        <w:t>Песчаного</w:t>
      </w:r>
      <w:r w:rsidRPr="0060363B">
        <w:rPr>
          <w:rFonts w:ascii="Times New Roman" w:eastAsia="Calibri" w:hAnsi="Times New Roman"/>
          <w:color w:val="000000"/>
          <w:sz w:val="28"/>
          <w:szCs w:val="28"/>
          <w:lang w:eastAsia="en-US"/>
        </w:rPr>
        <w:t xml:space="preserve">   сельского  поселения </w:t>
      </w:r>
    </w:p>
    <w:p w:rsidR="0060363B" w:rsidRPr="003D71AF" w:rsidRDefault="0060363B" w:rsidP="0060363B">
      <w:pPr>
        <w:widowControl/>
        <w:suppressAutoHyphens/>
        <w:autoSpaceDE/>
        <w:autoSpaceDN/>
        <w:adjustRightInd/>
        <w:ind w:firstLine="0"/>
        <w:rPr>
          <w:rFonts w:ascii="Times New Roman" w:hAnsi="Times New Roman"/>
          <w:sz w:val="28"/>
          <w:szCs w:val="28"/>
        </w:rPr>
      </w:pPr>
      <w:r w:rsidRPr="0060363B">
        <w:rPr>
          <w:rFonts w:ascii="Times New Roman" w:eastAsia="Calibri" w:hAnsi="Times New Roman"/>
          <w:color w:val="000000"/>
          <w:sz w:val="28"/>
          <w:szCs w:val="28"/>
          <w:lang w:eastAsia="en-US"/>
        </w:rPr>
        <w:t xml:space="preserve">Тбилисского района </w:t>
      </w:r>
      <w:r w:rsidRPr="0060363B">
        <w:rPr>
          <w:rFonts w:ascii="Times New Roman" w:hAnsi="Times New Roman"/>
          <w:sz w:val="28"/>
          <w:szCs w:val="28"/>
          <w:lang w:eastAsia="ar-SA"/>
        </w:rPr>
        <w:t xml:space="preserve"> от </w:t>
      </w:r>
      <w:r w:rsidR="003C1222">
        <w:rPr>
          <w:rFonts w:ascii="Times New Roman" w:hAnsi="Times New Roman"/>
          <w:sz w:val="28"/>
          <w:szCs w:val="28"/>
          <w:lang w:eastAsia="ar-SA"/>
        </w:rPr>
        <w:t>09.11</w:t>
      </w:r>
      <w:r w:rsidRPr="0060363B">
        <w:rPr>
          <w:rFonts w:ascii="Times New Roman" w:hAnsi="Times New Roman"/>
          <w:sz w:val="28"/>
          <w:szCs w:val="28"/>
          <w:lang w:eastAsia="ar-SA"/>
        </w:rPr>
        <w:t xml:space="preserve">.2018 года № </w:t>
      </w:r>
      <w:r w:rsidR="003C1222">
        <w:rPr>
          <w:rFonts w:ascii="Times New Roman" w:hAnsi="Times New Roman"/>
          <w:sz w:val="28"/>
          <w:szCs w:val="28"/>
          <w:lang w:eastAsia="ar-SA"/>
        </w:rPr>
        <w:t>36</w:t>
      </w:r>
      <w:r w:rsidRPr="0060363B">
        <w:rPr>
          <w:rFonts w:ascii="Times New Roman" w:hAnsi="Times New Roman"/>
          <w:sz w:val="28"/>
          <w:szCs w:val="28"/>
          <w:lang w:eastAsia="ar-SA"/>
        </w:rPr>
        <w:t xml:space="preserve"> «Об утверждении </w:t>
      </w:r>
      <w:r>
        <w:rPr>
          <w:rFonts w:ascii="Times New Roman" w:hAnsi="Times New Roman"/>
          <w:sz w:val="28"/>
          <w:szCs w:val="28"/>
          <w:lang w:eastAsia="ar-SA"/>
        </w:rPr>
        <w:t xml:space="preserve">Стандартов </w:t>
      </w:r>
      <w:r w:rsidRPr="0060363B">
        <w:rPr>
          <w:rFonts w:ascii="Times New Roman" w:hAnsi="Times New Roman"/>
          <w:sz w:val="28"/>
          <w:szCs w:val="28"/>
          <w:lang w:eastAsia="ar-SA"/>
        </w:rPr>
        <w:t xml:space="preserve"> осуществления внутреннего муниципального финансового контроля в </w:t>
      </w:r>
      <w:r w:rsidR="003C1222">
        <w:rPr>
          <w:rFonts w:ascii="Times New Roman" w:hAnsi="Times New Roman"/>
          <w:sz w:val="28"/>
          <w:szCs w:val="28"/>
          <w:lang w:eastAsia="ar-SA"/>
        </w:rPr>
        <w:t>Песчаном</w:t>
      </w:r>
      <w:r w:rsidRPr="0060363B">
        <w:rPr>
          <w:rFonts w:ascii="Times New Roman" w:hAnsi="Times New Roman"/>
          <w:sz w:val="28"/>
          <w:szCs w:val="28"/>
          <w:lang w:eastAsia="ar-SA"/>
        </w:rPr>
        <w:t xml:space="preserve"> сельском поселении Тбилисского района» признать утратившим силу.</w:t>
      </w:r>
    </w:p>
    <w:p w:rsidR="0060363B" w:rsidRPr="0060363B" w:rsidRDefault="0060363B" w:rsidP="0060363B">
      <w:pPr>
        <w:ind w:firstLine="709"/>
        <w:rPr>
          <w:rFonts w:ascii="Times New Roman" w:hAnsi="Times New Roman"/>
          <w:sz w:val="28"/>
          <w:szCs w:val="28"/>
        </w:rPr>
      </w:pPr>
      <w:r>
        <w:rPr>
          <w:rFonts w:ascii="Times New Roman" w:hAnsi="Times New Roman"/>
          <w:sz w:val="28"/>
          <w:szCs w:val="28"/>
        </w:rPr>
        <w:t>3</w:t>
      </w:r>
      <w:r w:rsidR="003D71AF" w:rsidRPr="003D71AF">
        <w:rPr>
          <w:rFonts w:ascii="Times New Roman" w:hAnsi="Times New Roman"/>
          <w:sz w:val="28"/>
          <w:szCs w:val="28"/>
        </w:rPr>
        <w:t>.</w:t>
      </w:r>
      <w:r w:rsidRPr="0060363B">
        <w:rPr>
          <w:rFonts w:ascii="Times New Roman" w:hAnsi="Times New Roman"/>
          <w:sz w:val="28"/>
          <w:szCs w:val="28"/>
        </w:rPr>
        <w:t xml:space="preserve"> </w:t>
      </w:r>
      <w:r w:rsidR="003C1222">
        <w:rPr>
          <w:rFonts w:ascii="Times New Roman" w:hAnsi="Times New Roman"/>
          <w:sz w:val="28"/>
          <w:szCs w:val="28"/>
        </w:rPr>
        <w:t xml:space="preserve">Эксперту, </w:t>
      </w:r>
      <w:r w:rsidRPr="0060363B">
        <w:rPr>
          <w:rFonts w:ascii="Times New Roman" w:hAnsi="Times New Roman"/>
          <w:sz w:val="28"/>
          <w:szCs w:val="28"/>
        </w:rPr>
        <w:t xml:space="preserve">специалисту администрации </w:t>
      </w:r>
      <w:r w:rsidR="003C1222">
        <w:rPr>
          <w:rFonts w:ascii="Times New Roman" w:hAnsi="Times New Roman"/>
          <w:sz w:val="28"/>
          <w:szCs w:val="28"/>
        </w:rPr>
        <w:t>Песчаного</w:t>
      </w:r>
      <w:r w:rsidRPr="0060363B">
        <w:rPr>
          <w:rFonts w:ascii="Times New Roman" w:hAnsi="Times New Roman"/>
          <w:sz w:val="28"/>
          <w:szCs w:val="28"/>
        </w:rPr>
        <w:t xml:space="preserve"> сельского поселения Тбилисского района (</w:t>
      </w:r>
      <w:r w:rsidR="003C1222">
        <w:rPr>
          <w:rFonts w:ascii="Times New Roman" w:hAnsi="Times New Roman"/>
          <w:sz w:val="28"/>
          <w:szCs w:val="28"/>
        </w:rPr>
        <w:t xml:space="preserve">В.А. </w:t>
      </w:r>
      <w:proofErr w:type="spellStart"/>
      <w:r w:rsidR="003C1222">
        <w:rPr>
          <w:rFonts w:ascii="Times New Roman" w:hAnsi="Times New Roman"/>
          <w:sz w:val="28"/>
          <w:szCs w:val="28"/>
        </w:rPr>
        <w:t>Олехнович</w:t>
      </w:r>
      <w:proofErr w:type="spellEnd"/>
      <w:r w:rsidRPr="0060363B">
        <w:rPr>
          <w:rFonts w:ascii="Times New Roman" w:hAnsi="Times New Roman"/>
          <w:sz w:val="28"/>
          <w:szCs w:val="28"/>
        </w:rPr>
        <w:t xml:space="preserve">) обеспечить размещение настоящее постановление в сетевом издании «Информационный портал Тбилисского района» </w:t>
      </w:r>
      <w:hyperlink r:id="rId9" w:history="1">
        <w:r w:rsidRPr="0060363B">
          <w:rPr>
            <w:rFonts w:ascii="Times New Roman" w:hAnsi="Times New Roman"/>
            <w:color w:val="0000FF"/>
            <w:sz w:val="28"/>
            <w:szCs w:val="28"/>
            <w:u w:val="single"/>
          </w:rPr>
          <w:t>https://info-tbilisskaya.ru</w:t>
        </w:r>
      </w:hyperlink>
      <w:r w:rsidRPr="0060363B">
        <w:rPr>
          <w:rFonts w:ascii="Times New Roman" w:hAnsi="Times New Roman"/>
          <w:sz w:val="28"/>
          <w:szCs w:val="28"/>
        </w:rPr>
        <w:t xml:space="preserve"> и на официальном сайте администрации </w:t>
      </w:r>
      <w:r w:rsidR="003C1222">
        <w:rPr>
          <w:rFonts w:ascii="Times New Roman" w:hAnsi="Times New Roman"/>
          <w:sz w:val="28"/>
          <w:szCs w:val="28"/>
        </w:rPr>
        <w:t>Песчаного</w:t>
      </w:r>
      <w:r w:rsidRPr="0060363B">
        <w:rPr>
          <w:rFonts w:ascii="Times New Roman" w:hAnsi="Times New Roman"/>
          <w:sz w:val="28"/>
          <w:szCs w:val="28"/>
        </w:rPr>
        <w:t xml:space="preserve"> сельского поселения Тбилисского района в информационно-телекоммуникационной сети «Интернет».</w:t>
      </w:r>
    </w:p>
    <w:p w:rsidR="003D71AF" w:rsidRPr="003D71AF" w:rsidRDefault="0060363B" w:rsidP="003D71AF">
      <w:pPr>
        <w:spacing w:line="216" w:lineRule="auto"/>
        <w:ind w:firstLine="708"/>
        <w:rPr>
          <w:rFonts w:ascii="Times New Roman" w:hAnsi="Times New Roman"/>
          <w:sz w:val="28"/>
          <w:szCs w:val="28"/>
        </w:rPr>
      </w:pPr>
      <w:r w:rsidRPr="003D71AF">
        <w:rPr>
          <w:rFonts w:ascii="Times New Roman" w:hAnsi="Times New Roman"/>
          <w:color w:val="000000"/>
          <w:sz w:val="28"/>
          <w:szCs w:val="28"/>
        </w:rPr>
        <w:t xml:space="preserve"> </w:t>
      </w:r>
      <w:r>
        <w:rPr>
          <w:rFonts w:ascii="Times New Roman" w:hAnsi="Times New Roman"/>
          <w:color w:val="000000"/>
          <w:sz w:val="28"/>
          <w:szCs w:val="28"/>
        </w:rPr>
        <w:t>4</w:t>
      </w:r>
      <w:r w:rsidR="003D71AF" w:rsidRPr="003D71AF">
        <w:rPr>
          <w:rFonts w:ascii="Times New Roman" w:hAnsi="Times New Roman"/>
          <w:color w:val="000000"/>
          <w:sz w:val="28"/>
          <w:szCs w:val="28"/>
        </w:rPr>
        <w:t xml:space="preserve">. </w:t>
      </w:r>
      <w:proofErr w:type="gramStart"/>
      <w:r w:rsidR="003D71AF" w:rsidRPr="003D71AF">
        <w:rPr>
          <w:rFonts w:ascii="Times New Roman" w:hAnsi="Times New Roman"/>
          <w:sz w:val="28"/>
          <w:szCs w:val="28"/>
        </w:rPr>
        <w:t>Контроль за</w:t>
      </w:r>
      <w:proofErr w:type="gramEnd"/>
      <w:r w:rsidR="003D71AF" w:rsidRPr="003D71AF">
        <w:rPr>
          <w:rFonts w:ascii="Times New Roman" w:hAnsi="Times New Roman"/>
          <w:sz w:val="28"/>
          <w:szCs w:val="28"/>
        </w:rPr>
        <w:t xml:space="preserve"> выполнением настоящего постановления оставляю за собой.</w:t>
      </w:r>
    </w:p>
    <w:p w:rsidR="003D71AF" w:rsidRPr="003D71AF" w:rsidRDefault="0060363B" w:rsidP="003D71AF">
      <w:pPr>
        <w:widowControl/>
        <w:autoSpaceDE/>
        <w:autoSpaceDN/>
        <w:adjustRightInd/>
        <w:spacing w:line="312" w:lineRule="atLeast"/>
        <w:ind w:firstLine="706"/>
        <w:rPr>
          <w:rFonts w:ascii="Times New Roman" w:hAnsi="Times New Roman"/>
          <w:sz w:val="28"/>
          <w:szCs w:val="28"/>
        </w:rPr>
      </w:pPr>
      <w:r>
        <w:rPr>
          <w:rFonts w:ascii="Times New Roman" w:hAnsi="Times New Roman"/>
          <w:sz w:val="28"/>
          <w:szCs w:val="28"/>
        </w:rPr>
        <w:t>5</w:t>
      </w:r>
      <w:r w:rsidR="003D71AF" w:rsidRPr="003D71AF">
        <w:rPr>
          <w:rFonts w:ascii="Times New Roman" w:hAnsi="Times New Roman"/>
          <w:sz w:val="28"/>
          <w:szCs w:val="28"/>
        </w:rPr>
        <w:t xml:space="preserve">. Постановление вступает в силу со дня его </w:t>
      </w:r>
      <w:r w:rsidR="004D5981">
        <w:rPr>
          <w:rFonts w:ascii="Times New Roman" w:hAnsi="Times New Roman"/>
          <w:sz w:val="28"/>
          <w:szCs w:val="28"/>
        </w:rPr>
        <w:t>официального опубликования</w:t>
      </w:r>
      <w:r w:rsidR="003D71AF" w:rsidRPr="003D71AF">
        <w:rPr>
          <w:rFonts w:ascii="Times New Roman" w:hAnsi="Times New Roman"/>
          <w:sz w:val="28"/>
          <w:szCs w:val="28"/>
        </w:rPr>
        <w:t>.</w:t>
      </w:r>
    </w:p>
    <w:p w:rsidR="003D71AF" w:rsidRPr="003D71AF" w:rsidRDefault="003D71AF" w:rsidP="003D71AF">
      <w:pPr>
        <w:widowControl/>
        <w:ind w:firstLine="0"/>
        <w:jc w:val="center"/>
        <w:rPr>
          <w:rFonts w:ascii="Times New Roman" w:hAnsi="Times New Roman"/>
          <w:b/>
          <w:sz w:val="28"/>
          <w:szCs w:val="28"/>
        </w:rPr>
      </w:pPr>
    </w:p>
    <w:p w:rsidR="003D71AF" w:rsidRPr="003D71AF" w:rsidRDefault="003D71AF" w:rsidP="003D71AF">
      <w:pPr>
        <w:widowControl/>
        <w:ind w:firstLine="0"/>
        <w:jc w:val="center"/>
        <w:rPr>
          <w:rFonts w:ascii="Times New Roman" w:hAnsi="Times New Roman"/>
          <w:b/>
          <w:sz w:val="28"/>
          <w:szCs w:val="28"/>
        </w:rPr>
      </w:pPr>
    </w:p>
    <w:p w:rsidR="003C1222" w:rsidRDefault="003C1222" w:rsidP="003D71AF">
      <w:pPr>
        <w:suppressAutoHyphens/>
        <w:autoSpaceDE/>
        <w:adjustRightInd/>
        <w:ind w:firstLine="142"/>
        <w:textAlignment w:val="baseline"/>
        <w:rPr>
          <w:rFonts w:ascii="Times New Roman" w:eastAsia="Andale Sans UI" w:hAnsi="Times New Roman"/>
          <w:kern w:val="3"/>
          <w:sz w:val="28"/>
          <w:szCs w:val="28"/>
          <w:lang w:eastAsia="ja-JP" w:bidi="fa-IR"/>
        </w:rPr>
      </w:pPr>
      <w:proofErr w:type="gramStart"/>
      <w:r>
        <w:rPr>
          <w:rFonts w:ascii="Times New Roman" w:eastAsia="Andale Sans UI" w:hAnsi="Times New Roman"/>
          <w:kern w:val="3"/>
          <w:sz w:val="28"/>
          <w:szCs w:val="28"/>
          <w:lang w:eastAsia="ja-JP" w:bidi="fa-IR"/>
        </w:rPr>
        <w:t>Исполняющий</w:t>
      </w:r>
      <w:proofErr w:type="gramEnd"/>
      <w:r>
        <w:rPr>
          <w:rFonts w:ascii="Times New Roman" w:eastAsia="Andale Sans UI" w:hAnsi="Times New Roman"/>
          <w:kern w:val="3"/>
          <w:sz w:val="28"/>
          <w:szCs w:val="28"/>
          <w:lang w:eastAsia="ja-JP" w:bidi="fa-IR"/>
        </w:rPr>
        <w:t xml:space="preserve"> обязанности главы</w:t>
      </w:r>
    </w:p>
    <w:p w:rsidR="003D71AF" w:rsidRPr="003D71AF" w:rsidRDefault="003C1222" w:rsidP="003D71AF">
      <w:pPr>
        <w:suppressAutoHyphens/>
        <w:autoSpaceDE/>
        <w:adjustRightInd/>
        <w:ind w:firstLine="142"/>
        <w:textAlignment w:val="baseline"/>
        <w:rPr>
          <w:rFonts w:ascii="Times New Roman" w:eastAsia="Andale Sans UI" w:hAnsi="Times New Roman"/>
          <w:kern w:val="3"/>
          <w:sz w:val="28"/>
          <w:szCs w:val="28"/>
          <w:lang w:eastAsia="ja-JP" w:bidi="fa-IR"/>
        </w:rPr>
      </w:pPr>
      <w:r>
        <w:rPr>
          <w:rFonts w:ascii="Times New Roman" w:eastAsia="Andale Sans UI" w:hAnsi="Times New Roman"/>
          <w:kern w:val="3"/>
          <w:sz w:val="28"/>
          <w:szCs w:val="28"/>
          <w:lang w:eastAsia="ja-JP" w:bidi="fa-IR"/>
        </w:rPr>
        <w:t>Песчаного</w:t>
      </w:r>
      <w:r w:rsidR="003D71AF" w:rsidRPr="003D71AF">
        <w:rPr>
          <w:rFonts w:ascii="Times New Roman" w:eastAsia="Andale Sans UI" w:hAnsi="Times New Roman"/>
          <w:kern w:val="3"/>
          <w:sz w:val="28"/>
          <w:szCs w:val="28"/>
          <w:lang w:eastAsia="ja-JP" w:bidi="fa-IR"/>
        </w:rPr>
        <w:t xml:space="preserve"> сельского поселения </w:t>
      </w:r>
    </w:p>
    <w:p w:rsidR="003D71AF" w:rsidRPr="003D71AF" w:rsidRDefault="003D71AF" w:rsidP="003D71AF">
      <w:pPr>
        <w:suppressAutoHyphens/>
        <w:autoSpaceDE/>
        <w:adjustRightInd/>
        <w:ind w:firstLine="142"/>
        <w:textAlignment w:val="baseline"/>
        <w:rPr>
          <w:rFonts w:ascii="Times New Roman" w:eastAsia="Andale Sans UI" w:hAnsi="Times New Roman" w:cs="Tahoma"/>
          <w:b/>
          <w:bCs/>
          <w:kern w:val="3"/>
          <w:sz w:val="24"/>
          <w:szCs w:val="24"/>
          <w:lang w:eastAsia="ja-JP" w:bidi="fa-IR"/>
        </w:rPr>
      </w:pPr>
      <w:r w:rsidRPr="003D71AF">
        <w:rPr>
          <w:rFonts w:ascii="Times New Roman" w:eastAsia="Andale Sans UI" w:hAnsi="Times New Roman"/>
          <w:kern w:val="3"/>
          <w:sz w:val="28"/>
          <w:szCs w:val="28"/>
          <w:lang w:eastAsia="ja-JP" w:bidi="fa-IR"/>
        </w:rPr>
        <w:t xml:space="preserve">Тбилисского района                                                             </w:t>
      </w:r>
      <w:r w:rsidR="0060363B">
        <w:rPr>
          <w:rFonts w:ascii="Times New Roman" w:eastAsia="Andale Sans UI" w:hAnsi="Times New Roman"/>
          <w:kern w:val="3"/>
          <w:sz w:val="28"/>
          <w:szCs w:val="28"/>
          <w:lang w:eastAsia="ja-JP" w:bidi="fa-IR"/>
        </w:rPr>
        <w:t xml:space="preserve">     </w:t>
      </w:r>
      <w:r w:rsidRPr="003D71AF">
        <w:rPr>
          <w:rFonts w:ascii="Times New Roman" w:eastAsia="Andale Sans UI" w:hAnsi="Times New Roman"/>
          <w:kern w:val="3"/>
          <w:sz w:val="28"/>
          <w:szCs w:val="28"/>
          <w:lang w:eastAsia="ja-JP" w:bidi="fa-IR"/>
        </w:rPr>
        <w:t xml:space="preserve">   </w:t>
      </w:r>
      <w:r w:rsidR="003C1222">
        <w:rPr>
          <w:rFonts w:ascii="Times New Roman" w:eastAsia="Andale Sans UI" w:hAnsi="Times New Roman"/>
          <w:kern w:val="3"/>
          <w:sz w:val="28"/>
          <w:szCs w:val="28"/>
          <w:lang w:eastAsia="ja-JP" w:bidi="fa-IR"/>
        </w:rPr>
        <w:t>И.В. Селезнёв</w:t>
      </w:r>
    </w:p>
    <w:p w:rsidR="003D71AF" w:rsidRPr="003D71AF" w:rsidRDefault="003D71AF" w:rsidP="003D71AF">
      <w:pPr>
        <w:suppressAutoHyphens/>
        <w:ind w:right="-284" w:firstLine="0"/>
        <w:textAlignment w:val="baseline"/>
        <w:rPr>
          <w:rFonts w:ascii="Times New Roman" w:eastAsia="Andale Sans UI" w:hAnsi="Times New Roman" w:cs="Tahoma"/>
          <w:kern w:val="3"/>
          <w:sz w:val="28"/>
          <w:szCs w:val="28"/>
          <w:lang w:eastAsia="ja-JP" w:bidi="fa-IR"/>
        </w:rPr>
      </w:pPr>
    </w:p>
    <w:p w:rsidR="00352253" w:rsidRDefault="00352253" w:rsidP="006871BE">
      <w:pPr>
        <w:spacing w:line="0" w:lineRule="atLeast"/>
        <w:jc w:val="right"/>
        <w:rPr>
          <w:rStyle w:val="a3"/>
          <w:rFonts w:ascii="Times New Roman" w:hAnsi="Times New Roman"/>
          <w:b w:val="0"/>
          <w:sz w:val="18"/>
          <w:szCs w:val="18"/>
        </w:rPr>
      </w:pPr>
    </w:p>
    <w:p w:rsidR="004D5981" w:rsidRDefault="004D5981" w:rsidP="006871BE">
      <w:pPr>
        <w:spacing w:line="0" w:lineRule="atLeast"/>
        <w:jc w:val="right"/>
        <w:rPr>
          <w:rStyle w:val="a3"/>
          <w:rFonts w:ascii="Times New Roman" w:hAnsi="Times New Roman"/>
          <w:b w:val="0"/>
          <w:sz w:val="18"/>
          <w:szCs w:val="18"/>
        </w:rPr>
      </w:pPr>
    </w:p>
    <w:p w:rsidR="004D5981" w:rsidRDefault="004D5981" w:rsidP="006871BE">
      <w:pPr>
        <w:spacing w:line="0" w:lineRule="atLeast"/>
        <w:jc w:val="right"/>
        <w:rPr>
          <w:rStyle w:val="a3"/>
          <w:rFonts w:ascii="Times New Roman" w:hAnsi="Times New Roman"/>
          <w:b w:val="0"/>
          <w:sz w:val="18"/>
          <w:szCs w:val="18"/>
        </w:rPr>
      </w:pPr>
    </w:p>
    <w:p w:rsidR="0060363B" w:rsidRDefault="0060363B" w:rsidP="0060363B">
      <w:pPr>
        <w:spacing w:line="0" w:lineRule="atLeast"/>
        <w:jc w:val="center"/>
        <w:rPr>
          <w:rStyle w:val="a3"/>
          <w:rFonts w:ascii="Times New Roman" w:hAnsi="Times New Roman"/>
          <w:b w:val="0"/>
          <w:sz w:val="28"/>
          <w:szCs w:val="28"/>
        </w:rPr>
      </w:pPr>
      <w:r>
        <w:rPr>
          <w:rStyle w:val="a3"/>
          <w:rFonts w:ascii="Times New Roman" w:hAnsi="Times New Roman"/>
          <w:b w:val="0"/>
          <w:sz w:val="28"/>
          <w:szCs w:val="28"/>
        </w:rPr>
        <w:t xml:space="preserve">                                                                       ПРИЛОЖЕНИЕ</w:t>
      </w:r>
    </w:p>
    <w:p w:rsidR="006871BE" w:rsidRPr="00A427BC" w:rsidRDefault="0060363B" w:rsidP="0060363B">
      <w:pPr>
        <w:spacing w:line="0" w:lineRule="atLeast"/>
        <w:jc w:val="center"/>
        <w:rPr>
          <w:rStyle w:val="a3"/>
          <w:rFonts w:ascii="Times New Roman" w:hAnsi="Times New Roman"/>
          <w:b w:val="0"/>
          <w:sz w:val="28"/>
          <w:szCs w:val="28"/>
        </w:rPr>
      </w:pPr>
      <w:r>
        <w:rPr>
          <w:rStyle w:val="a3"/>
          <w:rFonts w:ascii="Times New Roman" w:hAnsi="Times New Roman"/>
          <w:b w:val="0"/>
          <w:sz w:val="28"/>
          <w:szCs w:val="28"/>
        </w:rPr>
        <w:t xml:space="preserve">                                                                      УТВЕРЖДЕНО</w:t>
      </w:r>
      <w:r w:rsidR="006871BE" w:rsidRPr="00A427BC">
        <w:rPr>
          <w:rStyle w:val="a3"/>
          <w:rFonts w:ascii="Times New Roman" w:hAnsi="Times New Roman"/>
          <w:b w:val="0"/>
          <w:sz w:val="28"/>
          <w:szCs w:val="28"/>
        </w:rPr>
        <w:t xml:space="preserve"> </w:t>
      </w:r>
    </w:p>
    <w:p w:rsidR="006871BE" w:rsidRPr="00A427BC" w:rsidRDefault="006871BE" w:rsidP="006871BE">
      <w:pPr>
        <w:spacing w:line="0" w:lineRule="atLeast"/>
        <w:jc w:val="right"/>
        <w:rPr>
          <w:rStyle w:val="a3"/>
          <w:rFonts w:ascii="Times New Roman" w:hAnsi="Times New Roman"/>
          <w:b w:val="0"/>
          <w:sz w:val="28"/>
          <w:szCs w:val="28"/>
        </w:rPr>
      </w:pPr>
      <w:r w:rsidRPr="00A427BC">
        <w:rPr>
          <w:rStyle w:val="a3"/>
          <w:rFonts w:ascii="Times New Roman" w:hAnsi="Times New Roman"/>
          <w:b w:val="0"/>
          <w:sz w:val="28"/>
          <w:szCs w:val="28"/>
        </w:rPr>
        <w:t>  постановлени</w:t>
      </w:r>
      <w:r w:rsidR="0060363B">
        <w:rPr>
          <w:rStyle w:val="a3"/>
          <w:rFonts w:ascii="Times New Roman" w:hAnsi="Times New Roman"/>
          <w:b w:val="0"/>
          <w:sz w:val="28"/>
          <w:szCs w:val="28"/>
        </w:rPr>
        <w:t>ем</w:t>
      </w:r>
      <w:r w:rsidRPr="00A427BC">
        <w:rPr>
          <w:rStyle w:val="a3"/>
          <w:rFonts w:ascii="Times New Roman" w:hAnsi="Times New Roman"/>
          <w:b w:val="0"/>
          <w:sz w:val="28"/>
          <w:szCs w:val="28"/>
        </w:rPr>
        <w:t xml:space="preserve"> </w:t>
      </w:r>
      <w:r w:rsidR="00A427BC" w:rsidRPr="00A427BC">
        <w:rPr>
          <w:rStyle w:val="a3"/>
          <w:rFonts w:ascii="Times New Roman" w:hAnsi="Times New Roman"/>
          <w:b w:val="0"/>
          <w:sz w:val="28"/>
          <w:szCs w:val="28"/>
        </w:rPr>
        <w:t>а</w:t>
      </w:r>
      <w:r w:rsidRPr="00A427BC">
        <w:rPr>
          <w:rStyle w:val="a3"/>
          <w:rFonts w:ascii="Times New Roman" w:hAnsi="Times New Roman"/>
          <w:b w:val="0"/>
          <w:sz w:val="28"/>
          <w:szCs w:val="28"/>
        </w:rPr>
        <w:t xml:space="preserve">дминистрации </w:t>
      </w:r>
    </w:p>
    <w:p w:rsidR="006871BE" w:rsidRDefault="003C1222" w:rsidP="006871BE">
      <w:pPr>
        <w:spacing w:line="0" w:lineRule="atLeast"/>
        <w:jc w:val="right"/>
        <w:rPr>
          <w:rFonts w:ascii="Times New Roman" w:hAnsi="Times New Roman"/>
          <w:sz w:val="28"/>
          <w:szCs w:val="28"/>
        </w:rPr>
      </w:pPr>
      <w:r>
        <w:rPr>
          <w:rFonts w:ascii="Times New Roman" w:hAnsi="Times New Roman"/>
          <w:sz w:val="28"/>
          <w:szCs w:val="28"/>
        </w:rPr>
        <w:t>Песчаного</w:t>
      </w:r>
      <w:r w:rsidR="006871BE" w:rsidRPr="00A427BC">
        <w:rPr>
          <w:rFonts w:ascii="Times New Roman" w:hAnsi="Times New Roman"/>
          <w:sz w:val="28"/>
          <w:szCs w:val="28"/>
        </w:rPr>
        <w:t xml:space="preserve"> сельского поселения </w:t>
      </w:r>
    </w:p>
    <w:p w:rsidR="00A427BC" w:rsidRPr="00A427BC" w:rsidRDefault="0060363B" w:rsidP="0060363B">
      <w:pPr>
        <w:spacing w:line="0" w:lineRule="atLeast"/>
        <w:jc w:val="center"/>
        <w:rPr>
          <w:rFonts w:ascii="Times New Roman" w:hAnsi="Times New Roman"/>
          <w:sz w:val="28"/>
          <w:szCs w:val="28"/>
        </w:rPr>
      </w:pPr>
      <w:r>
        <w:rPr>
          <w:rFonts w:ascii="Times New Roman" w:hAnsi="Times New Roman"/>
          <w:sz w:val="28"/>
          <w:szCs w:val="28"/>
        </w:rPr>
        <w:t xml:space="preserve">                                                                  </w:t>
      </w:r>
      <w:r w:rsidR="00A427BC">
        <w:rPr>
          <w:rFonts w:ascii="Times New Roman" w:hAnsi="Times New Roman"/>
          <w:sz w:val="28"/>
          <w:szCs w:val="28"/>
        </w:rPr>
        <w:t>Тбилисского района</w:t>
      </w:r>
    </w:p>
    <w:p w:rsidR="006871BE" w:rsidRPr="00A427BC" w:rsidRDefault="006871BE" w:rsidP="006871BE">
      <w:pPr>
        <w:spacing w:line="0" w:lineRule="atLeast"/>
        <w:jc w:val="right"/>
        <w:rPr>
          <w:rFonts w:ascii="Times New Roman" w:hAnsi="Times New Roman"/>
          <w:sz w:val="28"/>
          <w:szCs w:val="28"/>
        </w:rPr>
      </w:pPr>
      <w:r w:rsidRPr="00A427BC">
        <w:rPr>
          <w:rFonts w:ascii="Times New Roman" w:hAnsi="Times New Roman"/>
          <w:sz w:val="28"/>
          <w:szCs w:val="28"/>
        </w:rPr>
        <w:t xml:space="preserve">от </w:t>
      </w:r>
      <w:r w:rsidR="003C1222">
        <w:rPr>
          <w:rFonts w:ascii="Times New Roman" w:hAnsi="Times New Roman"/>
          <w:sz w:val="28"/>
          <w:szCs w:val="28"/>
        </w:rPr>
        <w:t xml:space="preserve">01 марта </w:t>
      </w:r>
      <w:r w:rsidRPr="00A427BC">
        <w:rPr>
          <w:rFonts w:ascii="Times New Roman" w:hAnsi="Times New Roman"/>
          <w:sz w:val="28"/>
          <w:szCs w:val="28"/>
        </w:rPr>
        <w:t>20</w:t>
      </w:r>
      <w:r w:rsidR="00E665C1" w:rsidRPr="00A427BC">
        <w:rPr>
          <w:rFonts w:ascii="Times New Roman" w:hAnsi="Times New Roman"/>
          <w:sz w:val="28"/>
          <w:szCs w:val="28"/>
        </w:rPr>
        <w:t>2</w:t>
      </w:r>
      <w:r w:rsidR="00A427BC">
        <w:rPr>
          <w:rFonts w:ascii="Times New Roman" w:hAnsi="Times New Roman"/>
          <w:sz w:val="28"/>
          <w:szCs w:val="28"/>
        </w:rPr>
        <w:t>1</w:t>
      </w:r>
      <w:r w:rsidRPr="00A427BC">
        <w:rPr>
          <w:rFonts w:ascii="Times New Roman" w:hAnsi="Times New Roman"/>
          <w:sz w:val="28"/>
          <w:szCs w:val="28"/>
        </w:rPr>
        <w:t xml:space="preserve"> г. №</w:t>
      </w:r>
      <w:r w:rsidR="00C84855">
        <w:rPr>
          <w:rFonts w:ascii="Times New Roman" w:hAnsi="Times New Roman"/>
          <w:sz w:val="28"/>
          <w:szCs w:val="28"/>
        </w:rPr>
        <w:t xml:space="preserve"> </w:t>
      </w:r>
      <w:bookmarkStart w:id="0" w:name="_GoBack"/>
      <w:bookmarkEnd w:id="0"/>
      <w:r w:rsidR="00C84855">
        <w:rPr>
          <w:rFonts w:ascii="Times New Roman" w:hAnsi="Times New Roman"/>
          <w:sz w:val="28"/>
          <w:szCs w:val="28"/>
        </w:rPr>
        <w:t>13</w:t>
      </w:r>
      <w:r w:rsidRPr="00A427BC">
        <w:rPr>
          <w:rFonts w:ascii="Times New Roman" w:hAnsi="Times New Roman"/>
          <w:sz w:val="28"/>
          <w:szCs w:val="28"/>
        </w:rPr>
        <w:t xml:space="preserve"> </w:t>
      </w:r>
    </w:p>
    <w:p w:rsidR="006871BE" w:rsidRPr="00A427BC" w:rsidRDefault="006871BE" w:rsidP="006871BE">
      <w:pPr>
        <w:spacing w:line="0" w:lineRule="atLeast"/>
        <w:rPr>
          <w:rFonts w:ascii="Times New Roman" w:hAnsi="Times New Roman"/>
          <w:sz w:val="28"/>
          <w:szCs w:val="28"/>
        </w:rPr>
      </w:pPr>
    </w:p>
    <w:p w:rsidR="00E665C1" w:rsidRPr="00A427BC" w:rsidRDefault="00E665C1" w:rsidP="00E665C1">
      <w:pPr>
        <w:ind w:firstLine="0"/>
        <w:jc w:val="center"/>
        <w:rPr>
          <w:rFonts w:ascii="Times New Roman" w:hAnsi="Times New Roman"/>
          <w:sz w:val="28"/>
          <w:szCs w:val="28"/>
        </w:rPr>
      </w:pPr>
      <w:r w:rsidRPr="00A427BC">
        <w:rPr>
          <w:rFonts w:ascii="Times New Roman" w:hAnsi="Times New Roman"/>
          <w:sz w:val="28"/>
          <w:szCs w:val="28"/>
        </w:rPr>
        <w:t>СТАНДАРТЫ</w:t>
      </w:r>
    </w:p>
    <w:p w:rsidR="00A427BC" w:rsidRPr="003D71AF" w:rsidRDefault="00E665C1" w:rsidP="00A427BC">
      <w:pPr>
        <w:widowControl/>
        <w:ind w:firstLine="0"/>
        <w:jc w:val="center"/>
        <w:rPr>
          <w:rFonts w:ascii="Times New Roman" w:hAnsi="Times New Roman"/>
          <w:b/>
          <w:sz w:val="27"/>
          <w:szCs w:val="27"/>
        </w:rPr>
      </w:pPr>
      <w:proofErr w:type="gramStart"/>
      <w:r w:rsidRPr="00A427BC">
        <w:rPr>
          <w:rFonts w:ascii="Times New Roman" w:hAnsi="Times New Roman"/>
          <w:sz w:val="28"/>
          <w:szCs w:val="28"/>
        </w:rPr>
        <w:t xml:space="preserve">осуществления внутреннего муниципального финансового контроля в </w:t>
      </w:r>
      <w:r w:rsidR="003C1222">
        <w:rPr>
          <w:rFonts w:ascii="Times New Roman" w:hAnsi="Times New Roman"/>
          <w:sz w:val="28"/>
          <w:szCs w:val="28"/>
        </w:rPr>
        <w:t>Песчаного</w:t>
      </w:r>
      <w:r w:rsidR="00A427BC" w:rsidRPr="00A427BC">
        <w:rPr>
          <w:rFonts w:ascii="Times New Roman" w:hAnsi="Times New Roman"/>
          <w:sz w:val="28"/>
          <w:szCs w:val="28"/>
        </w:rPr>
        <w:t xml:space="preserve"> сельском поселении Тбилисского района</w:t>
      </w:r>
      <w:proofErr w:type="gramEnd"/>
    </w:p>
    <w:p w:rsidR="00E665C1" w:rsidRPr="00A427BC" w:rsidRDefault="00E665C1" w:rsidP="00A427BC">
      <w:pPr>
        <w:ind w:firstLine="0"/>
        <w:jc w:val="center"/>
        <w:rPr>
          <w:rFonts w:ascii="Times New Roman" w:hAnsi="Times New Roman"/>
          <w:sz w:val="28"/>
          <w:szCs w:val="28"/>
        </w:rPr>
      </w:pPr>
    </w:p>
    <w:p w:rsidR="00E665C1" w:rsidRPr="00A427BC" w:rsidRDefault="00E665C1" w:rsidP="00E665C1">
      <w:pPr>
        <w:spacing w:before="108" w:after="108"/>
        <w:ind w:firstLine="0"/>
        <w:jc w:val="center"/>
        <w:outlineLvl w:val="2"/>
        <w:rPr>
          <w:rFonts w:ascii="Times New Roman" w:hAnsi="Times New Roman"/>
          <w:b/>
          <w:bCs/>
          <w:color w:val="26282F"/>
          <w:sz w:val="28"/>
          <w:szCs w:val="28"/>
        </w:rPr>
      </w:pPr>
      <w:r w:rsidRPr="00A427BC">
        <w:rPr>
          <w:rFonts w:ascii="Times New Roman" w:hAnsi="Times New Roman"/>
          <w:b/>
          <w:bCs/>
          <w:color w:val="26282F"/>
          <w:sz w:val="28"/>
          <w:szCs w:val="28"/>
        </w:rPr>
        <w:t>I. Основные положения</w:t>
      </w:r>
    </w:p>
    <w:p w:rsidR="00E665C1" w:rsidRPr="00A427BC" w:rsidRDefault="00E665C1" w:rsidP="00E665C1">
      <w:pPr>
        <w:rPr>
          <w:rFonts w:ascii="Times New Roman" w:hAnsi="Times New Roman"/>
          <w:sz w:val="28"/>
          <w:szCs w:val="28"/>
        </w:rPr>
      </w:pPr>
    </w:p>
    <w:p w:rsidR="00A427BC" w:rsidRPr="00A427BC" w:rsidRDefault="00E665C1" w:rsidP="00A427BC">
      <w:pPr>
        <w:widowControl/>
        <w:ind w:firstLine="0"/>
        <w:jc w:val="center"/>
        <w:rPr>
          <w:rFonts w:ascii="Times New Roman" w:hAnsi="Times New Roman"/>
          <w:sz w:val="27"/>
          <w:szCs w:val="27"/>
        </w:rPr>
      </w:pPr>
      <w:r w:rsidRPr="00A427BC">
        <w:rPr>
          <w:rFonts w:ascii="Times New Roman" w:hAnsi="Times New Roman"/>
          <w:sz w:val="28"/>
          <w:szCs w:val="28"/>
        </w:rPr>
        <w:t xml:space="preserve">1. Настоящие Стандарты осуществления внутреннего муниципального финансового контроля </w:t>
      </w:r>
      <w:r w:rsidR="00A427BC" w:rsidRPr="00A427BC">
        <w:rPr>
          <w:rFonts w:ascii="Times New Roman" w:hAnsi="Times New Roman"/>
          <w:sz w:val="28"/>
          <w:szCs w:val="28"/>
        </w:rPr>
        <w:t xml:space="preserve">в </w:t>
      </w:r>
      <w:r w:rsidR="003C1222">
        <w:rPr>
          <w:rFonts w:ascii="Times New Roman" w:hAnsi="Times New Roman"/>
          <w:sz w:val="28"/>
          <w:szCs w:val="28"/>
        </w:rPr>
        <w:t>Песчаном</w:t>
      </w:r>
      <w:r w:rsidR="00A427BC" w:rsidRPr="00A427BC">
        <w:rPr>
          <w:rFonts w:ascii="Times New Roman" w:hAnsi="Times New Roman"/>
          <w:sz w:val="28"/>
          <w:szCs w:val="28"/>
        </w:rPr>
        <w:t xml:space="preserve"> сельском поселении Тбилисского района</w:t>
      </w:r>
    </w:p>
    <w:p w:rsidR="00E665C1" w:rsidRPr="0060363B" w:rsidRDefault="00A427BC" w:rsidP="00A427BC">
      <w:pPr>
        <w:ind w:firstLine="0"/>
        <w:rPr>
          <w:rFonts w:ascii="Times New Roman" w:hAnsi="Times New Roman"/>
          <w:sz w:val="28"/>
          <w:szCs w:val="28"/>
        </w:rPr>
      </w:pPr>
      <w:r w:rsidRPr="00A427BC">
        <w:rPr>
          <w:rFonts w:ascii="Times New Roman" w:hAnsi="Times New Roman"/>
          <w:sz w:val="28"/>
          <w:szCs w:val="28"/>
        </w:rPr>
        <w:t xml:space="preserve"> </w:t>
      </w:r>
      <w:proofErr w:type="gramStart"/>
      <w:r w:rsidR="00E665C1" w:rsidRPr="00A427BC">
        <w:rPr>
          <w:rFonts w:ascii="Times New Roman" w:hAnsi="Times New Roman"/>
          <w:sz w:val="28"/>
          <w:szCs w:val="28"/>
        </w:rPr>
        <w:t>(далее - Стандарты) разработаны во исполнение пункта 3 статьи 269</w:t>
      </w:r>
      <w:r>
        <w:rPr>
          <w:rFonts w:ascii="Times New Roman" w:hAnsi="Times New Roman"/>
          <w:sz w:val="28"/>
          <w:szCs w:val="28"/>
        </w:rPr>
        <w:t>.</w:t>
      </w:r>
      <w:r w:rsidR="00E665C1" w:rsidRPr="00A427BC">
        <w:rPr>
          <w:rFonts w:ascii="Times New Roman" w:hAnsi="Times New Roman"/>
          <w:sz w:val="28"/>
          <w:szCs w:val="28"/>
        </w:rPr>
        <w:t xml:space="preserve">2 Бюджетного кодекса Российской Федерации, </w:t>
      </w:r>
      <w:hyperlink r:id="rId10" w:history="1">
        <w:r w:rsidR="00E665C1" w:rsidRPr="00A427BC">
          <w:rPr>
            <w:rFonts w:ascii="Times New Roman" w:hAnsi="Times New Roman"/>
            <w:color w:val="106BBE"/>
            <w:sz w:val="28"/>
            <w:szCs w:val="28"/>
          </w:rPr>
          <w:t>Постановления</w:t>
        </w:r>
      </w:hyperlink>
      <w:r w:rsidR="00E665C1" w:rsidRPr="00A427BC">
        <w:rPr>
          <w:rFonts w:ascii="Times New Roman" w:hAnsi="Times New Roman"/>
          <w:sz w:val="28"/>
          <w:szCs w:val="28"/>
        </w:rPr>
        <w:t xml:space="preserve"> Правительства Российской Федерации от 6 февраля 2020 г. N 95 и N 100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 и "Права и обязанности должностных лиц органов внутреннего государственного (муниципального) финансового контроля и объектов внутреннего</w:t>
      </w:r>
      <w:proofErr w:type="gramEnd"/>
      <w:r w:rsidR="00E665C1" w:rsidRPr="00A427BC">
        <w:rPr>
          <w:rFonts w:ascii="Times New Roman" w:hAnsi="Times New Roman"/>
          <w:sz w:val="28"/>
          <w:szCs w:val="28"/>
        </w:rPr>
        <w:t xml:space="preserve">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и в соответствии с Порядком осуществления внутреннего муниципального финансового контроля, утвержденного Постановлением </w:t>
      </w:r>
      <w:r>
        <w:rPr>
          <w:rFonts w:ascii="Times New Roman" w:hAnsi="Times New Roman"/>
          <w:sz w:val="28"/>
          <w:szCs w:val="28"/>
        </w:rPr>
        <w:t xml:space="preserve">администрации </w:t>
      </w:r>
      <w:r w:rsidR="003C1222">
        <w:rPr>
          <w:rFonts w:ascii="Times New Roman" w:hAnsi="Times New Roman"/>
          <w:sz w:val="28"/>
          <w:szCs w:val="28"/>
        </w:rPr>
        <w:t>Песчаного</w:t>
      </w:r>
      <w:r w:rsidR="00E665C1" w:rsidRPr="00A427BC">
        <w:rPr>
          <w:rFonts w:ascii="Times New Roman" w:hAnsi="Times New Roman"/>
          <w:b/>
          <w:sz w:val="28"/>
          <w:szCs w:val="28"/>
        </w:rPr>
        <w:t xml:space="preserve"> </w:t>
      </w:r>
      <w:r w:rsidR="00E665C1" w:rsidRPr="0060363B">
        <w:rPr>
          <w:rFonts w:ascii="Times New Roman" w:hAnsi="Times New Roman"/>
          <w:sz w:val="28"/>
          <w:szCs w:val="28"/>
        </w:rPr>
        <w:t>сельского поселения</w:t>
      </w:r>
      <w:r w:rsidRPr="0060363B">
        <w:rPr>
          <w:rFonts w:ascii="Times New Roman" w:hAnsi="Times New Roman"/>
          <w:sz w:val="28"/>
          <w:szCs w:val="28"/>
        </w:rPr>
        <w:t xml:space="preserve"> Тбилисского района</w:t>
      </w:r>
      <w:r w:rsidR="00E665C1" w:rsidRPr="0060363B">
        <w:rPr>
          <w:rFonts w:ascii="Times New Roman" w:hAnsi="Times New Roman"/>
          <w:sz w:val="28"/>
          <w:szCs w:val="28"/>
        </w:rPr>
        <w:t xml:space="preserve"> от </w:t>
      </w:r>
      <w:r w:rsidR="0060363B" w:rsidRPr="0060363B">
        <w:rPr>
          <w:rFonts w:ascii="Times New Roman" w:hAnsi="Times New Roman"/>
          <w:sz w:val="28"/>
          <w:szCs w:val="28"/>
        </w:rPr>
        <w:t>01</w:t>
      </w:r>
      <w:r w:rsidR="00E665C1" w:rsidRPr="0060363B">
        <w:rPr>
          <w:rFonts w:ascii="Times New Roman" w:hAnsi="Times New Roman"/>
          <w:sz w:val="28"/>
          <w:szCs w:val="28"/>
        </w:rPr>
        <w:t>.</w:t>
      </w:r>
      <w:r w:rsidR="0060363B" w:rsidRPr="0060363B">
        <w:rPr>
          <w:rFonts w:ascii="Times New Roman" w:hAnsi="Times New Roman"/>
          <w:sz w:val="28"/>
          <w:szCs w:val="28"/>
        </w:rPr>
        <w:t>03</w:t>
      </w:r>
      <w:r w:rsidR="00E665C1" w:rsidRPr="0060363B">
        <w:rPr>
          <w:rFonts w:ascii="Times New Roman" w:hAnsi="Times New Roman"/>
          <w:sz w:val="28"/>
          <w:szCs w:val="28"/>
        </w:rPr>
        <w:t>.20</w:t>
      </w:r>
      <w:r w:rsidR="0060363B" w:rsidRPr="0060363B">
        <w:rPr>
          <w:rFonts w:ascii="Times New Roman" w:hAnsi="Times New Roman"/>
          <w:sz w:val="28"/>
          <w:szCs w:val="28"/>
        </w:rPr>
        <w:t>21</w:t>
      </w:r>
      <w:r w:rsidR="00E665C1" w:rsidRPr="0060363B">
        <w:rPr>
          <w:rFonts w:ascii="Times New Roman" w:hAnsi="Times New Roman"/>
          <w:sz w:val="28"/>
          <w:szCs w:val="28"/>
        </w:rPr>
        <w:t xml:space="preserve"> №</w:t>
      </w:r>
      <w:r w:rsidR="0060363B" w:rsidRPr="0060363B">
        <w:rPr>
          <w:rFonts w:ascii="Times New Roman" w:hAnsi="Times New Roman"/>
          <w:sz w:val="28"/>
          <w:szCs w:val="28"/>
        </w:rPr>
        <w:t xml:space="preserve"> </w:t>
      </w:r>
      <w:r w:rsidR="00AC2F80">
        <w:rPr>
          <w:rFonts w:ascii="Times New Roman" w:hAnsi="Times New Roman"/>
          <w:sz w:val="28"/>
          <w:szCs w:val="28"/>
        </w:rPr>
        <w:t>12</w:t>
      </w:r>
      <w:r w:rsidR="00E665C1" w:rsidRPr="0060363B">
        <w:rPr>
          <w:rFonts w:ascii="Times New Roman" w:hAnsi="Times New Roman"/>
          <w:sz w:val="28"/>
          <w:szCs w:val="28"/>
        </w:rPr>
        <w:t xml:space="preserve"> (далее - Порядок).</w:t>
      </w:r>
    </w:p>
    <w:p w:rsidR="00E665C1" w:rsidRPr="00A427BC" w:rsidRDefault="00E665C1" w:rsidP="00E665C1">
      <w:pPr>
        <w:rPr>
          <w:rFonts w:ascii="Times New Roman" w:hAnsi="Times New Roman"/>
          <w:sz w:val="28"/>
          <w:szCs w:val="28"/>
        </w:rPr>
      </w:pPr>
      <w:r w:rsidRPr="0060363B">
        <w:rPr>
          <w:rFonts w:ascii="Times New Roman" w:hAnsi="Times New Roman"/>
          <w:sz w:val="28"/>
          <w:szCs w:val="28"/>
        </w:rPr>
        <w:t xml:space="preserve">2. Внутренний муниципальный финансовый контроль осуществляется </w:t>
      </w:r>
      <w:r w:rsidR="00A427BC" w:rsidRPr="0060363B">
        <w:rPr>
          <w:rFonts w:ascii="Times New Roman" w:hAnsi="Times New Roman"/>
          <w:sz w:val="28"/>
          <w:szCs w:val="28"/>
        </w:rPr>
        <w:t>а</w:t>
      </w:r>
      <w:r w:rsidRPr="0060363B">
        <w:rPr>
          <w:rFonts w:ascii="Times New Roman" w:hAnsi="Times New Roman"/>
          <w:sz w:val="28"/>
          <w:szCs w:val="28"/>
        </w:rPr>
        <w:t xml:space="preserve">дминистрацией </w:t>
      </w:r>
      <w:r w:rsidR="00AC2F80">
        <w:rPr>
          <w:rFonts w:ascii="Times New Roman" w:hAnsi="Times New Roman"/>
          <w:sz w:val="28"/>
          <w:szCs w:val="28"/>
        </w:rPr>
        <w:t>Песчаного</w:t>
      </w:r>
      <w:r w:rsidRPr="0060363B">
        <w:rPr>
          <w:rFonts w:ascii="Times New Roman" w:hAnsi="Times New Roman"/>
          <w:sz w:val="28"/>
          <w:szCs w:val="28"/>
        </w:rPr>
        <w:t xml:space="preserve"> сельского поселения</w:t>
      </w:r>
      <w:r w:rsidR="00A427BC" w:rsidRPr="0060363B">
        <w:rPr>
          <w:rFonts w:ascii="Times New Roman" w:hAnsi="Times New Roman"/>
          <w:sz w:val="28"/>
          <w:szCs w:val="28"/>
        </w:rPr>
        <w:t xml:space="preserve"> Тбилисского района</w:t>
      </w:r>
      <w:r w:rsidRPr="0060363B">
        <w:rPr>
          <w:rFonts w:ascii="Times New Roman" w:hAnsi="Times New Roman"/>
          <w:sz w:val="28"/>
          <w:szCs w:val="28"/>
        </w:rPr>
        <w:t xml:space="preserve"> (далее -</w:t>
      </w:r>
      <w:r w:rsidRPr="00A427BC">
        <w:rPr>
          <w:rFonts w:ascii="Times New Roman" w:hAnsi="Times New Roman"/>
          <w:sz w:val="28"/>
          <w:szCs w:val="28"/>
        </w:rPr>
        <w:t xml:space="preserve"> орган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3. Понятия и термины, используемые настоящими Стандартами, применяются в значениях, определенных </w:t>
      </w:r>
      <w:hyperlink r:id="rId11" w:history="1">
        <w:r w:rsidRPr="00A427BC">
          <w:rPr>
            <w:rFonts w:ascii="Times New Roman" w:hAnsi="Times New Roman"/>
            <w:color w:val="106BBE"/>
            <w:sz w:val="28"/>
            <w:szCs w:val="28"/>
          </w:rPr>
          <w:t>Бюджетным кодексом</w:t>
        </w:r>
      </w:hyperlink>
      <w:r w:rsidRPr="00A427BC">
        <w:rPr>
          <w:rFonts w:ascii="Times New Roman" w:hAnsi="Times New Roman"/>
          <w:sz w:val="28"/>
          <w:szCs w:val="28"/>
        </w:rPr>
        <w:t xml:space="preserve"> Российской Федерации и Порядком.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4. Стандарты определяют основные принципы и единые требования к осуществлению органом внутреннего муниципального финансового контроля полномочий </w:t>
      </w:r>
      <w:proofErr w:type="gramStart"/>
      <w:r w:rsidRPr="00A427BC">
        <w:rPr>
          <w:rFonts w:ascii="Times New Roman" w:hAnsi="Times New Roman"/>
          <w:sz w:val="28"/>
          <w:szCs w:val="28"/>
        </w:rPr>
        <w:t>по</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внутреннему муниципальному финансовому контролю в сфере бюджетных правоотношений;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внутреннему муниципальному финансовому контролю в сфере закупок для обеспечения нужд </w:t>
      </w:r>
      <w:r w:rsidR="00AC2F80">
        <w:rPr>
          <w:rFonts w:ascii="Times New Roman" w:hAnsi="Times New Roman"/>
          <w:sz w:val="28"/>
          <w:szCs w:val="28"/>
        </w:rPr>
        <w:t>Песчаного</w:t>
      </w:r>
      <w:r w:rsidRPr="00A427BC">
        <w:rPr>
          <w:rFonts w:ascii="Times New Roman" w:hAnsi="Times New Roman"/>
          <w:sz w:val="28"/>
          <w:szCs w:val="28"/>
        </w:rPr>
        <w:t xml:space="preserve"> сельского поселения, предусмотренному частью 8 статьи 99 Федерального закона "О контрактной системе в сфере закупок товаров, работ, услуг для обеспечения государственных и </w:t>
      </w:r>
      <w:r w:rsidRPr="00A427BC">
        <w:rPr>
          <w:rFonts w:ascii="Times New Roman" w:hAnsi="Times New Roman"/>
          <w:sz w:val="28"/>
          <w:szCs w:val="28"/>
        </w:rPr>
        <w:lastRenderedPageBreak/>
        <w:t>муниципальных нужд" от 05.04.2013 N 44-ФЗ.</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4.1 Деятельность по контролю осуществляется в отношении следующих объектов внутреннего муниципального финансового контроля (далее - объекты контроля):</w:t>
      </w: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 xml:space="preserve">главные распорядители (распорядители, получатели) средств бюджета </w:t>
      </w:r>
      <w:r w:rsidR="00AC2F80">
        <w:rPr>
          <w:rFonts w:ascii="Times New Roman" w:hAnsi="Times New Roman"/>
          <w:sz w:val="28"/>
          <w:szCs w:val="28"/>
        </w:rPr>
        <w:t>Песчаного</w:t>
      </w:r>
      <w:r w:rsidRPr="00A427BC">
        <w:rPr>
          <w:rFonts w:ascii="Times New Roman" w:hAnsi="Times New Roman"/>
          <w:sz w:val="28"/>
          <w:szCs w:val="28"/>
        </w:rPr>
        <w:t xml:space="preserve"> сельского поселения</w:t>
      </w:r>
      <w:r w:rsidR="0060363B">
        <w:rPr>
          <w:rFonts w:ascii="Times New Roman" w:hAnsi="Times New Roman"/>
          <w:sz w:val="28"/>
          <w:szCs w:val="28"/>
        </w:rPr>
        <w:t xml:space="preserve"> Тбилисского района</w:t>
      </w:r>
      <w:r w:rsidRPr="00A427BC">
        <w:rPr>
          <w:rFonts w:ascii="Times New Roman" w:hAnsi="Times New Roman"/>
          <w:sz w:val="28"/>
          <w:szCs w:val="28"/>
        </w:rPr>
        <w:t xml:space="preserve"> (далее - местный бюджет),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муниципальные учреждения </w:t>
      </w:r>
      <w:r w:rsidR="00AC2F80">
        <w:rPr>
          <w:rFonts w:ascii="Times New Roman" w:hAnsi="Times New Roman"/>
          <w:sz w:val="28"/>
          <w:szCs w:val="28"/>
        </w:rPr>
        <w:t>Песчаного</w:t>
      </w:r>
      <w:r w:rsidRPr="00A427BC">
        <w:rPr>
          <w:rFonts w:ascii="Times New Roman" w:hAnsi="Times New Roman"/>
          <w:sz w:val="28"/>
          <w:szCs w:val="28"/>
        </w:rPr>
        <w:t xml:space="preserve"> сельского поселения </w:t>
      </w:r>
      <w:r w:rsidR="0060363B">
        <w:rPr>
          <w:rFonts w:ascii="Times New Roman" w:hAnsi="Times New Roman"/>
          <w:sz w:val="28"/>
          <w:szCs w:val="28"/>
        </w:rPr>
        <w:t>Тбилисского района</w:t>
      </w:r>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 предоставлении муниципальных гарантий </w:t>
      </w:r>
      <w:r w:rsidR="00AC2F80">
        <w:rPr>
          <w:rFonts w:ascii="Times New Roman" w:hAnsi="Times New Roman"/>
          <w:sz w:val="28"/>
          <w:szCs w:val="28"/>
        </w:rPr>
        <w:t>Песчаного</w:t>
      </w:r>
      <w:r w:rsidRPr="00A427BC">
        <w:rPr>
          <w:rFonts w:ascii="Times New Roman" w:hAnsi="Times New Roman"/>
          <w:sz w:val="28"/>
          <w:szCs w:val="28"/>
        </w:rPr>
        <w:t xml:space="preserve"> сельского поселения </w:t>
      </w:r>
      <w:r w:rsidR="0060363B">
        <w:rPr>
          <w:rFonts w:ascii="Times New Roman" w:hAnsi="Times New Roman"/>
          <w:sz w:val="28"/>
          <w:szCs w:val="28"/>
        </w:rPr>
        <w:t>Тбилисского района</w:t>
      </w:r>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заказчики, контрактные службы, контрактные управляющие, комиссии по осуществлению закупок и их члены, уполномоченные органы, уполномоченные учреждения, осуществляющие действия, направленные на осуществление закупок товаров, работ, услуг для нужд </w:t>
      </w:r>
      <w:r w:rsidR="00AC2F80">
        <w:rPr>
          <w:rFonts w:ascii="Times New Roman" w:hAnsi="Times New Roman"/>
          <w:sz w:val="28"/>
          <w:szCs w:val="28"/>
        </w:rPr>
        <w:t>Песчаного</w:t>
      </w:r>
      <w:r w:rsidRPr="00A427BC">
        <w:rPr>
          <w:rFonts w:ascii="Times New Roman" w:hAnsi="Times New Roman"/>
          <w:sz w:val="28"/>
          <w:szCs w:val="28"/>
        </w:rPr>
        <w:t xml:space="preserve"> сельского поселения  </w:t>
      </w:r>
      <w:r w:rsidR="0060363B">
        <w:rPr>
          <w:rFonts w:ascii="Times New Roman" w:hAnsi="Times New Roman"/>
          <w:sz w:val="28"/>
          <w:szCs w:val="28"/>
        </w:rPr>
        <w:t>Тбилисского</w:t>
      </w:r>
      <w:r w:rsidRPr="00A427BC">
        <w:rPr>
          <w:rFonts w:ascii="Times New Roman" w:hAnsi="Times New Roman"/>
          <w:sz w:val="28"/>
          <w:szCs w:val="28"/>
        </w:rPr>
        <w:t xml:space="preserve"> района  в соответствии с Федеральным законом о контрактной системе.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5. 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(далее - деятельность по контролю), определяющие качество, эффективность и результативность контрольных мероприятий, а также обеспечивающие целостность, взаимосвязанность, последовательность и объективность деятельности по контролю, осуществляемой органом внутреннего муниципального финансового контроля.</w:t>
      </w:r>
    </w:p>
    <w:p w:rsidR="00E665C1" w:rsidRPr="00A427BC" w:rsidRDefault="00E665C1" w:rsidP="00E665C1">
      <w:pPr>
        <w:rPr>
          <w:rFonts w:ascii="Times New Roman" w:hAnsi="Times New Roman"/>
          <w:sz w:val="28"/>
          <w:szCs w:val="28"/>
        </w:rPr>
      </w:pPr>
    </w:p>
    <w:p w:rsidR="00E665C1" w:rsidRPr="00A427BC" w:rsidRDefault="00E665C1" w:rsidP="00E665C1">
      <w:pPr>
        <w:spacing w:before="108" w:after="108"/>
        <w:ind w:firstLine="0"/>
        <w:jc w:val="center"/>
        <w:outlineLvl w:val="2"/>
        <w:rPr>
          <w:rFonts w:ascii="Times New Roman" w:hAnsi="Times New Roman"/>
          <w:b/>
          <w:bCs/>
          <w:color w:val="26282F"/>
          <w:sz w:val="28"/>
          <w:szCs w:val="28"/>
        </w:rPr>
      </w:pPr>
      <w:r w:rsidRPr="002B5036">
        <w:rPr>
          <w:rFonts w:ascii="Times New Roman" w:hAnsi="Times New Roman"/>
          <w:b/>
          <w:bCs/>
          <w:color w:val="26282F"/>
          <w:sz w:val="28"/>
          <w:szCs w:val="28"/>
        </w:rPr>
        <w:t>II. Стандарты</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6. Стандарт N 1 "Законность деятельности и ответственность органа внутреннего муниципального финансового контроля".</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6.1. Стандарт "Законность деятельности и ответственность органа внутреннего муниципального финансового контроля" определяет требования к организации деятельности органа внутреннего муниципального финансового контроля и его должностных лиц, обеспечивающая правомерность и эффективность деятельности по контролю.</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6.2. </w:t>
      </w:r>
      <w:proofErr w:type="gramStart"/>
      <w:r w:rsidRPr="00A427BC">
        <w:rPr>
          <w:rFonts w:ascii="Times New Roman" w:hAnsi="Times New Roman"/>
          <w:sz w:val="28"/>
          <w:szCs w:val="28"/>
        </w:rPr>
        <w:t xml:space="preserve">Под законностью деятельности органа внутреннего муниципального финансового контроля понимается обязанность должностных лиц органа внутреннего муниципального финансового контроля при осуществлении деятельности по контролю выполнять свои функции и полномочия в точном </w:t>
      </w:r>
      <w:r w:rsidRPr="00A427BC">
        <w:rPr>
          <w:rFonts w:ascii="Times New Roman" w:hAnsi="Times New Roman"/>
          <w:sz w:val="28"/>
          <w:szCs w:val="28"/>
        </w:rPr>
        <w:lastRenderedPageBreak/>
        <w:t xml:space="preserve">соответствии с нормами и правилами, установленными законодательством Российской Федерации, законодательством </w:t>
      </w:r>
      <w:r w:rsidR="00870817">
        <w:rPr>
          <w:rFonts w:ascii="Times New Roman" w:hAnsi="Times New Roman"/>
          <w:sz w:val="28"/>
          <w:szCs w:val="28"/>
        </w:rPr>
        <w:t>Краснодарского края</w:t>
      </w:r>
      <w:r w:rsidRPr="00A427BC">
        <w:rPr>
          <w:rFonts w:ascii="Times New Roman" w:hAnsi="Times New Roman"/>
          <w:sz w:val="28"/>
          <w:szCs w:val="28"/>
        </w:rPr>
        <w:t xml:space="preserve"> и нормативными актами </w:t>
      </w:r>
      <w:r w:rsidR="00AC2F80">
        <w:rPr>
          <w:rFonts w:ascii="Times New Roman" w:hAnsi="Times New Roman"/>
          <w:sz w:val="28"/>
          <w:szCs w:val="28"/>
        </w:rPr>
        <w:t>Песчаного</w:t>
      </w:r>
      <w:r w:rsidR="00CD0E33" w:rsidRPr="00A427BC">
        <w:rPr>
          <w:rFonts w:ascii="Times New Roman" w:hAnsi="Times New Roman"/>
          <w:sz w:val="28"/>
          <w:szCs w:val="28"/>
        </w:rPr>
        <w:t xml:space="preserve"> сельского поселения</w:t>
      </w:r>
      <w:r w:rsidR="00870817">
        <w:rPr>
          <w:rFonts w:ascii="Times New Roman" w:hAnsi="Times New Roman"/>
          <w:sz w:val="28"/>
          <w:szCs w:val="28"/>
        </w:rPr>
        <w:t xml:space="preserve"> Тбилисского района</w:t>
      </w:r>
      <w:r w:rsidRPr="00A427BC">
        <w:rPr>
          <w:rFonts w:ascii="Times New Roman" w:hAnsi="Times New Roman"/>
          <w:sz w:val="28"/>
          <w:szCs w:val="28"/>
        </w:rPr>
        <w:t>.</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6.3. Ответственность за качество проводимых контрольных мероприятий, достоверность информации и выводов, содержащихся в актах проверок (ревизий), заключениях по результатам обследования, их соответствие законодательству Российской Федерации, наличие и правильность выполненных расчетов несут должностные лица органа внутреннего муниципального финансового контроля в соответствии с действующим законодательством Российской Федерации.</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 Стандарт N 2 "Права и обязанности должностных лиц органов и объектов внутреннего муниципального финансового контроля".</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7.1. Стандарт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 определяет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7.2. Должностными лицами органа внутреннего муниципального финансового контроля, осуществляющими деятельность по контролю, являются: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руководитель органа внутреннего муниципального финансового контроля (далее - руководитель);</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заместитель руководителя органа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работники органа внутреннего муниципального финансового контроля, замещающие должности муниципальной службы, уполномоченные на проведение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7.3. Должностные лица органа контроля имеют право:</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б) получать объяснения у объекта контроля в письменной или устной формах, необходимые для проведения контрольных мероприятий;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г) назначать (организовывать) экспертизы, необходимые для проведения </w:t>
      </w:r>
      <w:r w:rsidRPr="00A427BC">
        <w:rPr>
          <w:rFonts w:ascii="Times New Roman" w:hAnsi="Times New Roman"/>
          <w:sz w:val="28"/>
          <w:szCs w:val="28"/>
        </w:rPr>
        <w:lastRenderedPageBreak/>
        <w:t>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независимых экспертов (специализированных экспертных организаций); специалистов иных государственных органов; специалистов учреждений, подведомственных органу контроля.</w:t>
      </w: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с органом контроля;</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под специалистом иного государственного органа понимается государственный служащий федерального органа государственной власти, органа государственной власти субъекта Российской Федерации, привлекаемый к проведению контрольных мероприятий по согласованию с соответствующим руководителем органа государственной власти;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под специалистом учреждения, подведомственного органу контроля, понимается работник казенного, бюджетного, автономного учреждения, функции и полномочия учредителя которого осуществляет орган контроля, привлекаемый к проведению контрольного мероприятия на основании поручения руководителя (заместителя руководителя) органа контроля;</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д</w:t>
      </w:r>
      <w:proofErr w:type="spellEnd"/>
      <w:r w:rsidRPr="00A427BC">
        <w:rPr>
          <w:rFonts w:ascii="Times New Roman" w:hAnsi="Times New Roman"/>
          <w:sz w:val="28"/>
          <w:szCs w:val="28"/>
        </w:rPr>
        <w:t>)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7.4. Должностные лица органа контроля обязаны: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а)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б) соблюдать права и законные интересы объектов контроля, в отношении которых проводятся контрольные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г) не совершать действий, направленных на воспрепятствование осуществлению деятельности объекта контроля при проведении контрольного </w:t>
      </w:r>
      <w:r w:rsidRPr="00A427BC">
        <w:rPr>
          <w:rFonts w:ascii="Times New Roman" w:hAnsi="Times New Roman"/>
          <w:sz w:val="28"/>
          <w:szCs w:val="28"/>
        </w:rPr>
        <w:lastRenderedPageBreak/>
        <w:t>мероприятия;</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д</w:t>
      </w:r>
      <w:proofErr w:type="spellEnd"/>
      <w:r w:rsidRPr="00A427BC">
        <w:rPr>
          <w:rFonts w:ascii="Times New Roman" w:hAnsi="Times New Roman"/>
          <w:sz w:val="28"/>
          <w:szCs w:val="28"/>
        </w:rPr>
        <w:t>) знакомить руководителя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е)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ж)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з</w:t>
      </w:r>
      <w:proofErr w:type="spellEnd"/>
      <w:r w:rsidRPr="00A427BC">
        <w:rPr>
          <w:rFonts w:ascii="Times New Roman" w:hAnsi="Times New Roman"/>
          <w:sz w:val="28"/>
          <w:szCs w:val="28"/>
        </w:rPr>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м) направлять в адрес муниципального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7.5. Должностные лица органа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контроля (далее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а) высшее или среднее профессиональное образование по специальности, требуемой в области экспертизы;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б) стаж работы по специальности, требуемой в области экспертизы, не </w:t>
      </w:r>
      <w:r w:rsidRPr="00A427BC">
        <w:rPr>
          <w:rFonts w:ascii="Times New Roman" w:hAnsi="Times New Roman"/>
          <w:sz w:val="28"/>
          <w:szCs w:val="28"/>
        </w:rPr>
        <w:lastRenderedPageBreak/>
        <w:t>менее 3 лет;</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квалификационный аттестат, лицензия или аккредитация, требуемые в области экспертизы;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г) знание законодательства Российской Федерации, регулирующего предмет экспертизы;</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д</w:t>
      </w:r>
      <w:proofErr w:type="spellEnd"/>
      <w:r w:rsidRPr="00A427BC">
        <w:rPr>
          <w:rFonts w:ascii="Times New Roman" w:hAnsi="Times New Roman"/>
          <w:sz w:val="28"/>
          <w:szCs w:val="28"/>
        </w:rPr>
        <w:t>) умение использовать необходимые для подготовки и оформления экспертных заключений программно-технические средства;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ж) специальные профессиональные навыки в зависимости от типа экспертизы.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7.6. Должностные лица органа контроля при привлечении специалиста обязаны провести проверку следующих обстоятельств, исключающих участие специалиста в контрольном мероприятии: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а) заинтересованность специалиста в результатах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г) признание лица, являющегося специалистом, недееспособным или ограниченно дееспособным по решению суда;</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д</w:t>
      </w:r>
      <w:proofErr w:type="spellEnd"/>
      <w:r w:rsidRPr="00A427BC">
        <w:rPr>
          <w:rFonts w:ascii="Times New Roman" w:hAnsi="Times New Roman"/>
          <w:sz w:val="28"/>
          <w:szCs w:val="28"/>
        </w:rPr>
        <w:t>)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7.7. </w:t>
      </w:r>
      <w:proofErr w:type="gramStart"/>
      <w:r w:rsidRPr="00A427BC">
        <w:rPr>
          <w:rFonts w:ascii="Times New Roman" w:hAnsi="Times New Roman"/>
          <w:sz w:val="28"/>
          <w:szCs w:val="28"/>
        </w:rPr>
        <w:t>В случае отсутствия одного из указанных в пункте 7.5. стандарта условий, подтверждающих наличие у специалиста специальных знаний, опыта, квалификации, и (или) выявления одного из указанных в пункте 7.6. стандарта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7.8. Объекты контроля (их должностные лица) имеют право:</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w:t>
      </w:r>
      <w:r w:rsidRPr="00A427BC">
        <w:rPr>
          <w:rFonts w:ascii="Times New Roman" w:hAnsi="Times New Roman"/>
          <w:sz w:val="28"/>
          <w:szCs w:val="28"/>
        </w:rPr>
        <w:lastRenderedPageBreak/>
        <w:t>и основным вопросам, подлежащим изучению в ходе проведения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представлять в орган контроля возражения в письменной форме на акт (заключение), оформленный по результатам проверки, ревизии (обследования).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7.9. Объекты контроля (их должностные лица) обязаны: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а) выполнять законные требования должностных лиц органа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б) давать должностным лицам органа контроля объяснения в письменной или устной формах, необходимые для проведения контрольных мероприятий;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д</w:t>
      </w:r>
      <w:proofErr w:type="spellEnd"/>
      <w:r w:rsidRPr="00A427BC">
        <w:rPr>
          <w:rFonts w:ascii="Times New Roman" w:hAnsi="Times New Roman"/>
          <w:sz w:val="28"/>
          <w:szCs w:val="28"/>
        </w:rPr>
        <w:t>)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е) уведомлять должностных лиц, принимающих участие в проведении контрольных мероприятий, о фото- и видеосъемке, </w:t>
      </w:r>
      <w:proofErr w:type="spellStart"/>
      <w:r w:rsidRPr="00A427BC">
        <w:rPr>
          <w:rFonts w:ascii="Times New Roman" w:hAnsi="Times New Roman"/>
          <w:sz w:val="28"/>
          <w:szCs w:val="28"/>
        </w:rPr>
        <w:t>звуко</w:t>
      </w:r>
      <w:proofErr w:type="spellEnd"/>
      <w:r w:rsidRPr="00A427BC">
        <w:rPr>
          <w:rFonts w:ascii="Times New Roman" w:hAnsi="Times New Roman"/>
          <w:sz w:val="28"/>
          <w:szCs w:val="28"/>
        </w:rPr>
        <w:t>- и видеозаписи действий этих должностных лиц;</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з</w:t>
      </w:r>
      <w:proofErr w:type="spellEnd"/>
      <w:r w:rsidRPr="00A427BC">
        <w:rPr>
          <w:rFonts w:ascii="Times New Roman" w:hAnsi="Times New Roman"/>
          <w:sz w:val="28"/>
          <w:szCs w:val="28"/>
        </w:rPr>
        <w:t>) не совершать действий (бездействия), направленных на воспрепятствование проведению контрольного мероприятия.</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 Стандарт N 3 "Принципы контрольной деятельности органов внутреннего муниципального финансового контроля"</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 xml:space="preserve">Разработан в целях установления принципов деятельности органов внутреннего муниципального финансового контроля по осуществлению полномочий по внутреннему муниципальному финансовому контролю, предусмотренных </w:t>
      </w:r>
      <w:hyperlink r:id="rId12" w:history="1">
        <w:r w:rsidRPr="00A427BC">
          <w:rPr>
            <w:rFonts w:ascii="Times New Roman" w:hAnsi="Times New Roman"/>
            <w:color w:val="106BBE"/>
            <w:sz w:val="28"/>
            <w:szCs w:val="28"/>
          </w:rPr>
          <w:t>статьей 269.2</w:t>
        </w:r>
      </w:hyperlink>
      <w:r w:rsidRPr="00A427BC">
        <w:rPr>
          <w:rFonts w:ascii="Times New Roman" w:hAnsi="Times New Roman"/>
          <w:sz w:val="28"/>
          <w:szCs w:val="28"/>
        </w:rPr>
        <w:t xml:space="preserve"> Бюджетного кодекса Российской Федерации (далее соответственно - контрольная деятельность, органы контроля), подразделяющихся на общие принципы и принципы осуществления профессиональной деятельности, которыми должны руководствоваться государственные гражданские (муниципальные) служащие органа контроля, уполномоченные на осуществление внутреннего государственного (муниципального) финансового контроля (далее - уполномоченные</w:t>
      </w:r>
      <w:proofErr w:type="gramEnd"/>
      <w:r w:rsidRPr="00A427BC">
        <w:rPr>
          <w:rFonts w:ascii="Times New Roman" w:hAnsi="Times New Roman"/>
          <w:sz w:val="28"/>
          <w:szCs w:val="28"/>
        </w:rPr>
        <w:t xml:space="preserve"> должностные лица).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8.1. В ходе контрольной деятельности орган контроля осуществляет контрольное мероприятие - плановую или внеплановую проверку, плановую </w:t>
      </w:r>
      <w:r w:rsidRPr="00A427BC">
        <w:rPr>
          <w:rFonts w:ascii="Times New Roman" w:hAnsi="Times New Roman"/>
          <w:sz w:val="28"/>
          <w:szCs w:val="28"/>
        </w:rPr>
        <w:lastRenderedPageBreak/>
        <w:t>или внеплановую ревизию, плановое или внеплановое обследование, результатом которых являются сведения, содержащиеся в итоговом документе (акте, заключении), а также решение руководителя (заместителя руководителя) органа контроля, принятое по результатам рассмотрения указанных сведений.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Общие принципы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8.2. Общие принципы определяют нормы, которыми должны руководствоваться уполномоченные должностные лица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8.3. </w:t>
      </w:r>
      <w:proofErr w:type="gramStart"/>
      <w:r w:rsidRPr="00A427BC">
        <w:rPr>
          <w:rFonts w:ascii="Times New Roman" w:hAnsi="Times New Roman"/>
          <w:sz w:val="28"/>
          <w:szCs w:val="28"/>
        </w:rPr>
        <w:t xml:space="preserve">К этическим принципам, которыми руководствуются уполномоченные должностные лица при осуществлении контрольной деятельности, относятся основы поведения государственных служащих и муниципальных служащих, которыми им надлежит руководствоваться при исполнении должностных обязанностей, установленные соответственно общими принципами служебного поведения государственных служащих, утвержденными </w:t>
      </w:r>
      <w:hyperlink r:id="rId13" w:history="1">
        <w:r w:rsidRPr="00A427BC">
          <w:rPr>
            <w:rFonts w:ascii="Times New Roman" w:hAnsi="Times New Roman"/>
            <w:color w:val="106BBE"/>
            <w:sz w:val="28"/>
            <w:szCs w:val="28"/>
          </w:rPr>
          <w:t>Указом</w:t>
        </w:r>
      </w:hyperlink>
      <w:r w:rsidRPr="00A427BC">
        <w:rPr>
          <w:rFonts w:ascii="Times New Roman" w:hAnsi="Times New Roman"/>
          <w:sz w:val="28"/>
          <w:szCs w:val="28"/>
        </w:rPr>
        <w:t xml:space="preserve"> Президента Российской Федерации от 12 августа 2002 г. N 885 "Об утверждении общих принципов служебного поведения государственных служащих", а также кодексами этики</w:t>
      </w:r>
      <w:proofErr w:type="gramEnd"/>
      <w:r w:rsidRPr="00A427BC">
        <w:rPr>
          <w:rFonts w:ascii="Times New Roman" w:hAnsi="Times New Roman"/>
          <w:sz w:val="28"/>
          <w:szCs w:val="28"/>
        </w:rPr>
        <w:t xml:space="preserve"> и служебного поведения государственных служащих Российской Федерации и муниципальных служащих, утвержденными соответствующими государственными органами и органами местного самоуправления.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8.4. Принцип независимости означает, что уполномоченные должностные лица при выполнении возложенных на них задач должны быть независимы от объектов государственного (муниципального) финансового контроля (далее - объекты контроля) и связанных с ними физических лиц в административном, финансовом и функциональном отношении.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Независимость уполномоченных должностных лиц состоит в том, что они: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не являлись в проверяемый период и в году, предшествующему проверяемому периоду, и не являются в период проведения контрольного мероприятия должностными лицами и (или) иными работниками объекта контроля или собственником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не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не связаны в проверяемый период и не связаны в период проведения контрольного мероприятия имущественными (финансовыми) отношениями с объектом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8.5.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Уполномоченные должностные лица должны обеспечивать равное отношение ко всем объектам контроля и их должностным лицам.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lastRenderedPageBreak/>
        <w:t>8.6. Принцип профессиональной компетентности выражается в применении уполномоченными должностными лицами совокупности профессиональных знаний, навыков и других компетенций, позволяющих им осуществлять контрольные мероприятия качественно.</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8.7.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8.8. 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дополнительных контрольных действий в целях </w:t>
      </w:r>
      <w:proofErr w:type="gramStart"/>
      <w:r w:rsidRPr="00A427BC">
        <w:rPr>
          <w:rFonts w:ascii="Times New Roman" w:hAnsi="Times New Roman"/>
          <w:sz w:val="28"/>
          <w:szCs w:val="28"/>
        </w:rPr>
        <w:t>установления законности действий объекта контроля</w:t>
      </w:r>
      <w:proofErr w:type="gramEnd"/>
      <w:r w:rsidRPr="00A427BC">
        <w:rPr>
          <w:rFonts w:ascii="Times New Roman" w:hAnsi="Times New Roman"/>
          <w:sz w:val="28"/>
          <w:szCs w:val="28"/>
        </w:rPr>
        <w:t>. Выводы уполномоченных должностных лиц должны быть обоснованные и подтверждаться информацией и документами.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8.9. Принцип профессионального скептицизма выражается в том, что результаты контрольного мероприятия критически оцениваются, не упускаются из виду подозрительные обстоятельства деятельности объекта контроля, при формулировании выводов контрольного мероприятия не допускаются неоправданные обобщения.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Принципы осуществления профессиональной деятельности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8.10. Принципы осуществления профессиональной деятельности определяют нормы, которыми должны руководствоваться уполномоченные должностные лица при осуществлении контрольной деятельности, и включают в себя принципы эффективности, </w:t>
      </w:r>
      <w:proofErr w:type="spellStart"/>
      <w:proofErr w:type="gramStart"/>
      <w:r w:rsidRPr="00A427BC">
        <w:rPr>
          <w:rFonts w:ascii="Times New Roman" w:hAnsi="Times New Roman"/>
          <w:sz w:val="28"/>
          <w:szCs w:val="28"/>
        </w:rPr>
        <w:t>риск-ориентированности</w:t>
      </w:r>
      <w:proofErr w:type="spellEnd"/>
      <w:proofErr w:type="gramEnd"/>
      <w:r w:rsidRPr="00A427BC">
        <w:rPr>
          <w:rFonts w:ascii="Times New Roman" w:hAnsi="Times New Roman"/>
          <w:sz w:val="28"/>
          <w:szCs w:val="28"/>
        </w:rPr>
        <w:t>, автоматизации, информатизации, единства методологии, взаимодействия, информационной открытости.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8.11. Принцип эффективности означает осуществление контрольной деятельности исходя из необходимости </w:t>
      </w:r>
      <w:proofErr w:type="gramStart"/>
      <w:r w:rsidRPr="00A427BC">
        <w:rPr>
          <w:rFonts w:ascii="Times New Roman" w:hAnsi="Times New Roman"/>
          <w:sz w:val="28"/>
          <w:szCs w:val="28"/>
        </w:rPr>
        <w:t>повышения качества финансового менеджмента объектов контроля</w:t>
      </w:r>
      <w:proofErr w:type="gramEnd"/>
      <w:r w:rsidRPr="00A427BC">
        <w:rPr>
          <w:rFonts w:ascii="Times New Roman" w:hAnsi="Times New Roman"/>
          <w:sz w:val="28"/>
          <w:szCs w:val="28"/>
        </w:rPr>
        <w:t xml:space="preserve"> с соблюдением принципа </w:t>
      </w:r>
      <w:proofErr w:type="spellStart"/>
      <w:r w:rsidRPr="00A427BC">
        <w:rPr>
          <w:rFonts w:ascii="Times New Roman" w:hAnsi="Times New Roman"/>
          <w:sz w:val="28"/>
          <w:szCs w:val="28"/>
        </w:rPr>
        <w:t>риск-ориентированности</w:t>
      </w:r>
      <w:proofErr w:type="spellEnd"/>
      <w:r w:rsidRPr="00A427BC">
        <w:rPr>
          <w:rFonts w:ascii="Times New Roman" w:hAnsi="Times New Roman"/>
          <w:sz w:val="28"/>
          <w:szCs w:val="28"/>
        </w:rPr>
        <w:t>, оптимального объема трудовых, материальных, финансовых и иных ресурсов.</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8.12. </w:t>
      </w:r>
      <w:proofErr w:type="gramStart"/>
      <w:r w:rsidRPr="00A427BC">
        <w:rPr>
          <w:rFonts w:ascii="Times New Roman" w:hAnsi="Times New Roman"/>
          <w:sz w:val="28"/>
          <w:szCs w:val="28"/>
        </w:rPr>
        <w:t xml:space="preserve">Принцип </w:t>
      </w:r>
      <w:proofErr w:type="spellStart"/>
      <w:r w:rsidRPr="00A427BC">
        <w:rPr>
          <w:rFonts w:ascii="Times New Roman" w:hAnsi="Times New Roman"/>
          <w:sz w:val="28"/>
          <w:szCs w:val="28"/>
        </w:rPr>
        <w:t>риск-ориентированности</w:t>
      </w:r>
      <w:proofErr w:type="spellEnd"/>
      <w:r w:rsidRPr="00A427BC">
        <w:rPr>
          <w:rFonts w:ascii="Times New Roman" w:hAnsi="Times New Roman"/>
          <w:sz w:val="28"/>
          <w:szCs w:val="28"/>
        </w:rPr>
        <w:t xml:space="preserve"> означает концентрацию усилий и ресурсов органа 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Принцип </w:t>
      </w:r>
      <w:proofErr w:type="spellStart"/>
      <w:r w:rsidRPr="00A427BC">
        <w:rPr>
          <w:rFonts w:ascii="Times New Roman" w:hAnsi="Times New Roman"/>
          <w:sz w:val="28"/>
          <w:szCs w:val="28"/>
        </w:rPr>
        <w:t>риск-ориентированности</w:t>
      </w:r>
      <w:proofErr w:type="spellEnd"/>
      <w:r w:rsidRPr="00A427BC">
        <w:rPr>
          <w:rFonts w:ascii="Times New Roman" w:hAnsi="Times New Roman"/>
          <w:sz w:val="28"/>
          <w:szCs w:val="28"/>
        </w:rPr>
        <w:t xml:space="preserve"> должен применяться органами </w:t>
      </w:r>
      <w:proofErr w:type="gramStart"/>
      <w:r w:rsidRPr="00A427BC">
        <w:rPr>
          <w:rFonts w:ascii="Times New Roman" w:hAnsi="Times New Roman"/>
          <w:sz w:val="28"/>
          <w:szCs w:val="28"/>
        </w:rPr>
        <w:t>контроля</w:t>
      </w:r>
      <w:proofErr w:type="gramEnd"/>
      <w:r w:rsidRPr="00A427BC">
        <w:rPr>
          <w:rFonts w:ascii="Times New Roman" w:hAnsi="Times New Roman"/>
          <w:sz w:val="28"/>
          <w:szCs w:val="28"/>
        </w:rPr>
        <w:t xml:space="preserve"> как при планировании своей деятельности, так и при непосредственном проведении контрольных мероприятий.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8.13. Принцип автоматизации предполагает, что при осуществлении контрольной деятельности на всех стадиях должны использоваться при наличии информационно-телекоммуникационные технологии, позволяющие автоматизировать постоянные и однообразные процессы, а также </w:t>
      </w:r>
      <w:r w:rsidRPr="00A427BC">
        <w:rPr>
          <w:rFonts w:ascii="Times New Roman" w:hAnsi="Times New Roman"/>
          <w:sz w:val="28"/>
          <w:szCs w:val="28"/>
        </w:rPr>
        <w:lastRenderedPageBreak/>
        <w:t>обеспечивающие оперативную обработку большого массива данных и автоматизированное формирование документов.</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8.14. Принцип информатизации предполагает, что при осуществлении контрольной деятельности на всех стадиях орган контроля не запрашивает у объекта контроля информацию, документы и материалы, необходимые для осуществления муниципального финансового контроля и содержащиеся в государственных и муниципальных информационных системах, при налич</w:t>
      </w:r>
      <w:proofErr w:type="gramStart"/>
      <w:r w:rsidRPr="00A427BC">
        <w:rPr>
          <w:rFonts w:ascii="Times New Roman" w:hAnsi="Times New Roman"/>
          <w:sz w:val="28"/>
          <w:szCs w:val="28"/>
        </w:rPr>
        <w:t>ии у о</w:t>
      </w:r>
      <w:proofErr w:type="gramEnd"/>
      <w:r w:rsidRPr="00A427BC">
        <w:rPr>
          <w:rFonts w:ascii="Times New Roman" w:hAnsi="Times New Roman"/>
          <w:sz w:val="28"/>
          <w:szCs w:val="28"/>
        </w:rPr>
        <w:t>ргана контроля доступа к таким информационным системам.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8.15. Принцип единства методологии предполагает обязательное использование федеральных стандартов внутреннего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8.16. Принцип взаимодействия предполагает обеспечение координации контрольной деятельности, а также внутреннего финансового контроля и внутреннего финансового аудита. Взаимодействие осуществляется между органами контроля, органами внешнего муниципального финансового контроля, подразделениями внутреннего финансового аудита, а также правоохранительными органами.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8.17. </w:t>
      </w:r>
      <w:proofErr w:type="gramStart"/>
      <w:r w:rsidRPr="00A427BC">
        <w:rPr>
          <w:rFonts w:ascii="Times New Roman" w:hAnsi="Times New Roman"/>
          <w:sz w:val="28"/>
          <w:szCs w:val="28"/>
        </w:rPr>
        <w:t>Принцип информационной открытости означает публичную доступность информации о контрольной деятельности органа контроля, размещаемой с учетом требований, предусмотренных Федеральным законом "Об обеспечении доступа к информации о деятельности государственных органов и органов местного самоуправления", а также иными нормативными правовыми актами, предусматривающими особенности предоставления отдельных видов информации о деятельности государственных органов и органов местного самоуправления.</w:t>
      </w:r>
      <w:proofErr w:type="gramEnd"/>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9. Стандарт N 4 "Конфиденциальность деятельности органа внутреннего муниципального финансового контроля"</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9.1. Стандарт "Конфиденциальность деятельности органа внутреннего муниципального финансового контроля" определяет требования к организации деятельности органа внутреннего муниципального финансового контроля, обеспечивающей конфиденциальность и сохранность информации, полученной при осуществлении деятельности по контролю.</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9.2. Орган внутреннего муниципального финансового контроля и его должностные лица обязаны не разглашать информацию, составляющую коммерческую, служебную, иную охраняемую законом тайну, полученную в ходе проведения контрольного мероприятия, за исключением случаев, установленных законодательством Российской Федерации.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9.3. Информация, получаемая органом внутреннего муниципального финансового контроля при осуществлении деятельности по контролю, подлежит использованию органом внутреннего муниципального финансового контроля и его должностными лицами только для выполнения возложенных на </w:t>
      </w:r>
      <w:r w:rsidRPr="00A427BC">
        <w:rPr>
          <w:rFonts w:ascii="Times New Roman" w:hAnsi="Times New Roman"/>
          <w:sz w:val="28"/>
          <w:szCs w:val="28"/>
        </w:rPr>
        <w:lastRenderedPageBreak/>
        <w:t>них функций.</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10. Стандарт N 5 "Планирование деятельности по контролю"</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10.1. Стандарт "Планирование деятельности по контролю" определяет требования к организации деятельности органа внутреннего муниципального финансового контроля, обеспечивающей проведение планомерного, эффективного контроля с наименьшими затратами ресурсов.</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10.2. </w:t>
      </w:r>
      <w:proofErr w:type="gramStart"/>
      <w:r w:rsidRPr="00A427BC">
        <w:rPr>
          <w:rFonts w:ascii="Times New Roman" w:hAnsi="Times New Roman"/>
          <w:sz w:val="28"/>
          <w:szCs w:val="28"/>
        </w:rPr>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органа внутреннего муниципального финансового контроля в сфере бюджетных правоотношений плановых и внеплановых ревизий и обследований.</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Проверки подразделяются </w:t>
      </w:r>
      <w:proofErr w:type="gramStart"/>
      <w:r w:rsidRPr="00A427BC">
        <w:rPr>
          <w:rFonts w:ascii="Times New Roman" w:hAnsi="Times New Roman"/>
          <w:sz w:val="28"/>
          <w:szCs w:val="28"/>
        </w:rPr>
        <w:t>на</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выездные;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камеральные;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встречные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10.3. Плановые контрольные мероприятия осуществляются на основании плана деятельности по контролю органа внутреннего муниципального финансового контроля на очередной финансовый год (далее - План).</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10.4. План утверждается руководителем органа внутреннего муниципального финансового контроля в соответствии с установленной формой ежегодно до 31 декабря года, предшествующего очередному финансовому году.</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ежегодном плане контрольной деятельности указываются следующие сведения: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наименование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тема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проверяемый период;</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срок проведения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исполнители;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мотивы включения в план.</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10.5. Плановые проверки в отношении одного из объектов контроля, указанных в пункте 4 настоящих Стандартов, проводятся органом внутреннего муниципального финансового контроля не более одного раза в год.</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Плановые проверки в отношении каждого заказчика, контрактной службы, контрактного управляющего, комиссии по осуществлению закупок и ее членов, уполномоченного органа, уполномоченного учреждения проводятся органом внутреннего муниципального финансового контроля не чаще одного раза в 6 месяцев.</w:t>
      </w:r>
    </w:p>
    <w:p w:rsidR="00E665C1" w:rsidRPr="00A427BC" w:rsidRDefault="00E665C1" w:rsidP="00EB2CCE">
      <w:pPr>
        <w:rPr>
          <w:rFonts w:ascii="Times New Roman" w:hAnsi="Times New Roman"/>
          <w:sz w:val="28"/>
          <w:szCs w:val="28"/>
        </w:rPr>
      </w:pPr>
      <w:r w:rsidRPr="00A427BC">
        <w:rPr>
          <w:rFonts w:ascii="Times New Roman" w:hAnsi="Times New Roman"/>
          <w:sz w:val="28"/>
          <w:szCs w:val="28"/>
        </w:rPr>
        <w:t>10.6. Внеплановые контрольные мероприятия проводятся при</w:t>
      </w:r>
      <w:r w:rsidR="00EB2CCE" w:rsidRPr="00A427BC">
        <w:rPr>
          <w:rFonts w:ascii="Times New Roman" w:hAnsi="Times New Roman"/>
          <w:sz w:val="28"/>
          <w:szCs w:val="28"/>
        </w:rPr>
        <w:t xml:space="preserve"> </w:t>
      </w:r>
      <w:r w:rsidRPr="00A427BC">
        <w:rPr>
          <w:rFonts w:ascii="Times New Roman" w:hAnsi="Times New Roman"/>
          <w:sz w:val="28"/>
          <w:szCs w:val="28"/>
        </w:rPr>
        <w:t xml:space="preserve">наличии поручения Главы </w:t>
      </w:r>
      <w:r w:rsidR="00AC2F80">
        <w:rPr>
          <w:rFonts w:ascii="Times New Roman" w:hAnsi="Times New Roman"/>
          <w:sz w:val="28"/>
          <w:szCs w:val="28"/>
        </w:rPr>
        <w:t>а</w:t>
      </w:r>
      <w:r w:rsidR="00EB2CCE" w:rsidRPr="00A427BC">
        <w:rPr>
          <w:rFonts w:ascii="Times New Roman" w:hAnsi="Times New Roman"/>
          <w:sz w:val="28"/>
          <w:szCs w:val="28"/>
        </w:rPr>
        <w:t xml:space="preserve">дминистрации </w:t>
      </w:r>
      <w:r w:rsidR="00AC2F80">
        <w:rPr>
          <w:rFonts w:ascii="Times New Roman" w:hAnsi="Times New Roman"/>
          <w:sz w:val="28"/>
          <w:szCs w:val="28"/>
        </w:rPr>
        <w:t>Песчаного</w:t>
      </w:r>
      <w:r w:rsidR="00EB2CCE" w:rsidRPr="00A427BC">
        <w:rPr>
          <w:rFonts w:ascii="Times New Roman" w:hAnsi="Times New Roman"/>
          <w:sz w:val="28"/>
          <w:szCs w:val="28"/>
        </w:rPr>
        <w:t xml:space="preserve"> сельского поселения</w:t>
      </w:r>
      <w:r w:rsidRPr="00A427BC">
        <w:rPr>
          <w:rFonts w:ascii="Times New Roman" w:hAnsi="Times New Roman"/>
          <w:sz w:val="28"/>
          <w:szCs w:val="28"/>
        </w:rPr>
        <w:t xml:space="preserve">, обращения прокуратуры </w:t>
      </w:r>
      <w:r w:rsidR="00AC2F80" w:rsidRPr="00AC2F80">
        <w:rPr>
          <w:rFonts w:ascii="Times New Roman" w:hAnsi="Times New Roman"/>
          <w:color w:val="000000" w:themeColor="text1"/>
          <w:sz w:val="28"/>
          <w:szCs w:val="28"/>
        </w:rPr>
        <w:t>Тбилисского</w:t>
      </w:r>
      <w:r w:rsidR="00AC2F80">
        <w:rPr>
          <w:rFonts w:ascii="Times New Roman" w:hAnsi="Times New Roman"/>
          <w:color w:val="FF0000"/>
          <w:sz w:val="28"/>
          <w:szCs w:val="28"/>
        </w:rPr>
        <w:t xml:space="preserve"> </w:t>
      </w:r>
      <w:r w:rsidRPr="00A427BC">
        <w:rPr>
          <w:rFonts w:ascii="Times New Roman" w:hAnsi="Times New Roman"/>
          <w:sz w:val="28"/>
          <w:szCs w:val="28"/>
        </w:rPr>
        <w:t xml:space="preserve">района и иных правоохранительных органов в связи с имеющейся информацией о нарушениях законодательства Российской </w:t>
      </w:r>
      <w:r w:rsidRPr="00A427BC">
        <w:rPr>
          <w:rFonts w:ascii="Times New Roman" w:hAnsi="Times New Roman"/>
          <w:sz w:val="28"/>
          <w:szCs w:val="28"/>
        </w:rPr>
        <w:lastRenderedPageBreak/>
        <w:t>Федерации и иных нормативных правовых актов в сфере бюджетных правоотношений и в сфере закупок.</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10.7. При планировании определяются приоритеты, цели и виды контрольных мероприятий, их объемы, а также необходимые для их осуществления ресурсы (трудовые, технические, материальные и финансовые).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10.8. Планирование каждого контрольного мероприятия осуществляется для обеспечения взаимосвязанности всех этапов контрольного мероприятия - от предварительного изучения объекта контроля, разработки плана, программы контрольного мероприятия,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 Стандарт N 6 "Организация и проведение контрольного мероприятия"</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 Стандарт "Организация и проведение контрольного мероприятия" определяет требования к организации и проведению контрольного мероприятия органом внутреннего муниципального финансового контроля, обеспечивающий проведение правомерного, последовательного и эффективного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проведенного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11.3. Контрольное мероприятие проводится на основании утвержденной программы или приказа о его проведении.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11.4. Подготовку проекта приказа о проведении контрольного мероприятия осуществляют должностные лица органа внутреннего муниципального финансового контроля, входящие в состав ревизионной группы.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Подготовка проекта приказа о проведении планового контрольного мероприятия осуществляется не позднее, чем за 3 рабочих дней до дня начала проведения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Подготовка проекта приказа о проведении внепланового контрольного мероприятия осуществляется в срок не позднее, чем за 3 рабочих дней до дня начала проведения контрольного мероприятия с учетом возможности согласования проекта приказа с соответствующими должностными лицами органа внутреннего муниципального финансового контроля, а также оснований для проведения внепланового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Приказ является правовым основанием для проведения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11.5. В приказе указывается: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метод проведения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тема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наименование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проверяемый период;</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основание проведения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персональный состав ревизионной группы (проверяющий) и руководитель ревизионной группы (при проведении контрольного мероприятия </w:t>
      </w:r>
      <w:r w:rsidRPr="00A427BC">
        <w:rPr>
          <w:rFonts w:ascii="Times New Roman" w:hAnsi="Times New Roman"/>
          <w:sz w:val="28"/>
          <w:szCs w:val="28"/>
        </w:rPr>
        <w:lastRenderedPageBreak/>
        <w:t>ревизионной группой).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Приказ о проведении контрольного мероприятия подписывается руководителем и регистрируется в общем порядке.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11.6. Для проведения каждого контрольного мероприятия (за исключением встречной проверки) подготавливается программа контрольного мероприятия руководителем ревизионной группы (проверяющим), уполномоченным на проведение контрольного мероприятия, и утверждается руководителем (заместителем руководителя) органа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11.7. Программа контрольного мероприятия должна содержать:</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наименование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метод проведения контрольного мероприятия (проверка, ревизия или обследование);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предмет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вид контрольного мероприятия (</w:t>
      </w:r>
      <w:proofErr w:type="gramStart"/>
      <w:r w:rsidRPr="00A427BC">
        <w:rPr>
          <w:rFonts w:ascii="Times New Roman" w:hAnsi="Times New Roman"/>
          <w:sz w:val="28"/>
          <w:szCs w:val="28"/>
        </w:rPr>
        <w:t>плановое</w:t>
      </w:r>
      <w:proofErr w:type="gramEnd"/>
      <w:r w:rsidRPr="00A427BC">
        <w:rPr>
          <w:rFonts w:ascii="Times New Roman" w:hAnsi="Times New Roman"/>
          <w:sz w:val="28"/>
          <w:szCs w:val="28"/>
        </w:rPr>
        <w:t xml:space="preserve"> или внеплановое);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форма проверки: камеральная или выездная (при проведении проверок);</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проверяемый период;</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перечень основных вопросов, подлежащих проверке, анализу.</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11.8. Внесение изменений в Программу осуществляется на основании докладной записки начальника отдела внутреннего муниципального финансового контроля, на который возложено осуществление внутреннего муниципального финансового контроля, с изложением причин необходимости внесения таких изменений.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11.9. </w:t>
      </w:r>
      <w:proofErr w:type="gramStart"/>
      <w:r w:rsidRPr="00A427BC">
        <w:rPr>
          <w:rFonts w:ascii="Times New Roman" w:hAnsi="Times New Roman"/>
          <w:sz w:val="28"/>
          <w:szCs w:val="28"/>
        </w:rPr>
        <w:t>Подготовка к контрольному мероприятию включает сбор достоверной и достаточной информации (документов, материалов и сведений, относящихся к предмету контрольного мероприятия), соответствующей предмету и основным вопросам, подлежащим проверке, на основании программы контрольного мероприятия путем направления соответствующих запросов, а также посредством систематизации информации, относящейся к предмету контрольного мероприятия, размещенной в автоматизированных информационных системах, на официальных сайтах в информационно-телекоммуникационной сети "Интернет" и в официальных</w:t>
      </w:r>
      <w:proofErr w:type="gramEnd"/>
      <w:r w:rsidRPr="00A427BC">
        <w:rPr>
          <w:rFonts w:ascii="Times New Roman" w:hAnsi="Times New Roman"/>
          <w:sz w:val="28"/>
          <w:szCs w:val="28"/>
        </w:rPr>
        <w:t xml:space="preserve"> печатных </w:t>
      </w:r>
      <w:proofErr w:type="gramStart"/>
      <w:r w:rsidRPr="00A427BC">
        <w:rPr>
          <w:rFonts w:ascii="Times New Roman" w:hAnsi="Times New Roman"/>
          <w:sz w:val="28"/>
          <w:szCs w:val="28"/>
        </w:rPr>
        <w:t>изданиях</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11.10. Срок проведения контрольного мероприятия не может превышать 30 рабочих дней.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11.11. Допускается продление срока проведения контрольного мероприятия руководителем (заместителем руководителя) органа внутреннего муниципального финансового контроля по мотивированному представлению руководителя ревизионной группы (проверяющего), но не более чем на 30 рабочих дней.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Основаниями продления срока контрольного мероприятия является: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получение в ходе проведения проверки (ревизии) информации от правоохранительных, контролирующих органов либо из иных источников, свидетельствующей о налич</w:t>
      </w:r>
      <w:proofErr w:type="gramStart"/>
      <w:r w:rsidRPr="00A427BC">
        <w:rPr>
          <w:rFonts w:ascii="Times New Roman" w:hAnsi="Times New Roman"/>
          <w:sz w:val="28"/>
          <w:szCs w:val="28"/>
        </w:rPr>
        <w:t>ии у о</w:t>
      </w:r>
      <w:proofErr w:type="gramEnd"/>
      <w:r w:rsidRPr="00A427BC">
        <w:rPr>
          <w:rFonts w:ascii="Times New Roman" w:hAnsi="Times New Roman"/>
          <w:sz w:val="28"/>
          <w:szCs w:val="28"/>
        </w:rPr>
        <w:t>бъекта контроля нарушений бюджетного законодательства, требующих дополнительной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наличие обстоятельств непреодолимой силы (затопление, наводнение, </w:t>
      </w:r>
      <w:r w:rsidRPr="00A427BC">
        <w:rPr>
          <w:rFonts w:ascii="Times New Roman" w:hAnsi="Times New Roman"/>
          <w:sz w:val="28"/>
          <w:szCs w:val="28"/>
        </w:rPr>
        <w:lastRenderedPageBreak/>
        <w:t>пожар и тому подобное) на территории, где проводится проверка (ревизия).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11.12. Допускается приостановление проведения контрольного мероприятия решением руководителя (заместителя руководителя) органа внутреннего муниципального финансового контроля по мотивированному обращению руководителя ревизионной группы (проверяющего) по следующим основаниям: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проведение встречной проверки и (или) обследования;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отсутствие или неудовлетворительное состояние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организация и проведение экспертиз;</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исполнение запросов, направленных в государственные органы;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непредставление объектом контроля информации, документов и материалов и (или) представления неполного комплекта </w:t>
      </w:r>
      <w:proofErr w:type="spellStart"/>
      <w:r w:rsidRPr="00A427BC">
        <w:rPr>
          <w:rFonts w:ascii="Times New Roman" w:hAnsi="Times New Roman"/>
          <w:sz w:val="28"/>
          <w:szCs w:val="28"/>
        </w:rPr>
        <w:t>истребуемых</w:t>
      </w:r>
      <w:proofErr w:type="spellEnd"/>
      <w:r w:rsidRPr="00A427BC">
        <w:rPr>
          <w:rFonts w:ascii="Times New Roman" w:hAnsi="Times New Roman"/>
          <w:sz w:val="28"/>
          <w:szCs w:val="28"/>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необходимость обследования имущества и (или) документов, находящихся не по месту нахождения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На время приостановления проведения контрольного мероприятия течение его срока прерывается.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11.13. Решение о возобновлении проведения контрольного мероприятия принимается руководителем (заместителем руководителя) органа внутреннего муниципального финансового контроля в течение 3 рабочих дней после устранения объектом контроля и (или) прекращения </w:t>
      </w:r>
      <w:proofErr w:type="gramStart"/>
      <w:r w:rsidRPr="00A427BC">
        <w:rPr>
          <w:rFonts w:ascii="Times New Roman" w:hAnsi="Times New Roman"/>
          <w:sz w:val="28"/>
          <w:szCs w:val="28"/>
        </w:rPr>
        <w:t>действия основания приостановления проведения контрольного мероприятия</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11.14. Решение о продлении срока, приостановлении (возобновлении) проведения контрольного мероприятия оформляется приказом, о чем объект контроля уведомляется не позднее дня, следующего за днем принятия решения о продлении срока, приостановлении (возобновлении)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11.15. Контрольное мероприятие может быть завершено раньше срока, установленного приказом, при досрочном рассмотрении членами ревизионной группы всего перечня вопросов, подлежащих изучению.</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11.16. Результаты проверки (ревизии) оформляются актом проверки (ревизии), который подписывается руководителем и членами ревизионной группы (проверяющим), представителями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11.17. </w:t>
      </w:r>
      <w:proofErr w:type="gramStart"/>
      <w:r w:rsidRPr="00A427BC">
        <w:rPr>
          <w:rFonts w:ascii="Times New Roman" w:hAnsi="Times New Roman"/>
          <w:sz w:val="28"/>
          <w:szCs w:val="28"/>
        </w:rPr>
        <w:t>Акт проверки, ревизии состоит из вводной, описательной частей.</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Акт проверки, ревизии имеет сквозную нумерацию страниц, в нем не допускаются помарки, подчистки и иные исправления. Показатели, выраженные в иностранной валюте, приводятся в акте проверки, ревизии в этой валюте и в сумме рублевого эквивалента, рассчитанного по официальному курсу Центрального банка Российской Федерации на день совершения соответствующих операций.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lastRenderedPageBreak/>
        <w:t>Вводная часть акта проверки, ревизии должна содержать следующие сведения: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а) наименование документа (акт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б) дата и номер акта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место составления акта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г) основание проведения проверки, ревизии;</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д</w:t>
      </w:r>
      <w:proofErr w:type="spellEnd"/>
      <w:r w:rsidRPr="00A427BC">
        <w:rPr>
          <w:rFonts w:ascii="Times New Roman" w:hAnsi="Times New Roman"/>
          <w:sz w:val="28"/>
          <w:szCs w:val="28"/>
        </w:rPr>
        <w:t>) предмет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е) проверяемый период;</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ж) фамилия, инициалы и должность руководителя и членов ревизионной группы;</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з</w:t>
      </w:r>
      <w:proofErr w:type="spellEnd"/>
      <w:r w:rsidRPr="00A427BC">
        <w:rPr>
          <w:rFonts w:ascii="Times New Roman" w:hAnsi="Times New Roman"/>
          <w:sz w:val="28"/>
          <w:szCs w:val="28"/>
        </w:rPr>
        <w:t>) сведения об объекте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полное и краткое наименование объекта контроля, его идентификационный номер налогоплательщика (ИНН), номер и дата свидетельства о внесении записи в Единый государственный реестр юридических лиц, ведомственная принадлежность;</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основные виды деятельности;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фамилия, инициалы руководителя объекта контроля и главного бухгалтера, период работы, телефоны;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иные данные, необходимые для полной характеристики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 способ проведения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к) запись о факте проведения встречных проверок.</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11.18. Описательная часть акта проверки, ревизии должна состоять из разделов в соответствии с вопросами, указанными в программе проверки, ревизии, и содержать данные о выполненных хозяйственных и финансовых операциях, обстоятельствах, относящихся к проведению проверки, ревизии, выявленные факты нарушений бюджетного законодательства, финансовой дисциплины.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В случае неполного представления объектом контроля необходимых для проверки, ревизии документов по запросу должностного лица, проводящего проверку, ревизию, приводится перечень </w:t>
      </w:r>
      <w:proofErr w:type="spellStart"/>
      <w:r w:rsidRPr="00A427BC">
        <w:rPr>
          <w:rFonts w:ascii="Times New Roman" w:hAnsi="Times New Roman"/>
          <w:sz w:val="28"/>
          <w:szCs w:val="28"/>
        </w:rPr>
        <w:t>непредставленных</w:t>
      </w:r>
      <w:proofErr w:type="spellEnd"/>
      <w:r w:rsidRPr="00A427BC">
        <w:rPr>
          <w:rFonts w:ascii="Times New Roman" w:hAnsi="Times New Roman"/>
          <w:sz w:val="28"/>
          <w:szCs w:val="28"/>
        </w:rPr>
        <w:t xml:space="preserve"> документов.</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11.19. Результаты проверки, ревизии, излагаемые в акте проверки, ревизии, должны подтверждаться документами, результатами контрольных действий и встречных проверок, письменными объяснениями должностных, материально ответственных лиц объекта контроля, другими материалами. Указанные документы (копии) и материалы прилагаются к акту проверки, ревизии.</w:t>
      </w: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В описании каждого нарушения, выявленного в ходе проверки, ревизии, должны быть указаны положения законов и иных нормативных правовых актов или их отдельных положений, которые нарушены, за какой период, в чем выразилось нарушение, а также приводятся ссылки на приложения к акту (документы, копии документов, сводные справки, объяснения должностных лиц и т.п.).</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11.20. В акт проверки, ревизии не допускается включение различного рода выводов, предположений и фактов, не подтвержденных документами или результатами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lastRenderedPageBreak/>
        <w:t>11.21. К акту проверок, ревизий помимо акта встречной проверки прилагаются документы, полученные в результате контрольных действий, результаты экспертиз (исследований), фото-, видео- и аудиоматериалы.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11.22. Копия акта проверки, ревизии в течение 3 рабочих дней со дня его подписания вручается объекту контроля с сопроводительным письмом за подписью руководителя органа внутреннего муниципального финансового контроля либо направляется заказным почтовым отправлением с уведомлением о вручении или иным способом, свидетельствующим о дате его получения адресатом.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11.23. Объект контроля вправе представить в орган внутреннего муниципального финансового контроля письменные возражения на акт проверки, ревизии в течение 5 рабочих дней со дня получения такого акта. Письменные возражения объекта контроля прилагаются к материалам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11.24. В случае поступления письменных возражений на акт проверки, ревизии должностные лица органа внутреннего муниципального финансового контроля, входящие в состав ревизионной группы (проверяющий), рассматривают возражения на акт проверки, ревизии и по результатам рассмотрения возражений по акту осуществляют подготовку заключения органа внутреннего муниципального финансового контроля на поступившие возражения.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Подготовка проекта заключения на возражения по акту проверки, ревизии осуществляется в течение 5 рабочих дней со дня получения возражений.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Проект заключения на возражения по акту проверки, ревизии согласовывается с руководителем (заместителем руководителя) органа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Заключение на возражения по акту проверки, ревизии подписывается руководителем (заместителем руководителя) органа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Заключение на возражения по акту проверки, ревизии должно отражать позицию органа внутреннего муниципального финансового контроля на доводы и возражения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Копия заключения на возражения на акт проверки,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 регулирующих бюджетные правоотношения. Оригинал заключения на возражения по акту проверки приобщается к материалам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11.25. Акт проверки, ревизии вместе с материалами проверки представляется руководителем ревизионной группы (проверяющим) руководителю (заместителю руководителя) органа внутреннего муниципального финансового контроля для рассмотрения.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11.26. По результатам рассмотрения акта и иных материалов проверки (ревизии) руководителем (заместителем руководителя) органа внутреннего муниципального финансового контроля в срок не более 30 рабочих дней со дня </w:t>
      </w:r>
      <w:r w:rsidRPr="00A427BC">
        <w:rPr>
          <w:rFonts w:ascii="Times New Roman" w:hAnsi="Times New Roman"/>
          <w:sz w:val="28"/>
          <w:szCs w:val="28"/>
        </w:rPr>
        <w:lastRenderedPageBreak/>
        <w:t>направления (вручения) акта проверки, ревизии принимается решение: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а) о направлении представления и (или) предписания, уведомления о применении бюджетных мер принуждения;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б) об отсутствии оснований для направления представления и (или) предписания, уведомления о применении бюджетных мер принуждения;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о проведении выездной проверки, ревизии по результатам проведения камеральной проверки.</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12. Стандарт N 7 "Проведение встречной проверки"</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12.1. Стандарт "Проведение встречной проверки" определяет требования к организации и проведению встречной проверки органом внутреннего муниципального финансового контроля, обеспечивающий сбор объективных и достоверных данных (информации), в целях установления и (или) подтверждения фактов, связанных с деятельностью объекта контроля, в рамках которого проводится встречная проверка.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12.2. Встречная проверка назначается и проводится с учетом Стандарта N 8 "Проведение камеральной проверки" и Стандарта N 9 "Проведение выездной проверки".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Встречной проверкой проводятся контрольные действия </w:t>
      </w:r>
      <w:proofErr w:type="gramStart"/>
      <w:r w:rsidRPr="00A427BC">
        <w:rPr>
          <w:rFonts w:ascii="Times New Roman" w:hAnsi="Times New Roman"/>
          <w:sz w:val="28"/>
          <w:szCs w:val="28"/>
        </w:rPr>
        <w:t>по</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фактическому осмотру, инвентаризации, наблюдению, пересчету, контрольным обмерам, фото-, виде</w:t>
      </w:r>
      <w:proofErr w:type="gramStart"/>
      <w:r w:rsidRPr="00A427BC">
        <w:rPr>
          <w:rFonts w:ascii="Times New Roman" w:hAnsi="Times New Roman"/>
          <w:sz w:val="28"/>
          <w:szCs w:val="28"/>
        </w:rPr>
        <w:t>о-</w:t>
      </w:r>
      <w:proofErr w:type="gramEnd"/>
      <w:r w:rsidRPr="00A427BC">
        <w:rPr>
          <w:rFonts w:ascii="Times New Roman" w:hAnsi="Times New Roman"/>
          <w:sz w:val="28"/>
          <w:szCs w:val="28"/>
        </w:rPr>
        <w:t xml:space="preserve"> и </w:t>
      </w:r>
      <w:proofErr w:type="spellStart"/>
      <w:r w:rsidRPr="00A427BC">
        <w:rPr>
          <w:rFonts w:ascii="Times New Roman" w:hAnsi="Times New Roman"/>
          <w:sz w:val="28"/>
          <w:szCs w:val="28"/>
        </w:rPr>
        <w:t>аудиофиксации</w:t>
      </w:r>
      <w:proofErr w:type="spell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изучению информации, содержащейся в информационных системах и ресурсах;</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изучению информации, содержащейся в документах и сведениях, полученных из других достоверных источников;</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изучению информации о состоянии внутреннего финансового контроля и внутреннего финансового аудита.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12.3. Индивидуальные предприниматели и организации, в отношении которых проводится встречная проверка (далее - объекты встречной проверки), обязаны представить по письменному запросу должностных лиц, входящих в состав ревизионной группы (</w:t>
      </w:r>
      <w:proofErr w:type="gramStart"/>
      <w:r w:rsidRPr="00A427BC">
        <w:rPr>
          <w:rFonts w:ascii="Times New Roman" w:hAnsi="Times New Roman"/>
          <w:sz w:val="28"/>
          <w:szCs w:val="28"/>
        </w:rPr>
        <w:t>проверяющего</w:t>
      </w:r>
      <w:proofErr w:type="gramEnd"/>
      <w:r w:rsidRPr="00A427BC">
        <w:rPr>
          <w:rFonts w:ascii="Times New Roman" w:hAnsi="Times New Roman"/>
          <w:sz w:val="28"/>
          <w:szCs w:val="28"/>
        </w:rPr>
        <w:t>), информацию, документы и материалы, относящиеся к тематике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12.4. Срок проведения встречной проверки не может превышать 20 рабочих дней. Результаты встречной проверки оформляются актом, который подписывается руководителем и членами ревизионной группы (проверяющим), представителем объекта встречной проверки и прилагается к материалам выездной или камеральной проверки соответственно.</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lastRenderedPageBreak/>
        <w:t>13. Стандарт N 8 "Проведение обследования"</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13.1. Стандарт "Проведение обследования" определяет требования к организации проведения обследования органом внутреннего муниципального финансового контроля для обеспечения анализа и оценки </w:t>
      </w:r>
      <w:proofErr w:type="gramStart"/>
      <w:r w:rsidRPr="00A427BC">
        <w:rPr>
          <w:rFonts w:ascii="Times New Roman" w:hAnsi="Times New Roman"/>
          <w:sz w:val="28"/>
          <w:szCs w:val="28"/>
        </w:rPr>
        <w:t>состояния определенной сферы деятельности объекта контроля</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13.2. Обследование (за исключением обследования, проводимого в рамках камеральной проверки) проводится по решению руководителя ревизионной группы (проверяющего) в порядке и сроки, установленные для выездной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В ходе проведения обследования проводятся контрольные действия </w:t>
      </w:r>
      <w:proofErr w:type="gramStart"/>
      <w:r w:rsidRPr="00A427BC">
        <w:rPr>
          <w:rFonts w:ascii="Times New Roman" w:hAnsi="Times New Roman"/>
          <w:sz w:val="28"/>
          <w:szCs w:val="28"/>
        </w:rPr>
        <w:t>по</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изучению первичных, отчетных документов объекта контроля, характеризующих исследуемую сферу деятельности объекта контроля, в том числе путем анализа полученной из них информации;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фактическому осмотру и наблюдению;</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изучению информации, содержащейся в информационных системах и ресурсах.</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ходе проведения обследования используются как визуальные, так и документально подтвержденные данные.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13.3. При проведении обследования проводятся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13.4. Результаты обследования оформляются заключением, которое подписывается руководителем ревизионной группы (проверяющим) не позднее последнего дня срока проведения обследования.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13.5. Заключение по результатам обследования состоит из вводной, описательной и заключительной частей.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13.6. Вводная часть заключения по результатам обследования должна содержать:</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а) наименование и место нахождения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б) проверяемую сферу деятельности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вид контрольного мероприятия (</w:t>
      </w:r>
      <w:proofErr w:type="gramStart"/>
      <w:r w:rsidRPr="00A427BC">
        <w:rPr>
          <w:rFonts w:ascii="Times New Roman" w:hAnsi="Times New Roman"/>
          <w:sz w:val="28"/>
          <w:szCs w:val="28"/>
        </w:rPr>
        <w:t>плановое</w:t>
      </w:r>
      <w:proofErr w:type="gramEnd"/>
      <w:r w:rsidRPr="00A427BC">
        <w:rPr>
          <w:rFonts w:ascii="Times New Roman" w:hAnsi="Times New Roman"/>
          <w:sz w:val="28"/>
          <w:szCs w:val="28"/>
        </w:rPr>
        <w:t xml:space="preserve"> или внеплановое);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г) проверяемый период;</w:t>
      </w:r>
    </w:p>
    <w:p w:rsidR="00E665C1" w:rsidRPr="00A427BC" w:rsidRDefault="00E665C1" w:rsidP="00E665C1">
      <w:pPr>
        <w:rPr>
          <w:rFonts w:ascii="Times New Roman" w:hAnsi="Times New Roman"/>
          <w:sz w:val="28"/>
          <w:szCs w:val="28"/>
        </w:rPr>
      </w:pPr>
      <w:proofErr w:type="spellStart"/>
      <w:r w:rsidRPr="00A427BC">
        <w:rPr>
          <w:rFonts w:ascii="Times New Roman" w:hAnsi="Times New Roman"/>
          <w:sz w:val="28"/>
          <w:szCs w:val="28"/>
        </w:rPr>
        <w:t>д</w:t>
      </w:r>
      <w:proofErr w:type="spellEnd"/>
      <w:r w:rsidRPr="00A427BC">
        <w:rPr>
          <w:rFonts w:ascii="Times New Roman" w:hAnsi="Times New Roman"/>
          <w:sz w:val="28"/>
          <w:szCs w:val="28"/>
        </w:rPr>
        <w:t>) срок проведения обследования;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е) сведения об объекте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полное и краткое наименование объекта контроля, его идентификационный номер налогоплательщика (ИНН), номер и дата свидетельства о внесении записи в Единый государственный реестр юридических лиц, ведомственная принадлежность;</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основные виды деятельности;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фамилия, инициалы руководителя объекта контроля и главного бухгалтера, период работы, телефоны;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иные данные, необходимые для полной характеристики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13.7. Описательная часть заключения по результатам обследования должна состоять из разделов в соответствии с вопросами, указанными в </w:t>
      </w:r>
      <w:r w:rsidRPr="00A427BC">
        <w:rPr>
          <w:rFonts w:ascii="Times New Roman" w:hAnsi="Times New Roman"/>
          <w:sz w:val="28"/>
          <w:szCs w:val="28"/>
        </w:rPr>
        <w:lastRenderedPageBreak/>
        <w:t>программе обследования, и содержать сведения об исследованных материалах, документах, информации, в том числе об источнике их получения.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описательной части заключения по результатам обследования отражаются результаты визуального и документального исследования, данные, полученные путем сравнительного анализа, сопоставления показателей, характеризующих состояние обследуемой сферы деятельности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13.8. Заключительная часть заключения по результатам обследования должна содержать обобщенную информацию о результатах обследования, выводы об оценке состояния сферы деятельности объекта контроля, факты, указывающие на признаки состава административного правонарушения (при наличии).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13.9. Заключение по результатам обследования не позднее следующего рабочего дня после его подписания направляется (вручается) объекту контроля в соответствии с Порядком.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13.10. Заключение и иные материалы обследования подлежат рассмотрению руководителем (заместителем руководителя) органа внутреннего муниципального финансового контроля в срок не более десяти календарных дней с момента направления (вручения) заключения объекту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12.11. По результатам рассмотрения заключения и иных материалов обследования руководитель (заместитель руководителя) органа внутреннего муниципального финансового контроля может назначить проведение выездной проверки (ревизии).</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 Стандарт N 9 "Проведение камеральной проверки"</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14.1. Стандарт "Проведение камеральной проверки" определяет общие требования к организации проведения камеральной проверки органом внутреннего муниципального финансового контроля обеспечивающей качество, эффективность и результативность камеральной проверки.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14.2. Камеральная проверка проводится по месту нахождения органа внутреннего муниципального финансового контроля, в том числе на основании бюджетной (бухгалтерской) отчетности и иных документов, представленных по запросам органа внутреннего муниципального финансового контроля, а также информации, документов и материалов, полученных в ходе встречных проверок.</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В ходе камеральной проверки проводятся контрольные действия </w:t>
      </w:r>
      <w:proofErr w:type="gramStart"/>
      <w:r w:rsidRPr="00A427BC">
        <w:rPr>
          <w:rFonts w:ascii="Times New Roman" w:hAnsi="Times New Roman"/>
          <w:sz w:val="28"/>
          <w:szCs w:val="28"/>
        </w:rPr>
        <w:t>по</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изучению информации, содержащейся в информационных системах и ресурсах;</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lastRenderedPageBreak/>
        <w:t>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14.3. Срок проведения камеральной проверки составляет не более 30 рабочих дней со дня получения от объекта контроля информации, документов и материалов, представленных по запросу органа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14.4. Руководитель органа внутреннего муниципального финансового контроля может продлить срок проведения камеральной проверки на основании мотивированного обращения должностного лица органа внутреннего муниципального финансового контроля, уполномоченного на проведение внутреннего муниципального финансового контроля на срок не более десяти рабочих дней.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14.5. Руководитель (заместитель руководителя) органа внутреннего муниципального финансового контроля по мотивированному обращению руководителя ревизионной группы (проверяющего) назначает проведение обследования и (или) проведение встречной проверки.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14.6. По результатам камеральной проверки оформляется акт, который подписывается руководителем и членами ревизионной группы (проверяющим), не позднее последнего дня срока проведения камеральной проверки.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14.7. К акту камеральной проверки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14.8.. Акт камеральной проверки не позднее следующего рабочего дня после его подписания вручается (направляется) объекту контроля в соответствии с настоящим Порядком. Срок для ознакомления руководителем и уполномоченными должностными лицами объекта контроля с актом не может превышать пяти рабочих дней со дня передачи ему акта.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14.9. Акт и иные материалы камеральной проверки подлежат рассмотрению руководителем (заместителем руководителя) органа внутреннего муниципального финансового контроля не более 10 календарных дней с момента направления (вручения) акта объекту проверки.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14.10. По результатам рассмотрения акта и иных материалов камеральной проверки руководитель (заместитель руководителя) органа внутреннего муниципального финансового контроля принимает в отношении объекта контроля решение: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 применении мер принуждения в соответствии с законодательством Российской Федерации;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об отсутствии оснований для применения мер принуждения.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14.11. При наличии возражений по акту камеральной проверки объект контроля вправе представить письменные возражения на акт камеральной проверки в течение пяти рабочих дней со дня его получения. Письменные возражения объекта контроля, представленные в срок до пяти рабочих дней со дня получения акта, приобщаются к материалам камеральной проверки и в дальнейшем являются их неотъемлемой частью.</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 Стандарт N 10 "Проведение выездной проверки (ревизии)"</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15.1. Стандарт "Проведение выездной проверки (ревизии)" определяет общие требования к организации проведения выездной проверки (ревизии) органом внутреннего муниципального финансового контроля обеспечивающей качество, эффективность и результативность выездной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15.2. Выездная проверка (ревизия) проводится по месту нахождения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В ходе проверки (ревизии) проводятся контрольные действия </w:t>
      </w:r>
      <w:proofErr w:type="gramStart"/>
      <w:r w:rsidRPr="00A427BC">
        <w:rPr>
          <w:rFonts w:ascii="Times New Roman" w:hAnsi="Times New Roman"/>
          <w:sz w:val="28"/>
          <w:szCs w:val="28"/>
        </w:rPr>
        <w:t>по</w:t>
      </w:r>
      <w:proofErr w:type="gram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фактическому осмотру, инвентаризации, наблюдению, пересчету, контрольным обмерам, фото-, виде</w:t>
      </w:r>
      <w:proofErr w:type="gramStart"/>
      <w:r w:rsidRPr="00A427BC">
        <w:rPr>
          <w:rFonts w:ascii="Times New Roman" w:hAnsi="Times New Roman"/>
          <w:sz w:val="28"/>
          <w:szCs w:val="28"/>
        </w:rPr>
        <w:t>о-</w:t>
      </w:r>
      <w:proofErr w:type="gramEnd"/>
      <w:r w:rsidRPr="00A427BC">
        <w:rPr>
          <w:rFonts w:ascii="Times New Roman" w:hAnsi="Times New Roman"/>
          <w:sz w:val="28"/>
          <w:szCs w:val="28"/>
        </w:rPr>
        <w:t xml:space="preserve"> и </w:t>
      </w:r>
      <w:proofErr w:type="spellStart"/>
      <w:r w:rsidRPr="00A427BC">
        <w:rPr>
          <w:rFonts w:ascii="Times New Roman" w:hAnsi="Times New Roman"/>
          <w:sz w:val="28"/>
          <w:szCs w:val="28"/>
        </w:rPr>
        <w:t>аудиофиксации</w:t>
      </w:r>
      <w:proofErr w:type="spellEnd"/>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изучению информации, содержащейся в информационных системах и ресурсах;</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15.3. Срок проведения выездной проверки (ревизии) не может превышать 30 рабочих дней. Руководитель органа внутреннего муниципального финансового контроля может продлить срок проведения выездной проверки (ревизии) на основании мотивированного обращения должностного лица органа внутреннего муниципального финансового контроля, уполномоченного на проведение внутреннего муниципального финансового контроля на срок не более десяти рабочих дней.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15.4. Руководитель (заместитель руководителя) органа внутреннего муниципального финансового контроля по мотивированному обращению руководителя ревизионной группы (проверяющего) назначает проведение обследования и (или) проведение встречной проверки.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15.5. </w:t>
      </w:r>
      <w:proofErr w:type="gramStart"/>
      <w:r w:rsidRPr="00A427BC">
        <w:rPr>
          <w:rFonts w:ascii="Times New Roman" w:hAnsi="Times New Roman"/>
          <w:sz w:val="28"/>
          <w:szCs w:val="28"/>
        </w:rPr>
        <w:t>В случае обнаружения подделок, подлогов, хищений, злоупотреблений и при необходимости пресечения данных противоправных действий руководитель ревизионной группы (проверяющий) изымает необходимые документы и материалы с учетом ограничений, установленных законодательством Российской Федерации, составляет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w:t>
      </w:r>
      <w:proofErr w:type="gramEnd"/>
      <w:r w:rsidRPr="00A427BC">
        <w:rPr>
          <w:rFonts w:ascii="Times New Roman" w:hAnsi="Times New Roman"/>
          <w:sz w:val="28"/>
          <w:szCs w:val="28"/>
        </w:rPr>
        <w:t xml:space="preserve"> архивы.</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15.6. По результатам выездной проверки (ревизии) оформляется акт, который подписывается руководителем и членами ревизионной группы (проверяющим) в течение 5 рабочих дней, исчисляемых со дня, следующего за </w:t>
      </w:r>
      <w:r w:rsidRPr="00A427BC">
        <w:rPr>
          <w:rFonts w:ascii="Times New Roman" w:hAnsi="Times New Roman"/>
          <w:sz w:val="28"/>
          <w:szCs w:val="28"/>
        </w:rPr>
        <w:lastRenderedPageBreak/>
        <w:t>днем окончания срока проведения выездной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15.7. 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15.8. Акт выездной проверки (ревизии) в течение 3 рабочих дней со дня его подписания вручается (направляется) представителю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15.9. 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прилагаются к материалам выездной проверки (ревизии).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15.10. Акт и иные материалы выездной проверки (ревизии) подлежат рассмотрению руководителем органа внутреннего муниципального финансового контроля в срок не более десяти календарных дней со дня подписания акта.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15.11. По результатам рассмотрения акта и иных материалов выездной проверки (ревизии) руководитель органа внутреннего муниципального финансового контроля принимает в отношении объекта контроля решение: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 применении мер принуждения (направление представлений, предписаний и уведомлений о применении бюджетных мер принуждения);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об отсутствии оснований для применения мер принуждения.</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 Стандарт N 11 "Реализация результатов проведения контрольных мероприятий"</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16.1. Стандарт "Реализация результатов проведения контрольных мероприятий" определяет общие требования к реализации результатов проведения контрольных мероприятий органом внутреннего муниципального финансового контроля, обеспечивающей устранение выявленных нарушений законодательства Российской Федерации, законодательства </w:t>
      </w:r>
      <w:r w:rsidR="00870817">
        <w:rPr>
          <w:rFonts w:ascii="Times New Roman" w:hAnsi="Times New Roman"/>
          <w:sz w:val="28"/>
          <w:szCs w:val="28"/>
        </w:rPr>
        <w:t>Краснодарского края</w:t>
      </w:r>
      <w:r w:rsidRPr="00A427BC">
        <w:rPr>
          <w:rFonts w:ascii="Times New Roman" w:hAnsi="Times New Roman"/>
          <w:sz w:val="28"/>
          <w:szCs w:val="28"/>
        </w:rPr>
        <w:t xml:space="preserve"> и нормативных документов </w:t>
      </w:r>
      <w:bookmarkStart w:id="1" w:name="_Hlk45874260"/>
      <w:r w:rsidR="007C274E">
        <w:rPr>
          <w:rFonts w:ascii="Times New Roman" w:hAnsi="Times New Roman"/>
          <w:sz w:val="28"/>
          <w:szCs w:val="28"/>
        </w:rPr>
        <w:t>Песчаного</w:t>
      </w:r>
      <w:r w:rsidR="00B346D8" w:rsidRPr="00A427BC">
        <w:rPr>
          <w:rFonts w:ascii="Times New Roman" w:hAnsi="Times New Roman"/>
          <w:sz w:val="28"/>
          <w:szCs w:val="28"/>
        </w:rPr>
        <w:t xml:space="preserve"> сельского поселения</w:t>
      </w:r>
      <w:r w:rsidR="00870817">
        <w:rPr>
          <w:rFonts w:ascii="Times New Roman" w:hAnsi="Times New Roman"/>
          <w:sz w:val="28"/>
          <w:szCs w:val="28"/>
        </w:rPr>
        <w:t xml:space="preserve"> Тбилисского района</w:t>
      </w:r>
      <w:r w:rsidR="00B346D8" w:rsidRPr="00A427BC">
        <w:rPr>
          <w:rFonts w:ascii="Times New Roman" w:hAnsi="Times New Roman"/>
          <w:sz w:val="28"/>
          <w:szCs w:val="28"/>
        </w:rPr>
        <w:t xml:space="preserve"> </w:t>
      </w:r>
      <w:bookmarkEnd w:id="1"/>
      <w:r w:rsidRPr="00A427BC">
        <w:rPr>
          <w:rFonts w:ascii="Times New Roman" w:hAnsi="Times New Roman"/>
          <w:sz w:val="28"/>
          <w:szCs w:val="28"/>
        </w:rPr>
        <w:t>в соответствующей сфере деятельности и привлечению к ответственности лиц, допустивших указанные нарушения.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16.2. Орган внутреннего муниципального финансового контроля и его должностные лица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 законодательства </w:t>
      </w:r>
      <w:r w:rsidR="00870817">
        <w:rPr>
          <w:rFonts w:ascii="Times New Roman" w:hAnsi="Times New Roman"/>
          <w:sz w:val="28"/>
          <w:szCs w:val="28"/>
        </w:rPr>
        <w:t>Краснодарского края</w:t>
      </w:r>
      <w:r w:rsidRPr="00A427BC">
        <w:rPr>
          <w:rFonts w:ascii="Times New Roman" w:hAnsi="Times New Roman"/>
          <w:sz w:val="28"/>
          <w:szCs w:val="28"/>
        </w:rPr>
        <w:t xml:space="preserve"> и нормативных документов </w:t>
      </w:r>
      <w:r w:rsidR="007C274E">
        <w:rPr>
          <w:rFonts w:ascii="Times New Roman" w:hAnsi="Times New Roman"/>
          <w:sz w:val="28"/>
          <w:szCs w:val="28"/>
        </w:rPr>
        <w:t>Песчаного</w:t>
      </w:r>
      <w:r w:rsidR="00B346D8" w:rsidRPr="00A427BC">
        <w:rPr>
          <w:rFonts w:ascii="Times New Roman" w:hAnsi="Times New Roman"/>
          <w:sz w:val="28"/>
          <w:szCs w:val="28"/>
        </w:rPr>
        <w:t xml:space="preserve"> сельского поселения </w:t>
      </w:r>
      <w:r w:rsidR="00870817">
        <w:rPr>
          <w:rFonts w:ascii="Times New Roman" w:hAnsi="Times New Roman"/>
          <w:sz w:val="28"/>
          <w:szCs w:val="28"/>
        </w:rPr>
        <w:t xml:space="preserve">Тбилисского района </w:t>
      </w:r>
      <w:r w:rsidRPr="00A427BC">
        <w:rPr>
          <w:rFonts w:ascii="Times New Roman" w:hAnsi="Times New Roman"/>
          <w:sz w:val="28"/>
          <w:szCs w:val="28"/>
        </w:rPr>
        <w:t>в соответствующей сфере деятельности.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16.3. 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направляет:</w:t>
      </w: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 xml:space="preserve">представления, содержащие информацию о выявленных нарушениях бюджетного законодательства Российской Федерации и иных нормативных </w:t>
      </w:r>
      <w:r w:rsidRPr="00A427BC">
        <w:rPr>
          <w:rFonts w:ascii="Times New Roman" w:hAnsi="Times New Roman"/>
          <w:sz w:val="28"/>
          <w:szCs w:val="28"/>
        </w:rPr>
        <w:lastRenderedPageBreak/>
        <w:t>правовых актов, регулирующих бюджетные правоотношения, нарушениях условий договоров (соглашений) о предоставлении средств из местного бюджета, муниципальных контрактов, а также требования о принятии мер по устранению причин и условий таких нарушений или требования о возврате средств, предоставленных из местного бюджета, обязательные для рассмотрения в установленные в указанном документе</w:t>
      </w:r>
      <w:proofErr w:type="gramEnd"/>
      <w:r w:rsidRPr="00A427BC">
        <w:rPr>
          <w:rFonts w:ascii="Times New Roman" w:hAnsi="Times New Roman"/>
          <w:sz w:val="28"/>
          <w:szCs w:val="28"/>
        </w:rPr>
        <w:t xml:space="preserve"> сроки или в течение 30 календарных дней со дня его получения, если срок не указан;</w:t>
      </w:r>
    </w:p>
    <w:p w:rsidR="00E665C1" w:rsidRPr="00A427BC" w:rsidRDefault="00E665C1" w:rsidP="00E665C1">
      <w:pPr>
        <w:rPr>
          <w:rFonts w:ascii="Times New Roman" w:hAnsi="Times New Roman"/>
          <w:sz w:val="28"/>
          <w:szCs w:val="28"/>
        </w:rPr>
      </w:pPr>
      <w:proofErr w:type="gramStart"/>
      <w:r w:rsidRPr="00A427BC">
        <w:rPr>
          <w:rFonts w:ascii="Times New Roman" w:hAnsi="Times New Roman"/>
          <w:sz w:val="28"/>
          <w:szCs w:val="28"/>
        </w:rPr>
        <w:t xml:space="preserve">предписания,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требования о возмещении ущерба, причиненного </w:t>
      </w:r>
      <w:r w:rsidR="00B94543">
        <w:rPr>
          <w:rFonts w:ascii="Times New Roman" w:hAnsi="Times New Roman"/>
          <w:sz w:val="28"/>
          <w:szCs w:val="28"/>
        </w:rPr>
        <w:t>Песчаному</w:t>
      </w:r>
      <w:r w:rsidR="00B346D8" w:rsidRPr="00A427BC">
        <w:rPr>
          <w:rFonts w:ascii="Times New Roman" w:hAnsi="Times New Roman"/>
          <w:sz w:val="28"/>
          <w:szCs w:val="28"/>
        </w:rPr>
        <w:t xml:space="preserve"> сельскому поселению</w:t>
      </w:r>
      <w:r w:rsidRPr="00A427BC">
        <w:rPr>
          <w:rFonts w:ascii="Times New Roman" w:hAnsi="Times New Roman"/>
          <w:sz w:val="28"/>
          <w:szCs w:val="28"/>
        </w:rPr>
        <w:t>;</w:t>
      </w:r>
      <w:proofErr w:type="gramEnd"/>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уведомления о применении бюджетных мер принуждения.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16.4. При осуществлении внутреннего муниципального финансового контроля в отношении закупок для обеспечения нужд </w:t>
      </w:r>
      <w:r w:rsidR="00B94543">
        <w:rPr>
          <w:rFonts w:ascii="Times New Roman" w:hAnsi="Times New Roman"/>
          <w:sz w:val="28"/>
          <w:szCs w:val="28"/>
        </w:rPr>
        <w:t>Песчаного</w:t>
      </w:r>
      <w:r w:rsidR="00B346D8" w:rsidRPr="00A427BC">
        <w:rPr>
          <w:rFonts w:ascii="Times New Roman" w:hAnsi="Times New Roman"/>
          <w:sz w:val="28"/>
          <w:szCs w:val="28"/>
        </w:rPr>
        <w:t xml:space="preserve"> сельского поселения </w:t>
      </w:r>
      <w:r w:rsidRPr="00A427BC">
        <w:rPr>
          <w:rFonts w:ascii="Times New Roman" w:hAnsi="Times New Roman"/>
          <w:sz w:val="28"/>
          <w:szCs w:val="28"/>
        </w:rPr>
        <w:t>орган внутреннего муниципального финансового контроля направляет предписания об устранении нарушений в сфере закупок.</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16.5. Формы и требования к содержанию представлений, предписаний и уведомлений о применении бюджетных мер принуждения, иных документов, предусмотренных Порядком, подписываемых должностными лицами органа внутреннего муниципального финансового контроля, устанавливаются органом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16.6. О результатах рассмотрения представления (предписания) объект контроля обязан сообщить в орган внутреннего муниципального финансового контроля в срок, установленный представлением (предписанием), или если срок не указан в течение 30 календарных дней со дня получения такого представления (предписания) объектом контроля. Нарушения, указанные в представлении (предписании), подлежат устранению в срок, установленный в представлении (предписании).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16.7. </w:t>
      </w:r>
      <w:proofErr w:type="gramStart"/>
      <w:r w:rsidRPr="00A427BC">
        <w:rPr>
          <w:rFonts w:ascii="Times New Roman" w:hAnsi="Times New Roman"/>
          <w:sz w:val="28"/>
          <w:szCs w:val="28"/>
        </w:rPr>
        <w:t xml:space="preserve">При выявлении в ходе проведения органом внутреннего муниципального финансового контроля проверки (ревизии) бюджетных нарушений, предусмотренных </w:t>
      </w:r>
      <w:hyperlink r:id="rId14" w:history="1">
        <w:r w:rsidRPr="00A427BC">
          <w:rPr>
            <w:rFonts w:ascii="Times New Roman" w:hAnsi="Times New Roman"/>
            <w:color w:val="106BBE"/>
            <w:sz w:val="28"/>
            <w:szCs w:val="28"/>
          </w:rPr>
          <w:t>Бюджетным кодексом</w:t>
        </w:r>
      </w:hyperlink>
      <w:r w:rsidRPr="00A427BC">
        <w:rPr>
          <w:rFonts w:ascii="Times New Roman" w:hAnsi="Times New Roman"/>
          <w:sz w:val="28"/>
          <w:szCs w:val="28"/>
        </w:rPr>
        <w:t xml:space="preserve"> Российской Федерации, руководитель ревизионной группы (проверяющий) подготавливает уведомление о применении бюджетных мер принуждения и направляет его финансовому органу </w:t>
      </w:r>
      <w:r w:rsidR="00B94543">
        <w:rPr>
          <w:rFonts w:ascii="Times New Roman" w:hAnsi="Times New Roman"/>
          <w:sz w:val="28"/>
          <w:szCs w:val="28"/>
        </w:rPr>
        <w:t>Песчаного</w:t>
      </w:r>
      <w:r w:rsidR="00B346D8" w:rsidRPr="00A427BC">
        <w:rPr>
          <w:rFonts w:ascii="Times New Roman" w:hAnsi="Times New Roman"/>
          <w:sz w:val="28"/>
          <w:szCs w:val="28"/>
        </w:rPr>
        <w:t xml:space="preserve"> сельского поселения </w:t>
      </w:r>
      <w:r w:rsidRPr="00A427BC">
        <w:rPr>
          <w:rFonts w:ascii="Times New Roman" w:hAnsi="Times New Roman"/>
          <w:sz w:val="28"/>
          <w:szCs w:val="28"/>
        </w:rPr>
        <w:t>не позднее 60 календарных дней после дня окончания проверки (ревизии).</w:t>
      </w:r>
      <w:proofErr w:type="gramEnd"/>
      <w:r w:rsidRPr="00A427BC">
        <w:rPr>
          <w:rFonts w:ascii="Times New Roman" w:hAnsi="Times New Roman"/>
          <w:sz w:val="28"/>
          <w:szCs w:val="28"/>
        </w:rPr>
        <w:t xml:space="preserve"> В таком уведомлении указываются основания для применения бюджетных мер принуждения, предусмотренных </w:t>
      </w:r>
      <w:hyperlink r:id="rId15" w:history="1">
        <w:r w:rsidRPr="00A427BC">
          <w:rPr>
            <w:rFonts w:ascii="Times New Roman" w:hAnsi="Times New Roman"/>
            <w:color w:val="106BBE"/>
            <w:sz w:val="28"/>
            <w:szCs w:val="28"/>
          </w:rPr>
          <w:t>Бюджетным кодексом</w:t>
        </w:r>
      </w:hyperlink>
      <w:r w:rsidRPr="00A427BC">
        <w:rPr>
          <w:rFonts w:ascii="Times New Roman" w:hAnsi="Times New Roman"/>
          <w:sz w:val="28"/>
          <w:szCs w:val="28"/>
        </w:rPr>
        <w:t xml:space="preserve"> Российской Федерации,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16.8. Представления и предписания органа внутреннего муниципального финансового контроля подписываются руководителем органа внутреннего муниципального финансового контроля и в течение 5 рабочих дней направляются (вручаются) представителю объекта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16.9. Неисполнение объектом контроля предписания о возмещении </w:t>
      </w:r>
      <w:r w:rsidRPr="00A427BC">
        <w:rPr>
          <w:rFonts w:ascii="Times New Roman" w:hAnsi="Times New Roman"/>
          <w:sz w:val="28"/>
          <w:szCs w:val="28"/>
        </w:rPr>
        <w:lastRenderedPageBreak/>
        <w:t xml:space="preserve">ущерба </w:t>
      </w:r>
      <w:r w:rsidR="00B346D8" w:rsidRPr="00A427BC">
        <w:rPr>
          <w:rFonts w:ascii="Times New Roman" w:hAnsi="Times New Roman"/>
          <w:sz w:val="28"/>
          <w:szCs w:val="28"/>
        </w:rPr>
        <w:t>Веселовскому сельскому поселению</w:t>
      </w:r>
      <w:r w:rsidRPr="00A427BC">
        <w:rPr>
          <w:rFonts w:ascii="Times New Roman" w:hAnsi="Times New Roman"/>
          <w:sz w:val="28"/>
          <w:szCs w:val="28"/>
        </w:rPr>
        <w:t>, причиненного нарушением бюджетного законодательства Российской Федерации и иных нормативных правовых актов, регулирующих бюджетные правоотношения, является основанием для обращения органа внутреннего муниципального финансового контроля в суд с исковым заявлением о возмещении данного ущерба.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16.10. Отмена представлений и предписаний органа внутреннего муниципального финансового контроля осуществляется в судебном порядке.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16.11. Представление и предписание органа внутреннего муниципального финансового контроля может быть обжаловано в судебном порядке в соответствии с законодательством Российской Федерации.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16.12. При выявлении в результате проведения контрольного мероприятия факта совершения действия (бездействия), содержащего признаки состава преступления, орган внутреннего муниципального финансового контроля передает в правоохранительные органы информацию о таком факте и (или) документы, подтверждающие такой факт, в течение 2 рабочих дней со дня окончания проведения контрольного мероприятия.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16.13. В случае неисполнения представления и (или) предписания орган внутреннего муниципального финансового контроля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16.14. </w:t>
      </w:r>
      <w:proofErr w:type="gramStart"/>
      <w:r w:rsidRPr="00A427BC">
        <w:rPr>
          <w:rFonts w:ascii="Times New Roman" w:hAnsi="Times New Roman"/>
          <w:sz w:val="28"/>
          <w:szCs w:val="28"/>
        </w:rPr>
        <w:t xml:space="preserve">В случае обнаружения в ходе проведения проверки, ревизии, обследования достаточных данных, указывающих на наличие события административного правонарушения, предусмотренного статьями 15.1, 15.14-15.15.16 в пределах своих бюджетных полномочий и </w:t>
      </w:r>
      <w:hyperlink r:id="rId16" w:history="1">
        <w:r w:rsidRPr="00A427BC">
          <w:rPr>
            <w:rFonts w:ascii="Times New Roman" w:hAnsi="Times New Roman"/>
            <w:color w:val="106BBE"/>
            <w:sz w:val="28"/>
            <w:szCs w:val="28"/>
          </w:rPr>
          <w:t>частями 20</w:t>
        </w:r>
      </w:hyperlink>
      <w:r w:rsidRPr="00A427BC">
        <w:rPr>
          <w:rFonts w:ascii="Times New Roman" w:hAnsi="Times New Roman"/>
          <w:sz w:val="28"/>
          <w:szCs w:val="28"/>
        </w:rPr>
        <w:t xml:space="preserve"> и </w:t>
      </w:r>
      <w:hyperlink r:id="rId17" w:history="1">
        <w:r w:rsidRPr="00A427BC">
          <w:rPr>
            <w:rFonts w:ascii="Times New Roman" w:hAnsi="Times New Roman"/>
            <w:color w:val="106BBE"/>
            <w:sz w:val="28"/>
            <w:szCs w:val="28"/>
          </w:rPr>
          <w:t>20.1 статьи 19.5</w:t>
        </w:r>
      </w:hyperlink>
      <w:r w:rsidRPr="00A427BC">
        <w:rPr>
          <w:rFonts w:ascii="Times New Roman" w:hAnsi="Times New Roman"/>
          <w:sz w:val="28"/>
          <w:szCs w:val="28"/>
        </w:rPr>
        <w:t xml:space="preserve"> Кодекса Российской Федерации об административных правонарушениях, должностным лицом, входящим в состав ревизионной группы (проверяющим) и уполномоченным составлять протоколы об административных правонарушениях, составляется Протокол об административных правонарушениях</w:t>
      </w:r>
      <w:proofErr w:type="gramEnd"/>
      <w:r w:rsidRPr="00A427BC">
        <w:rPr>
          <w:rFonts w:ascii="Times New Roman" w:hAnsi="Times New Roman"/>
          <w:sz w:val="28"/>
          <w:szCs w:val="28"/>
        </w:rPr>
        <w:t xml:space="preserve"> (далее - Протокол).</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16.15. Составление Протокола осуществляется в соответствии с требованиями </w:t>
      </w:r>
      <w:hyperlink r:id="rId18" w:history="1">
        <w:r w:rsidRPr="00A427BC">
          <w:rPr>
            <w:rFonts w:ascii="Times New Roman" w:hAnsi="Times New Roman"/>
            <w:color w:val="106BBE"/>
            <w:sz w:val="28"/>
            <w:szCs w:val="28"/>
          </w:rPr>
          <w:t>Кодекса Российской Федерации об административных правонарушениях</w:t>
        </w:r>
      </w:hyperlink>
      <w:r w:rsidRPr="00A427BC">
        <w:rPr>
          <w:rFonts w:ascii="Times New Roman" w:hAnsi="Times New Roman"/>
          <w:sz w:val="28"/>
          <w:szCs w:val="28"/>
        </w:rPr>
        <w:t>.</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16.16. В Протоколе указываются: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дата его составления;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место его составления;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должность лица, составившего Протокол;</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фамилия и инициалы лица, составившего Протокол;</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сведения о лице, в отношении которого возбуждено дело об административном правонарушении;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фамилии, имена, отчества, адреса места жительства свидетелей и потерпевших, если имеются свидетели и потерпевшие;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место совершения административного правонарушения;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время совершения административного правонарушения;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событие административного правонарушения;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статья </w:t>
      </w:r>
      <w:hyperlink r:id="rId19" w:history="1">
        <w:r w:rsidRPr="00A427BC">
          <w:rPr>
            <w:rFonts w:ascii="Times New Roman" w:hAnsi="Times New Roman"/>
            <w:color w:val="106BBE"/>
            <w:sz w:val="28"/>
            <w:szCs w:val="28"/>
          </w:rPr>
          <w:t>Кодекса Российской Федерации об административных правонарушениях</w:t>
        </w:r>
      </w:hyperlink>
      <w:r w:rsidRPr="00A427BC">
        <w:rPr>
          <w:rFonts w:ascii="Times New Roman" w:hAnsi="Times New Roman"/>
          <w:sz w:val="28"/>
          <w:szCs w:val="28"/>
        </w:rPr>
        <w:t xml:space="preserve">, предусматривающая административную ответственность за </w:t>
      </w:r>
      <w:r w:rsidRPr="00A427BC">
        <w:rPr>
          <w:rFonts w:ascii="Times New Roman" w:hAnsi="Times New Roman"/>
          <w:sz w:val="28"/>
          <w:szCs w:val="28"/>
        </w:rPr>
        <w:lastRenderedPageBreak/>
        <w:t>данное административное правонарушение;</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объяснение физического лица или законного представителя юридического лица, в отношении которых возбуждено дело или отказ от объяснений (удостоверяется подписью указанных лиц);</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иные сведения, необходимые для разрешения дела.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16.17. Физическому лицу или законному представителю юридического лица, в отношении которых возбуждено дело об административном правонарушении, предоставляется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16.18. Протокол подписывается: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должностным лицом, его составившим,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физическим лицом или законным представителем юридического лица, в отношении которых возбуждено дело об административном правонарушении.</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В случае отказа указанных лиц от подписания протокола, а также в случае их неявки в нем делается соответствующая запись.</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16.22.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16.23. При выявлении органом внутреннего муниципального финансового контроля признаков нарушений в сфере законодательства, относящейся к компетенции контрольной деятельности других органов, соответствующая информация направляется указанным органам с последующим уведомлением органа внутреннего муниципального финансового контроля о принятом решении.</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17. Стандарт N 12 "Составление и представление годовой отчетности о результатах контрольной деятельности"</w:t>
      </w:r>
    </w:p>
    <w:p w:rsidR="00E665C1" w:rsidRPr="00A427BC" w:rsidRDefault="00E665C1" w:rsidP="00E665C1">
      <w:pPr>
        <w:rPr>
          <w:rFonts w:ascii="Times New Roman" w:hAnsi="Times New Roman"/>
          <w:sz w:val="28"/>
          <w:szCs w:val="28"/>
        </w:rPr>
      </w:pP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17.1. Стандарт "Составление и представление годовой отчетности о результатах контрольной деятельности" устанавливает требования к форме и содержанию отчетов органа внутреннего муниципального финансового контроля и его должностных лиц, подготавливаемых по итогам контрольной деятельности за отчетный период.</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17.2. Орган внутреннего муниципального финансового контроля ежегодно составляет отчет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17.3. Отчет подписывается руководителем (заместителем руководителя) органа внутреннего муниципального финансового контроля до 01 марта года, следующего </w:t>
      </w:r>
      <w:proofErr w:type="gramStart"/>
      <w:r w:rsidRPr="00A427BC">
        <w:rPr>
          <w:rFonts w:ascii="Times New Roman" w:hAnsi="Times New Roman"/>
          <w:sz w:val="28"/>
          <w:szCs w:val="28"/>
        </w:rPr>
        <w:t>за</w:t>
      </w:r>
      <w:proofErr w:type="gramEnd"/>
      <w:r w:rsidRPr="00A427BC">
        <w:rPr>
          <w:rFonts w:ascii="Times New Roman" w:hAnsi="Times New Roman"/>
          <w:sz w:val="28"/>
          <w:szCs w:val="28"/>
        </w:rPr>
        <w:t xml:space="preserve"> отчетным.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 xml:space="preserve">17.4. В отчете отражаются данные о результатах проведения контрольных мероприятий, которые группируются по темам контрольных мероприятий, </w:t>
      </w:r>
      <w:r w:rsidRPr="00A427BC">
        <w:rPr>
          <w:rFonts w:ascii="Times New Roman" w:hAnsi="Times New Roman"/>
          <w:sz w:val="28"/>
          <w:szCs w:val="28"/>
        </w:rPr>
        <w:lastRenderedPageBreak/>
        <w:t>проверенным объектам контроля и проверяемым периодам.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17.5. К результатам проведения контрольных мероприятий, подлежащим обязательному раскрытию в отчете, относятся: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начисленные штрафы в количественном и денежном выражении по видам нарушений;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количество материалов, направленных в правоохранительные органы, и сумма предполагаемого ущерба по видам нарушений;</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количество направленных и исполненных (неисполненных) уведомлений о применении бюджетных мер принуждения;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объем проверенных средств местного бюджета;</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количество поданных и (или) удовлетворенных жалоб (исков) на решения органа внутреннего муниципального финансового контроля, а также на их действия (бездействие) в рамках осуществленной им деятельности по контролю;</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иная информация (при наличии) о событиях, оказавших существенное влияние на осуществление внутреннего муниципального финансового контроля.</w:t>
      </w:r>
    </w:p>
    <w:p w:rsidR="00E665C1" w:rsidRPr="00A427BC" w:rsidRDefault="00E665C1" w:rsidP="00E665C1">
      <w:pPr>
        <w:rPr>
          <w:rFonts w:ascii="Times New Roman" w:hAnsi="Times New Roman"/>
          <w:sz w:val="28"/>
          <w:szCs w:val="28"/>
        </w:rPr>
      </w:pPr>
      <w:r w:rsidRPr="00A427BC">
        <w:rPr>
          <w:rFonts w:ascii="Times New Roman" w:hAnsi="Times New Roman"/>
          <w:sz w:val="28"/>
          <w:szCs w:val="28"/>
        </w:rPr>
        <w:t>17.6. Результаты проведения контрольных мероприятий размещаются на официальном сайте органа внутреннего муниципального финансового контроля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E665C1" w:rsidRPr="00A427BC" w:rsidRDefault="00E665C1" w:rsidP="00E665C1">
      <w:pPr>
        <w:rPr>
          <w:rFonts w:ascii="Times New Roman" w:hAnsi="Times New Roman"/>
          <w:sz w:val="28"/>
          <w:szCs w:val="28"/>
        </w:rPr>
      </w:pPr>
    </w:p>
    <w:p w:rsidR="00E665C1" w:rsidRPr="00A427BC" w:rsidRDefault="00E665C1" w:rsidP="00E665C1">
      <w:pPr>
        <w:spacing w:before="108" w:after="108"/>
        <w:ind w:firstLine="0"/>
        <w:jc w:val="center"/>
        <w:outlineLvl w:val="2"/>
        <w:rPr>
          <w:rFonts w:ascii="Times New Roman" w:hAnsi="Times New Roman"/>
          <w:b/>
          <w:bCs/>
          <w:color w:val="26282F"/>
          <w:sz w:val="28"/>
          <w:szCs w:val="28"/>
        </w:rPr>
      </w:pPr>
      <w:r w:rsidRPr="00A427BC">
        <w:rPr>
          <w:rFonts w:ascii="Times New Roman" w:hAnsi="Times New Roman"/>
          <w:b/>
          <w:bCs/>
          <w:color w:val="26282F"/>
          <w:sz w:val="28"/>
          <w:szCs w:val="28"/>
        </w:rPr>
        <w:t>III. Заключительные положения</w:t>
      </w:r>
    </w:p>
    <w:p w:rsidR="00E665C1" w:rsidRPr="00A427BC" w:rsidRDefault="00E665C1" w:rsidP="00E665C1">
      <w:pPr>
        <w:rPr>
          <w:rFonts w:ascii="Times New Roman" w:hAnsi="Times New Roman"/>
          <w:sz w:val="28"/>
          <w:szCs w:val="28"/>
        </w:rPr>
      </w:pPr>
    </w:p>
    <w:p w:rsidR="00E665C1" w:rsidRDefault="00E665C1" w:rsidP="00E665C1">
      <w:pPr>
        <w:rPr>
          <w:rFonts w:ascii="Times New Roman" w:hAnsi="Times New Roman"/>
          <w:sz w:val="28"/>
          <w:szCs w:val="28"/>
        </w:rPr>
      </w:pPr>
      <w:r w:rsidRPr="00A427BC">
        <w:rPr>
          <w:rFonts w:ascii="Times New Roman" w:hAnsi="Times New Roman"/>
          <w:sz w:val="28"/>
          <w:szCs w:val="28"/>
        </w:rPr>
        <w:t xml:space="preserve">18. В случае возникновения ситуаций, не предусмотренных настоящими Стандартами, должностные лица органа внутреннего муниципального финансового контроля обязаны руководствоваться законодательством Российской Федерации, законодательством </w:t>
      </w:r>
      <w:r w:rsidR="008C74E5">
        <w:rPr>
          <w:rFonts w:ascii="Times New Roman" w:hAnsi="Times New Roman"/>
          <w:sz w:val="28"/>
          <w:szCs w:val="28"/>
        </w:rPr>
        <w:t>Краснодарского края</w:t>
      </w:r>
      <w:r w:rsidRPr="00A427BC">
        <w:rPr>
          <w:rFonts w:ascii="Times New Roman" w:hAnsi="Times New Roman"/>
          <w:sz w:val="28"/>
          <w:szCs w:val="28"/>
        </w:rPr>
        <w:t xml:space="preserve"> и нормативно-правовыми актами</w:t>
      </w:r>
      <w:r w:rsidR="00B94543">
        <w:rPr>
          <w:rFonts w:ascii="Times New Roman" w:hAnsi="Times New Roman"/>
          <w:sz w:val="28"/>
          <w:szCs w:val="28"/>
        </w:rPr>
        <w:t xml:space="preserve"> Песчаного</w:t>
      </w:r>
      <w:r w:rsidR="00B346D8" w:rsidRPr="00A427BC">
        <w:rPr>
          <w:rFonts w:ascii="Times New Roman" w:hAnsi="Times New Roman"/>
          <w:sz w:val="28"/>
          <w:szCs w:val="28"/>
        </w:rPr>
        <w:t xml:space="preserve"> сельского поселения</w:t>
      </w:r>
      <w:r w:rsidR="008C74E5">
        <w:rPr>
          <w:rFonts w:ascii="Times New Roman" w:hAnsi="Times New Roman"/>
          <w:sz w:val="28"/>
          <w:szCs w:val="28"/>
        </w:rPr>
        <w:t xml:space="preserve"> Тбилисского района</w:t>
      </w:r>
      <w:r w:rsidRPr="00A427BC">
        <w:rPr>
          <w:rFonts w:ascii="Times New Roman" w:hAnsi="Times New Roman"/>
          <w:sz w:val="28"/>
          <w:szCs w:val="28"/>
        </w:rPr>
        <w:t>.</w:t>
      </w:r>
    </w:p>
    <w:p w:rsidR="002B5036" w:rsidRDefault="002B5036" w:rsidP="00E665C1">
      <w:pPr>
        <w:rPr>
          <w:rFonts w:ascii="Times New Roman" w:hAnsi="Times New Roman"/>
          <w:sz w:val="28"/>
          <w:szCs w:val="28"/>
        </w:rPr>
      </w:pPr>
    </w:p>
    <w:p w:rsidR="002B5036" w:rsidRPr="00A427BC" w:rsidRDefault="002B5036" w:rsidP="00E665C1">
      <w:pPr>
        <w:rPr>
          <w:rFonts w:ascii="Times New Roman" w:hAnsi="Times New Roman"/>
          <w:sz w:val="28"/>
          <w:szCs w:val="28"/>
        </w:rPr>
      </w:pPr>
    </w:p>
    <w:p w:rsidR="00B94543" w:rsidRDefault="00B94543" w:rsidP="002B5036">
      <w:pPr>
        <w:suppressAutoHyphens/>
        <w:autoSpaceDE/>
        <w:adjustRightInd/>
        <w:ind w:firstLine="142"/>
        <w:textAlignment w:val="baseline"/>
        <w:rPr>
          <w:rFonts w:ascii="Times New Roman" w:eastAsia="Andale Sans UI" w:hAnsi="Times New Roman"/>
          <w:kern w:val="3"/>
          <w:sz w:val="28"/>
          <w:szCs w:val="28"/>
          <w:lang w:eastAsia="ja-JP" w:bidi="fa-IR"/>
        </w:rPr>
      </w:pPr>
      <w:proofErr w:type="gramStart"/>
      <w:r>
        <w:rPr>
          <w:rFonts w:ascii="Times New Roman" w:eastAsia="Andale Sans UI" w:hAnsi="Times New Roman"/>
          <w:kern w:val="3"/>
          <w:sz w:val="28"/>
          <w:szCs w:val="28"/>
          <w:lang w:eastAsia="ja-JP" w:bidi="fa-IR"/>
        </w:rPr>
        <w:t>Исполняющий</w:t>
      </w:r>
      <w:proofErr w:type="gramEnd"/>
      <w:r>
        <w:rPr>
          <w:rFonts w:ascii="Times New Roman" w:eastAsia="Andale Sans UI" w:hAnsi="Times New Roman"/>
          <w:kern w:val="3"/>
          <w:sz w:val="28"/>
          <w:szCs w:val="28"/>
          <w:lang w:eastAsia="ja-JP" w:bidi="fa-IR"/>
        </w:rPr>
        <w:t xml:space="preserve"> обязанности главы</w:t>
      </w:r>
    </w:p>
    <w:p w:rsidR="002B5036" w:rsidRPr="003D71AF" w:rsidRDefault="00B94543" w:rsidP="002B5036">
      <w:pPr>
        <w:suppressAutoHyphens/>
        <w:autoSpaceDE/>
        <w:adjustRightInd/>
        <w:ind w:firstLine="142"/>
        <w:textAlignment w:val="baseline"/>
        <w:rPr>
          <w:rFonts w:ascii="Times New Roman" w:eastAsia="Andale Sans UI" w:hAnsi="Times New Roman"/>
          <w:kern w:val="3"/>
          <w:sz w:val="28"/>
          <w:szCs w:val="28"/>
          <w:lang w:eastAsia="ja-JP" w:bidi="fa-IR"/>
        </w:rPr>
      </w:pPr>
      <w:r>
        <w:rPr>
          <w:rFonts w:ascii="Times New Roman" w:eastAsia="Andale Sans UI" w:hAnsi="Times New Roman"/>
          <w:kern w:val="3"/>
          <w:sz w:val="28"/>
          <w:szCs w:val="28"/>
          <w:lang w:eastAsia="ja-JP" w:bidi="fa-IR"/>
        </w:rPr>
        <w:t>Песчаного</w:t>
      </w:r>
      <w:r w:rsidR="002B5036" w:rsidRPr="003D71AF">
        <w:rPr>
          <w:rFonts w:ascii="Times New Roman" w:eastAsia="Andale Sans UI" w:hAnsi="Times New Roman"/>
          <w:kern w:val="3"/>
          <w:sz w:val="28"/>
          <w:szCs w:val="28"/>
          <w:lang w:eastAsia="ja-JP" w:bidi="fa-IR"/>
        </w:rPr>
        <w:t xml:space="preserve"> сельского поселения </w:t>
      </w:r>
    </w:p>
    <w:p w:rsidR="002B5036" w:rsidRPr="003D71AF" w:rsidRDefault="002B5036" w:rsidP="002B5036">
      <w:pPr>
        <w:suppressAutoHyphens/>
        <w:autoSpaceDE/>
        <w:adjustRightInd/>
        <w:ind w:firstLine="142"/>
        <w:textAlignment w:val="baseline"/>
        <w:rPr>
          <w:rFonts w:ascii="Times New Roman" w:eastAsia="Andale Sans UI" w:hAnsi="Times New Roman" w:cs="Tahoma"/>
          <w:b/>
          <w:bCs/>
          <w:kern w:val="3"/>
          <w:sz w:val="24"/>
          <w:szCs w:val="24"/>
          <w:lang w:eastAsia="ja-JP" w:bidi="fa-IR"/>
        </w:rPr>
      </w:pPr>
      <w:r w:rsidRPr="003D71AF">
        <w:rPr>
          <w:rFonts w:ascii="Times New Roman" w:eastAsia="Andale Sans UI" w:hAnsi="Times New Roman"/>
          <w:kern w:val="3"/>
          <w:sz w:val="28"/>
          <w:szCs w:val="28"/>
          <w:lang w:eastAsia="ja-JP" w:bidi="fa-IR"/>
        </w:rPr>
        <w:t xml:space="preserve">Тбилисского района                                                             </w:t>
      </w:r>
      <w:r>
        <w:rPr>
          <w:rFonts w:ascii="Times New Roman" w:eastAsia="Andale Sans UI" w:hAnsi="Times New Roman"/>
          <w:kern w:val="3"/>
          <w:sz w:val="28"/>
          <w:szCs w:val="28"/>
          <w:lang w:eastAsia="ja-JP" w:bidi="fa-IR"/>
        </w:rPr>
        <w:t xml:space="preserve">     </w:t>
      </w:r>
      <w:r w:rsidRPr="003D71AF">
        <w:rPr>
          <w:rFonts w:ascii="Times New Roman" w:eastAsia="Andale Sans UI" w:hAnsi="Times New Roman"/>
          <w:kern w:val="3"/>
          <w:sz w:val="28"/>
          <w:szCs w:val="28"/>
          <w:lang w:eastAsia="ja-JP" w:bidi="fa-IR"/>
        </w:rPr>
        <w:t xml:space="preserve">   </w:t>
      </w:r>
      <w:r w:rsidR="00B94543">
        <w:rPr>
          <w:rFonts w:ascii="Times New Roman" w:eastAsia="Andale Sans UI" w:hAnsi="Times New Roman"/>
          <w:kern w:val="3"/>
          <w:sz w:val="28"/>
          <w:szCs w:val="28"/>
          <w:lang w:eastAsia="ja-JP" w:bidi="fa-IR"/>
        </w:rPr>
        <w:t>И.В. Селезнёв</w:t>
      </w:r>
    </w:p>
    <w:p w:rsidR="002B5036" w:rsidRPr="003D71AF" w:rsidRDefault="002B5036" w:rsidP="002B5036">
      <w:pPr>
        <w:suppressAutoHyphens/>
        <w:ind w:right="-284" w:firstLine="0"/>
        <w:textAlignment w:val="baseline"/>
        <w:rPr>
          <w:rFonts w:ascii="Times New Roman" w:eastAsia="Andale Sans UI" w:hAnsi="Times New Roman" w:cs="Tahoma"/>
          <w:kern w:val="3"/>
          <w:sz w:val="28"/>
          <w:szCs w:val="28"/>
          <w:lang w:eastAsia="ja-JP" w:bidi="fa-IR"/>
        </w:rPr>
      </w:pPr>
    </w:p>
    <w:p w:rsidR="00E665C1" w:rsidRPr="00A427BC" w:rsidRDefault="00E665C1" w:rsidP="00E665C1">
      <w:pPr>
        <w:rPr>
          <w:rFonts w:ascii="Times New Roman" w:hAnsi="Times New Roman"/>
          <w:sz w:val="28"/>
          <w:szCs w:val="28"/>
        </w:rPr>
      </w:pPr>
    </w:p>
    <w:p w:rsidR="009424C5" w:rsidRPr="00A427BC" w:rsidRDefault="009424C5" w:rsidP="00E665C1">
      <w:pPr>
        <w:spacing w:line="0" w:lineRule="atLeast"/>
        <w:rPr>
          <w:rFonts w:ascii="Times New Roman" w:hAnsi="Times New Roman"/>
          <w:sz w:val="28"/>
          <w:szCs w:val="28"/>
        </w:rPr>
      </w:pPr>
    </w:p>
    <w:sectPr w:rsidR="009424C5" w:rsidRPr="00A427BC" w:rsidSect="00352253">
      <w:footerReference w:type="even" r:id="rId20"/>
      <w:footerReference w:type="default" r:id="rId21"/>
      <w:pgSz w:w="11900" w:h="16800"/>
      <w:pgMar w:top="851" w:right="851" w:bottom="851" w:left="1418" w:header="720" w:footer="203"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C4" w:rsidRDefault="00F418C4">
      <w:r>
        <w:separator/>
      </w:r>
    </w:p>
  </w:endnote>
  <w:endnote w:type="continuationSeparator" w:id="0">
    <w:p w:rsidR="00F418C4" w:rsidRDefault="00F41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3BD" w:rsidRDefault="00B25694" w:rsidP="009424C5">
    <w:pPr>
      <w:pStyle w:val="affff2"/>
      <w:framePr w:wrap="around" w:vAnchor="text" w:hAnchor="margin" w:xAlign="right" w:y="1"/>
      <w:rPr>
        <w:rStyle w:val="affff3"/>
      </w:rPr>
    </w:pPr>
    <w:r>
      <w:rPr>
        <w:rStyle w:val="affff3"/>
      </w:rPr>
      <w:fldChar w:fldCharType="begin"/>
    </w:r>
    <w:r w:rsidR="003C63BD">
      <w:rPr>
        <w:rStyle w:val="affff3"/>
      </w:rPr>
      <w:instrText xml:space="preserve">PAGE  </w:instrText>
    </w:r>
    <w:r>
      <w:rPr>
        <w:rStyle w:val="affff3"/>
      </w:rPr>
      <w:fldChar w:fldCharType="end"/>
    </w:r>
  </w:p>
  <w:p w:rsidR="003C63BD" w:rsidRDefault="003C63BD" w:rsidP="004E33B8">
    <w:pPr>
      <w:pStyle w:val="afff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3BD" w:rsidRPr="00352253" w:rsidRDefault="00B25694" w:rsidP="00E665C1">
    <w:pPr>
      <w:pStyle w:val="affff2"/>
      <w:framePr w:h="498" w:hRule="exact" w:wrap="around" w:vAnchor="text" w:hAnchor="margin" w:xAlign="right" w:y="526"/>
      <w:rPr>
        <w:rStyle w:val="affff3"/>
        <w:rFonts w:ascii="Times New Roman" w:hAnsi="Times New Roman"/>
        <w:sz w:val="14"/>
        <w:szCs w:val="14"/>
      </w:rPr>
    </w:pPr>
    <w:r w:rsidRPr="00352253">
      <w:rPr>
        <w:rStyle w:val="affff3"/>
        <w:rFonts w:ascii="Times New Roman" w:hAnsi="Times New Roman"/>
        <w:sz w:val="14"/>
        <w:szCs w:val="14"/>
      </w:rPr>
      <w:fldChar w:fldCharType="begin"/>
    </w:r>
    <w:r w:rsidR="003C63BD" w:rsidRPr="00352253">
      <w:rPr>
        <w:rStyle w:val="affff3"/>
        <w:rFonts w:ascii="Times New Roman" w:hAnsi="Times New Roman"/>
        <w:sz w:val="14"/>
        <w:szCs w:val="14"/>
      </w:rPr>
      <w:instrText xml:space="preserve">PAGE  </w:instrText>
    </w:r>
    <w:r w:rsidRPr="00352253">
      <w:rPr>
        <w:rStyle w:val="affff3"/>
        <w:rFonts w:ascii="Times New Roman" w:hAnsi="Times New Roman"/>
        <w:sz w:val="14"/>
        <w:szCs w:val="14"/>
      </w:rPr>
      <w:fldChar w:fldCharType="separate"/>
    </w:r>
    <w:r w:rsidR="00EB72BD">
      <w:rPr>
        <w:rStyle w:val="affff3"/>
        <w:rFonts w:ascii="Times New Roman" w:hAnsi="Times New Roman"/>
        <w:noProof/>
        <w:sz w:val="14"/>
        <w:szCs w:val="14"/>
      </w:rPr>
      <w:t>27</w:t>
    </w:r>
    <w:r w:rsidRPr="00352253">
      <w:rPr>
        <w:rStyle w:val="affff3"/>
        <w:rFonts w:ascii="Times New Roman" w:hAnsi="Times New Roman"/>
        <w:sz w:val="14"/>
        <w:szCs w:val="14"/>
      </w:rPr>
      <w:fldChar w:fldCharType="end"/>
    </w:r>
  </w:p>
  <w:p w:rsidR="003C63BD" w:rsidRDefault="003C63BD" w:rsidP="004E33B8">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C4" w:rsidRDefault="00F418C4">
      <w:r>
        <w:separator/>
      </w:r>
    </w:p>
  </w:footnote>
  <w:footnote w:type="continuationSeparator" w:id="0">
    <w:p w:rsidR="00F418C4" w:rsidRDefault="00F418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1EC4"/>
    <w:multiLevelType w:val="multilevel"/>
    <w:tmpl w:val="FD78AB0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92252A8"/>
    <w:multiLevelType w:val="hybridMultilevel"/>
    <w:tmpl w:val="5386A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443CF5"/>
    <w:multiLevelType w:val="multilevel"/>
    <w:tmpl w:val="84CAA5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2A31789"/>
    <w:multiLevelType w:val="multilevel"/>
    <w:tmpl w:val="0E3A1B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1591460"/>
    <w:multiLevelType w:val="multilevel"/>
    <w:tmpl w:val="49549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555EA5"/>
    <w:multiLevelType w:val="multilevel"/>
    <w:tmpl w:val="4F24887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0937CE2"/>
    <w:multiLevelType w:val="multilevel"/>
    <w:tmpl w:val="61345C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209FE"/>
    <w:rsid w:val="00111966"/>
    <w:rsid w:val="00172982"/>
    <w:rsid w:val="00210EF2"/>
    <w:rsid w:val="002209F7"/>
    <w:rsid w:val="00235022"/>
    <w:rsid w:val="002B5036"/>
    <w:rsid w:val="00352253"/>
    <w:rsid w:val="003C1222"/>
    <w:rsid w:val="003C63BD"/>
    <w:rsid w:val="003D5989"/>
    <w:rsid w:val="003D71AF"/>
    <w:rsid w:val="00405F57"/>
    <w:rsid w:val="004264F5"/>
    <w:rsid w:val="00452630"/>
    <w:rsid w:val="004D5981"/>
    <w:rsid w:val="004E33B8"/>
    <w:rsid w:val="00510B0A"/>
    <w:rsid w:val="00517FF6"/>
    <w:rsid w:val="00562D43"/>
    <w:rsid w:val="005D1104"/>
    <w:rsid w:val="0060363B"/>
    <w:rsid w:val="00620432"/>
    <w:rsid w:val="006871BE"/>
    <w:rsid w:val="00694716"/>
    <w:rsid w:val="006E47DF"/>
    <w:rsid w:val="006F49F8"/>
    <w:rsid w:val="00780C80"/>
    <w:rsid w:val="007825F6"/>
    <w:rsid w:val="007C274E"/>
    <w:rsid w:val="007C2D37"/>
    <w:rsid w:val="007E0462"/>
    <w:rsid w:val="00842CD7"/>
    <w:rsid w:val="00870817"/>
    <w:rsid w:val="008C74E5"/>
    <w:rsid w:val="008D2734"/>
    <w:rsid w:val="009424C5"/>
    <w:rsid w:val="009A1FA6"/>
    <w:rsid w:val="009F19E6"/>
    <w:rsid w:val="00A019D1"/>
    <w:rsid w:val="00A427BC"/>
    <w:rsid w:val="00A74821"/>
    <w:rsid w:val="00AC2F80"/>
    <w:rsid w:val="00AF0146"/>
    <w:rsid w:val="00B25694"/>
    <w:rsid w:val="00B346D8"/>
    <w:rsid w:val="00B94543"/>
    <w:rsid w:val="00C14BF3"/>
    <w:rsid w:val="00C209FE"/>
    <w:rsid w:val="00C84855"/>
    <w:rsid w:val="00CD0E33"/>
    <w:rsid w:val="00CE460A"/>
    <w:rsid w:val="00D85E47"/>
    <w:rsid w:val="00E177B4"/>
    <w:rsid w:val="00E478E7"/>
    <w:rsid w:val="00E665C1"/>
    <w:rsid w:val="00EB2CCE"/>
    <w:rsid w:val="00EB72BD"/>
    <w:rsid w:val="00F418C4"/>
    <w:rsid w:val="00F80DD0"/>
    <w:rsid w:val="00F91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694"/>
    <w:pPr>
      <w:widowControl w:val="0"/>
      <w:autoSpaceDE w:val="0"/>
      <w:autoSpaceDN w:val="0"/>
      <w:adjustRightInd w:val="0"/>
      <w:ind w:firstLine="720"/>
      <w:jc w:val="both"/>
    </w:pPr>
    <w:rPr>
      <w:rFonts w:ascii="Arial" w:hAnsi="Arial"/>
      <w:sz w:val="26"/>
      <w:szCs w:val="26"/>
    </w:rPr>
  </w:style>
  <w:style w:type="paragraph" w:styleId="1">
    <w:name w:val="heading 1"/>
    <w:basedOn w:val="a"/>
    <w:next w:val="a"/>
    <w:qFormat/>
    <w:rsid w:val="00B25694"/>
    <w:pPr>
      <w:spacing w:before="108" w:after="108"/>
      <w:ind w:firstLine="0"/>
      <w:jc w:val="center"/>
      <w:outlineLvl w:val="0"/>
    </w:pPr>
    <w:rPr>
      <w:b/>
      <w:bCs/>
      <w:color w:val="26282F"/>
    </w:rPr>
  </w:style>
  <w:style w:type="paragraph" w:styleId="2">
    <w:name w:val="heading 2"/>
    <w:basedOn w:val="1"/>
    <w:next w:val="a"/>
    <w:qFormat/>
    <w:rsid w:val="00B25694"/>
    <w:pPr>
      <w:outlineLvl w:val="1"/>
    </w:pPr>
  </w:style>
  <w:style w:type="paragraph" w:styleId="3">
    <w:name w:val="heading 3"/>
    <w:basedOn w:val="2"/>
    <w:next w:val="a"/>
    <w:qFormat/>
    <w:rsid w:val="00B25694"/>
    <w:pPr>
      <w:outlineLvl w:val="2"/>
    </w:pPr>
  </w:style>
  <w:style w:type="paragraph" w:styleId="4">
    <w:name w:val="heading 4"/>
    <w:basedOn w:val="3"/>
    <w:next w:val="a"/>
    <w:qFormat/>
    <w:rsid w:val="00B25694"/>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25694"/>
    <w:rPr>
      <w:b/>
      <w:bCs/>
      <w:color w:val="26282F"/>
    </w:rPr>
  </w:style>
  <w:style w:type="character" w:customStyle="1" w:styleId="a4">
    <w:name w:val="Гипертекстовая ссылка"/>
    <w:rsid w:val="00B25694"/>
    <w:rPr>
      <w:b/>
      <w:bCs/>
      <w:color w:val="106BBE"/>
    </w:rPr>
  </w:style>
  <w:style w:type="character" w:customStyle="1" w:styleId="a5">
    <w:name w:val="Активная гиперссылка"/>
    <w:rsid w:val="00B25694"/>
    <w:rPr>
      <w:b/>
      <w:bCs/>
      <w:color w:val="106BBE"/>
      <w:u w:val="single"/>
    </w:rPr>
  </w:style>
  <w:style w:type="paragraph" w:customStyle="1" w:styleId="a6">
    <w:name w:val="Внимание"/>
    <w:basedOn w:val="a"/>
    <w:next w:val="a"/>
    <w:rsid w:val="00B25694"/>
    <w:pPr>
      <w:spacing w:before="240" w:after="240"/>
      <w:ind w:left="420" w:right="420" w:firstLine="300"/>
    </w:pPr>
    <w:rPr>
      <w:shd w:val="clear" w:color="auto" w:fill="FAF3E9"/>
    </w:rPr>
  </w:style>
  <w:style w:type="paragraph" w:customStyle="1" w:styleId="a7">
    <w:name w:val="Внимание: криминал!!"/>
    <w:basedOn w:val="a6"/>
    <w:next w:val="a"/>
    <w:rsid w:val="00B25694"/>
  </w:style>
  <w:style w:type="paragraph" w:customStyle="1" w:styleId="a8">
    <w:name w:val="Внимание: недобросовестность!"/>
    <w:basedOn w:val="a6"/>
    <w:next w:val="a"/>
    <w:rsid w:val="00B25694"/>
  </w:style>
  <w:style w:type="character" w:customStyle="1" w:styleId="a9">
    <w:name w:val="Выделение для Базового Поиска"/>
    <w:rsid w:val="00B25694"/>
    <w:rPr>
      <w:b/>
      <w:bCs/>
      <w:color w:val="0058A9"/>
    </w:rPr>
  </w:style>
  <w:style w:type="character" w:customStyle="1" w:styleId="aa">
    <w:name w:val="Выделение для Базового Поиска (курсив)"/>
    <w:rsid w:val="00B25694"/>
    <w:rPr>
      <w:b/>
      <w:bCs/>
      <w:i/>
      <w:iCs/>
      <w:color w:val="0058A9"/>
    </w:rPr>
  </w:style>
  <w:style w:type="character" w:customStyle="1" w:styleId="ab">
    <w:name w:val="Сравнение редакций"/>
    <w:rsid w:val="00B25694"/>
    <w:rPr>
      <w:b/>
      <w:bCs/>
      <w:color w:val="26282F"/>
    </w:rPr>
  </w:style>
  <w:style w:type="character" w:customStyle="1" w:styleId="ac">
    <w:name w:val="Добавленный текст"/>
    <w:rsid w:val="00B25694"/>
    <w:rPr>
      <w:color w:val="000000"/>
      <w:shd w:val="clear" w:color="auto" w:fill="C1D7FF"/>
    </w:rPr>
  </w:style>
  <w:style w:type="paragraph" w:customStyle="1" w:styleId="ad">
    <w:name w:val="Дочерний элемент списка"/>
    <w:basedOn w:val="a"/>
    <w:next w:val="a"/>
    <w:rsid w:val="00B25694"/>
    <w:pPr>
      <w:ind w:right="300" w:firstLine="0"/>
    </w:pPr>
    <w:rPr>
      <w:color w:val="868381"/>
      <w:sz w:val="22"/>
      <w:szCs w:val="22"/>
    </w:rPr>
  </w:style>
  <w:style w:type="paragraph" w:customStyle="1" w:styleId="ae">
    <w:name w:val="Основное меню (преемственное)"/>
    <w:basedOn w:val="a"/>
    <w:next w:val="a"/>
    <w:rsid w:val="00B25694"/>
    <w:rPr>
      <w:rFonts w:ascii="Verdana" w:hAnsi="Verdana" w:cs="Verdana"/>
      <w:sz w:val="24"/>
      <w:szCs w:val="24"/>
    </w:rPr>
  </w:style>
  <w:style w:type="paragraph" w:customStyle="1" w:styleId="af">
    <w:name w:val="Заголовок *"/>
    <w:basedOn w:val="ae"/>
    <w:next w:val="a"/>
    <w:rsid w:val="00B25694"/>
    <w:rPr>
      <w:b/>
      <w:bCs/>
      <w:color w:val="0058A9"/>
      <w:shd w:val="clear" w:color="auto" w:fill="D4D0C8"/>
    </w:rPr>
  </w:style>
  <w:style w:type="paragraph" w:customStyle="1" w:styleId="af0">
    <w:name w:val="Заголовок группы контролов"/>
    <w:basedOn w:val="a"/>
    <w:next w:val="a"/>
    <w:rsid w:val="00B25694"/>
    <w:rPr>
      <w:b/>
      <w:bCs/>
      <w:color w:val="000000"/>
    </w:rPr>
  </w:style>
  <w:style w:type="paragraph" w:customStyle="1" w:styleId="af1">
    <w:name w:val="Заголовок для информации об изменениях"/>
    <w:basedOn w:val="1"/>
    <w:next w:val="a"/>
    <w:rsid w:val="00B25694"/>
    <w:pPr>
      <w:spacing w:before="0"/>
      <w:outlineLvl w:val="9"/>
    </w:pPr>
    <w:rPr>
      <w:b w:val="0"/>
      <w:bCs w:val="0"/>
      <w:sz w:val="20"/>
      <w:szCs w:val="20"/>
      <w:shd w:val="clear" w:color="auto" w:fill="FFFFFF"/>
    </w:rPr>
  </w:style>
  <w:style w:type="character" w:customStyle="1" w:styleId="af2">
    <w:name w:val="Заголовок полученного сообщения"/>
    <w:rsid w:val="00B25694"/>
    <w:rPr>
      <w:b/>
      <w:bCs/>
      <w:color w:val="FF0000"/>
    </w:rPr>
  </w:style>
  <w:style w:type="paragraph" w:customStyle="1" w:styleId="af3">
    <w:name w:val="Заголовок распахивающейся части диалога"/>
    <w:basedOn w:val="a"/>
    <w:next w:val="a"/>
    <w:rsid w:val="00B25694"/>
    <w:rPr>
      <w:i/>
      <w:iCs/>
      <w:color w:val="000080"/>
      <w:sz w:val="24"/>
      <w:szCs w:val="24"/>
    </w:rPr>
  </w:style>
  <w:style w:type="character" w:customStyle="1" w:styleId="af4">
    <w:name w:val="Заголовок собственного сообщения"/>
    <w:rsid w:val="00B25694"/>
    <w:rPr>
      <w:b/>
      <w:bCs/>
      <w:color w:val="26282F"/>
    </w:rPr>
  </w:style>
  <w:style w:type="paragraph" w:customStyle="1" w:styleId="af5">
    <w:name w:val="Заголовок статьи"/>
    <w:basedOn w:val="a"/>
    <w:next w:val="a"/>
    <w:rsid w:val="00B25694"/>
    <w:pPr>
      <w:ind w:left="1612" w:hanging="892"/>
    </w:pPr>
  </w:style>
  <w:style w:type="paragraph" w:customStyle="1" w:styleId="af6">
    <w:name w:val="Заголовок ЭР (левое окно)"/>
    <w:basedOn w:val="a"/>
    <w:next w:val="a"/>
    <w:rsid w:val="00B25694"/>
    <w:pPr>
      <w:spacing w:before="300" w:after="250"/>
      <w:ind w:firstLine="0"/>
      <w:jc w:val="center"/>
    </w:pPr>
    <w:rPr>
      <w:b/>
      <w:bCs/>
      <w:color w:val="26282F"/>
      <w:sz w:val="28"/>
      <w:szCs w:val="28"/>
    </w:rPr>
  </w:style>
  <w:style w:type="paragraph" w:customStyle="1" w:styleId="af7">
    <w:name w:val="Заголовок ЭР (правое окно)"/>
    <w:basedOn w:val="af6"/>
    <w:next w:val="a"/>
    <w:rsid w:val="00B25694"/>
    <w:pPr>
      <w:spacing w:after="0"/>
      <w:jc w:val="left"/>
    </w:pPr>
  </w:style>
  <w:style w:type="paragraph" w:customStyle="1" w:styleId="af8">
    <w:name w:val="Интерактивный заголовок"/>
    <w:basedOn w:val="af"/>
    <w:next w:val="a"/>
    <w:rsid w:val="00B25694"/>
    <w:rPr>
      <w:u w:val="single"/>
    </w:rPr>
  </w:style>
  <w:style w:type="paragraph" w:customStyle="1" w:styleId="af9">
    <w:name w:val="Текст (справка)"/>
    <w:basedOn w:val="a"/>
    <w:next w:val="a"/>
    <w:rsid w:val="00B25694"/>
    <w:pPr>
      <w:ind w:left="170" w:right="170" w:firstLine="0"/>
      <w:jc w:val="left"/>
    </w:pPr>
  </w:style>
  <w:style w:type="paragraph" w:customStyle="1" w:styleId="afa">
    <w:name w:val="Комментарий"/>
    <w:basedOn w:val="af9"/>
    <w:next w:val="a"/>
    <w:rsid w:val="00B25694"/>
    <w:pPr>
      <w:spacing w:before="75"/>
      <w:ind w:right="0"/>
      <w:jc w:val="both"/>
    </w:pPr>
    <w:rPr>
      <w:color w:val="353842"/>
      <w:shd w:val="clear" w:color="auto" w:fill="F0F0F0"/>
    </w:rPr>
  </w:style>
  <w:style w:type="paragraph" w:customStyle="1" w:styleId="afb">
    <w:name w:val="Информация о версии"/>
    <w:basedOn w:val="afa"/>
    <w:next w:val="a"/>
    <w:rsid w:val="00B25694"/>
    <w:rPr>
      <w:i/>
      <w:iCs/>
    </w:rPr>
  </w:style>
  <w:style w:type="paragraph" w:customStyle="1" w:styleId="afc">
    <w:name w:val="Текст информации об изменениях"/>
    <w:basedOn w:val="a"/>
    <w:next w:val="a"/>
    <w:rsid w:val="00B25694"/>
    <w:rPr>
      <w:color w:val="353842"/>
      <w:sz w:val="20"/>
      <w:szCs w:val="20"/>
    </w:rPr>
  </w:style>
  <w:style w:type="paragraph" w:customStyle="1" w:styleId="afd">
    <w:name w:val="Информация об изменениях"/>
    <w:basedOn w:val="afc"/>
    <w:next w:val="a"/>
    <w:rsid w:val="00B25694"/>
    <w:pPr>
      <w:spacing w:before="180"/>
      <w:ind w:left="360" w:right="360" w:firstLine="0"/>
    </w:pPr>
    <w:rPr>
      <w:shd w:val="clear" w:color="auto" w:fill="EAEFED"/>
    </w:rPr>
  </w:style>
  <w:style w:type="paragraph" w:customStyle="1" w:styleId="afe">
    <w:name w:val="Текст (лев. подпись)"/>
    <w:basedOn w:val="a"/>
    <w:next w:val="a"/>
    <w:rsid w:val="00B25694"/>
    <w:pPr>
      <w:ind w:firstLine="0"/>
      <w:jc w:val="left"/>
    </w:pPr>
  </w:style>
  <w:style w:type="paragraph" w:customStyle="1" w:styleId="aff">
    <w:name w:val="Колонтитул (левый)"/>
    <w:basedOn w:val="afe"/>
    <w:next w:val="a"/>
    <w:rsid w:val="00B25694"/>
    <w:rPr>
      <w:sz w:val="16"/>
      <w:szCs w:val="16"/>
    </w:rPr>
  </w:style>
  <w:style w:type="paragraph" w:customStyle="1" w:styleId="aff0">
    <w:name w:val="Текст (прав. подпись)"/>
    <w:basedOn w:val="a"/>
    <w:next w:val="a"/>
    <w:rsid w:val="00B25694"/>
    <w:pPr>
      <w:ind w:firstLine="0"/>
      <w:jc w:val="right"/>
    </w:pPr>
  </w:style>
  <w:style w:type="paragraph" w:customStyle="1" w:styleId="aff1">
    <w:name w:val="Колонтитул (правый)"/>
    <w:basedOn w:val="aff0"/>
    <w:next w:val="a"/>
    <w:rsid w:val="00B25694"/>
    <w:rPr>
      <w:sz w:val="16"/>
      <w:szCs w:val="16"/>
    </w:rPr>
  </w:style>
  <w:style w:type="paragraph" w:customStyle="1" w:styleId="aff2">
    <w:name w:val="Комментарий пользователя"/>
    <w:basedOn w:val="afa"/>
    <w:next w:val="a"/>
    <w:rsid w:val="00B25694"/>
    <w:pPr>
      <w:jc w:val="left"/>
    </w:pPr>
    <w:rPr>
      <w:shd w:val="clear" w:color="auto" w:fill="FFDFE0"/>
    </w:rPr>
  </w:style>
  <w:style w:type="paragraph" w:customStyle="1" w:styleId="aff3">
    <w:name w:val="Куда обратиться?"/>
    <w:basedOn w:val="a6"/>
    <w:next w:val="a"/>
    <w:rsid w:val="00B25694"/>
  </w:style>
  <w:style w:type="paragraph" w:customStyle="1" w:styleId="aff4">
    <w:name w:val="Моноширинный"/>
    <w:basedOn w:val="a"/>
    <w:next w:val="a"/>
    <w:rsid w:val="00B25694"/>
    <w:pPr>
      <w:ind w:firstLine="0"/>
      <w:jc w:val="left"/>
    </w:pPr>
    <w:rPr>
      <w:rFonts w:ascii="Courier New" w:hAnsi="Courier New" w:cs="Courier New"/>
    </w:rPr>
  </w:style>
  <w:style w:type="character" w:customStyle="1" w:styleId="aff5">
    <w:name w:val="Найденные слова"/>
    <w:rsid w:val="00B25694"/>
    <w:rPr>
      <w:b/>
      <w:bCs/>
      <w:color w:val="26282F"/>
      <w:shd w:val="clear" w:color="auto" w:fill="FFF580"/>
    </w:rPr>
  </w:style>
  <w:style w:type="paragraph" w:customStyle="1" w:styleId="aff6">
    <w:name w:val="Напишите нам"/>
    <w:basedOn w:val="a"/>
    <w:next w:val="a"/>
    <w:rsid w:val="00B25694"/>
    <w:pPr>
      <w:spacing w:before="90" w:after="90"/>
      <w:ind w:left="180" w:right="180" w:firstLine="0"/>
    </w:pPr>
    <w:rPr>
      <w:sz w:val="22"/>
      <w:szCs w:val="22"/>
      <w:shd w:val="clear" w:color="auto" w:fill="EFFFAD"/>
    </w:rPr>
  </w:style>
  <w:style w:type="character" w:customStyle="1" w:styleId="aff7">
    <w:name w:val="Не вступил в силу"/>
    <w:rsid w:val="00B25694"/>
    <w:rPr>
      <w:b/>
      <w:bCs/>
      <w:color w:val="000000"/>
      <w:shd w:val="clear" w:color="auto" w:fill="D8EDE8"/>
    </w:rPr>
  </w:style>
  <w:style w:type="paragraph" w:customStyle="1" w:styleId="aff8">
    <w:name w:val="Необходимые документы"/>
    <w:basedOn w:val="a6"/>
    <w:next w:val="a"/>
    <w:rsid w:val="00B25694"/>
    <w:pPr>
      <w:ind w:firstLine="118"/>
    </w:pPr>
  </w:style>
  <w:style w:type="paragraph" w:customStyle="1" w:styleId="aff9">
    <w:name w:val="Нормальный (таблица)"/>
    <w:basedOn w:val="a"/>
    <w:next w:val="a"/>
    <w:rsid w:val="00B25694"/>
    <w:pPr>
      <w:ind w:firstLine="0"/>
    </w:pPr>
  </w:style>
  <w:style w:type="paragraph" w:customStyle="1" w:styleId="affa">
    <w:name w:val="Таблицы (моноширинный)"/>
    <w:basedOn w:val="a"/>
    <w:next w:val="a"/>
    <w:rsid w:val="00B25694"/>
    <w:pPr>
      <w:ind w:firstLine="0"/>
      <w:jc w:val="left"/>
    </w:pPr>
    <w:rPr>
      <w:rFonts w:ascii="Courier New" w:hAnsi="Courier New" w:cs="Courier New"/>
    </w:rPr>
  </w:style>
  <w:style w:type="paragraph" w:customStyle="1" w:styleId="affb">
    <w:name w:val="Оглавление"/>
    <w:basedOn w:val="affa"/>
    <w:next w:val="a"/>
    <w:rsid w:val="00B25694"/>
    <w:pPr>
      <w:ind w:left="140"/>
    </w:pPr>
  </w:style>
  <w:style w:type="character" w:customStyle="1" w:styleId="affc">
    <w:name w:val="Опечатки"/>
    <w:rsid w:val="00B25694"/>
    <w:rPr>
      <w:color w:val="FF0000"/>
    </w:rPr>
  </w:style>
  <w:style w:type="paragraph" w:customStyle="1" w:styleId="affd">
    <w:name w:val="Переменная часть"/>
    <w:basedOn w:val="ae"/>
    <w:next w:val="a"/>
    <w:rsid w:val="00B25694"/>
    <w:rPr>
      <w:sz w:val="20"/>
      <w:szCs w:val="20"/>
    </w:rPr>
  </w:style>
  <w:style w:type="paragraph" w:customStyle="1" w:styleId="affe">
    <w:name w:val="Подвал для информации об изменениях"/>
    <w:basedOn w:val="1"/>
    <w:next w:val="a"/>
    <w:rsid w:val="00B25694"/>
    <w:pPr>
      <w:outlineLvl w:val="9"/>
    </w:pPr>
    <w:rPr>
      <w:b w:val="0"/>
      <w:bCs w:val="0"/>
      <w:sz w:val="20"/>
      <w:szCs w:val="20"/>
    </w:rPr>
  </w:style>
  <w:style w:type="paragraph" w:customStyle="1" w:styleId="afff">
    <w:name w:val="Подзаголовок для информации об изменениях"/>
    <w:basedOn w:val="afc"/>
    <w:next w:val="a"/>
    <w:rsid w:val="00B25694"/>
    <w:rPr>
      <w:b/>
      <w:bCs/>
    </w:rPr>
  </w:style>
  <w:style w:type="paragraph" w:customStyle="1" w:styleId="afff0">
    <w:name w:val="Подчёркнутый текст"/>
    <w:basedOn w:val="a"/>
    <w:next w:val="a"/>
    <w:rsid w:val="00B25694"/>
    <w:pPr>
      <w:pBdr>
        <w:bottom w:val="single" w:sz="4" w:space="0" w:color="auto"/>
      </w:pBdr>
    </w:pPr>
  </w:style>
  <w:style w:type="paragraph" w:customStyle="1" w:styleId="afff1">
    <w:name w:val="Постоянная часть *"/>
    <w:basedOn w:val="ae"/>
    <w:next w:val="a"/>
    <w:rsid w:val="00B25694"/>
    <w:rPr>
      <w:sz w:val="22"/>
      <w:szCs w:val="22"/>
    </w:rPr>
  </w:style>
  <w:style w:type="paragraph" w:customStyle="1" w:styleId="afff2">
    <w:name w:val="Прижатый влево"/>
    <w:basedOn w:val="a"/>
    <w:next w:val="a"/>
    <w:rsid w:val="00B25694"/>
    <w:pPr>
      <w:ind w:firstLine="0"/>
      <w:jc w:val="left"/>
    </w:pPr>
  </w:style>
  <w:style w:type="paragraph" w:customStyle="1" w:styleId="afff3">
    <w:name w:val="Пример."/>
    <w:basedOn w:val="a6"/>
    <w:next w:val="a"/>
    <w:rsid w:val="00B25694"/>
  </w:style>
  <w:style w:type="paragraph" w:customStyle="1" w:styleId="afff4">
    <w:name w:val="Примечание."/>
    <w:basedOn w:val="a6"/>
    <w:next w:val="a"/>
    <w:rsid w:val="00B25694"/>
  </w:style>
  <w:style w:type="character" w:customStyle="1" w:styleId="afff5">
    <w:name w:val="Продолжение ссылки"/>
    <w:rsid w:val="00B25694"/>
    <w:rPr>
      <w:b/>
      <w:bCs/>
      <w:color w:val="106BBE"/>
    </w:rPr>
  </w:style>
  <w:style w:type="paragraph" w:customStyle="1" w:styleId="afff6">
    <w:name w:val="Словарная статья"/>
    <w:basedOn w:val="a"/>
    <w:next w:val="a"/>
    <w:rsid w:val="00B25694"/>
    <w:pPr>
      <w:ind w:right="118" w:firstLine="0"/>
    </w:pPr>
  </w:style>
  <w:style w:type="paragraph" w:customStyle="1" w:styleId="afff7">
    <w:name w:val="Ссылка на официальную публикацию"/>
    <w:basedOn w:val="a"/>
    <w:next w:val="a"/>
    <w:rsid w:val="00B25694"/>
  </w:style>
  <w:style w:type="character" w:customStyle="1" w:styleId="afff8">
    <w:name w:val="Ссылка на утративший силу документ"/>
    <w:rsid w:val="00B25694"/>
    <w:rPr>
      <w:b/>
      <w:bCs/>
      <w:color w:val="749232"/>
    </w:rPr>
  </w:style>
  <w:style w:type="paragraph" w:customStyle="1" w:styleId="afff9">
    <w:name w:val="Текст в таблице"/>
    <w:basedOn w:val="aff9"/>
    <w:next w:val="a"/>
    <w:rsid w:val="00B25694"/>
    <w:pPr>
      <w:ind w:firstLine="500"/>
    </w:pPr>
  </w:style>
  <w:style w:type="paragraph" w:customStyle="1" w:styleId="afffa">
    <w:name w:val="Текст ЭР (см. также)"/>
    <w:basedOn w:val="a"/>
    <w:next w:val="a"/>
    <w:rsid w:val="00B25694"/>
    <w:pPr>
      <w:spacing w:before="200"/>
      <w:ind w:firstLine="0"/>
      <w:jc w:val="left"/>
    </w:pPr>
    <w:rPr>
      <w:sz w:val="22"/>
      <w:szCs w:val="22"/>
    </w:rPr>
  </w:style>
  <w:style w:type="paragraph" w:customStyle="1" w:styleId="afffb">
    <w:name w:val="Технический комментарий"/>
    <w:basedOn w:val="a"/>
    <w:next w:val="a"/>
    <w:rsid w:val="00B25694"/>
    <w:pPr>
      <w:ind w:firstLine="0"/>
      <w:jc w:val="left"/>
    </w:pPr>
    <w:rPr>
      <w:color w:val="463F31"/>
      <w:shd w:val="clear" w:color="auto" w:fill="FFFFA6"/>
    </w:rPr>
  </w:style>
  <w:style w:type="character" w:customStyle="1" w:styleId="afffc">
    <w:name w:val="Удалённый текст"/>
    <w:rsid w:val="00B25694"/>
    <w:rPr>
      <w:color w:val="000000"/>
      <w:shd w:val="clear" w:color="auto" w:fill="C4C413"/>
    </w:rPr>
  </w:style>
  <w:style w:type="character" w:customStyle="1" w:styleId="afffd">
    <w:name w:val="Утратил силу"/>
    <w:rsid w:val="00B25694"/>
    <w:rPr>
      <w:b/>
      <w:bCs/>
      <w:strike/>
      <w:color w:val="666600"/>
    </w:rPr>
  </w:style>
  <w:style w:type="paragraph" w:customStyle="1" w:styleId="afffe">
    <w:name w:val="Формула"/>
    <w:basedOn w:val="a"/>
    <w:next w:val="a"/>
    <w:rsid w:val="00B25694"/>
    <w:pPr>
      <w:spacing w:before="240" w:after="240"/>
      <w:ind w:left="420" w:right="420" w:firstLine="300"/>
    </w:pPr>
    <w:rPr>
      <w:shd w:val="clear" w:color="auto" w:fill="FAF3E9"/>
    </w:rPr>
  </w:style>
  <w:style w:type="paragraph" w:customStyle="1" w:styleId="affff">
    <w:name w:val="Центрированный (таблица)"/>
    <w:basedOn w:val="aff9"/>
    <w:next w:val="a"/>
    <w:rsid w:val="00B25694"/>
    <w:pPr>
      <w:jc w:val="center"/>
    </w:pPr>
  </w:style>
  <w:style w:type="paragraph" w:customStyle="1" w:styleId="-">
    <w:name w:val="ЭР-содержание (правое окно)"/>
    <w:basedOn w:val="a"/>
    <w:next w:val="a"/>
    <w:rsid w:val="00B25694"/>
    <w:pPr>
      <w:spacing w:before="300"/>
      <w:ind w:firstLine="0"/>
      <w:jc w:val="left"/>
    </w:pPr>
  </w:style>
  <w:style w:type="character" w:customStyle="1" w:styleId="affff0">
    <w:name w:val="Основной текст_"/>
    <w:link w:val="10"/>
    <w:rsid w:val="00C209FE"/>
    <w:rPr>
      <w:sz w:val="27"/>
      <w:szCs w:val="27"/>
      <w:lang w:bidi="ar-SA"/>
    </w:rPr>
  </w:style>
  <w:style w:type="paragraph" w:customStyle="1" w:styleId="10">
    <w:name w:val="Основной текст1"/>
    <w:basedOn w:val="a"/>
    <w:link w:val="affff0"/>
    <w:rsid w:val="00C209FE"/>
    <w:pPr>
      <w:widowControl/>
      <w:shd w:val="clear" w:color="auto" w:fill="FFFFFF"/>
      <w:autoSpaceDE/>
      <w:autoSpaceDN/>
      <w:adjustRightInd/>
      <w:spacing w:before="360" w:line="624" w:lineRule="exact"/>
      <w:ind w:firstLine="0"/>
      <w:jc w:val="center"/>
    </w:pPr>
    <w:rPr>
      <w:rFonts w:ascii="Times New Roman" w:hAnsi="Times New Roman"/>
      <w:sz w:val="27"/>
      <w:szCs w:val="27"/>
    </w:rPr>
  </w:style>
  <w:style w:type="character" w:styleId="affff1">
    <w:name w:val="Hyperlink"/>
    <w:rsid w:val="00C209FE"/>
    <w:rPr>
      <w:color w:val="0000FF"/>
      <w:u w:val="single"/>
    </w:rPr>
  </w:style>
  <w:style w:type="paragraph" w:styleId="affff2">
    <w:name w:val="footer"/>
    <w:basedOn w:val="a"/>
    <w:rsid w:val="004E33B8"/>
    <w:pPr>
      <w:tabs>
        <w:tab w:val="center" w:pos="4677"/>
        <w:tab w:val="right" w:pos="9355"/>
      </w:tabs>
    </w:pPr>
  </w:style>
  <w:style w:type="character" w:styleId="affff3">
    <w:name w:val="page number"/>
    <w:basedOn w:val="a0"/>
    <w:rsid w:val="004E33B8"/>
  </w:style>
  <w:style w:type="paragraph" w:customStyle="1" w:styleId="ConsPlusNormal">
    <w:name w:val="ConsPlusNormal"/>
    <w:rsid w:val="006871BE"/>
    <w:pPr>
      <w:widowControl w:val="0"/>
      <w:autoSpaceDE w:val="0"/>
      <w:autoSpaceDN w:val="0"/>
      <w:adjustRightInd w:val="0"/>
      <w:ind w:firstLine="720"/>
    </w:pPr>
    <w:rPr>
      <w:rFonts w:ascii="Arial" w:hAnsi="Arial" w:cs="Arial"/>
    </w:rPr>
  </w:style>
  <w:style w:type="paragraph" w:customStyle="1" w:styleId="ConsPlusTitle">
    <w:name w:val="ConsPlusTitle"/>
    <w:rsid w:val="006871BE"/>
    <w:pPr>
      <w:widowControl w:val="0"/>
      <w:autoSpaceDE w:val="0"/>
      <w:autoSpaceDN w:val="0"/>
      <w:adjustRightInd w:val="0"/>
    </w:pPr>
    <w:rPr>
      <w:b/>
      <w:bCs/>
      <w:sz w:val="24"/>
      <w:szCs w:val="24"/>
    </w:rPr>
  </w:style>
  <w:style w:type="paragraph" w:styleId="affff4">
    <w:name w:val="Balloon Text"/>
    <w:basedOn w:val="a"/>
    <w:semiHidden/>
    <w:rsid w:val="003C63BD"/>
    <w:rPr>
      <w:rFonts w:ascii="Tahoma" w:hAnsi="Tahoma" w:cs="Tahoma"/>
      <w:sz w:val="16"/>
      <w:szCs w:val="16"/>
    </w:rPr>
  </w:style>
  <w:style w:type="paragraph" w:styleId="affff5">
    <w:name w:val="header"/>
    <w:basedOn w:val="a"/>
    <w:link w:val="affff6"/>
    <w:rsid w:val="00E665C1"/>
    <w:pPr>
      <w:tabs>
        <w:tab w:val="center" w:pos="4677"/>
        <w:tab w:val="right" w:pos="9355"/>
      </w:tabs>
    </w:pPr>
  </w:style>
  <w:style w:type="character" w:customStyle="1" w:styleId="affff6">
    <w:name w:val="Верхний колонтитул Знак"/>
    <w:link w:val="affff5"/>
    <w:rsid w:val="00E665C1"/>
    <w:rPr>
      <w:rFonts w:ascii="Arial" w:hAnsi="Arial"/>
      <w:sz w:val="26"/>
      <w:szCs w:val="26"/>
    </w:rPr>
  </w:style>
  <w:style w:type="paragraph" w:styleId="affff7">
    <w:name w:val="List Paragraph"/>
    <w:basedOn w:val="a"/>
    <w:uiPriority w:val="34"/>
    <w:qFormat/>
    <w:rsid w:val="0060363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2A3DF441F1BA7C1A0F8B89A4342EDB83F63E891C8F0DA885953108B97CAE3EE70B3F58D6FEQ0s1H" TargetMode="External"/><Relationship Id="rId13" Type="http://schemas.openxmlformats.org/officeDocument/2006/relationships/hyperlink" Target="http://municipal.garant.ru/document?id=84842&amp;sub=0" TargetMode="External"/><Relationship Id="rId18" Type="http://schemas.openxmlformats.org/officeDocument/2006/relationships/hyperlink" Target="http://municipal.garant.ru/document?id=12025267&amp;sub=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municipal.garant.ru/document?id=12012604&amp;sub=2692" TargetMode="External"/><Relationship Id="rId17" Type="http://schemas.openxmlformats.org/officeDocument/2006/relationships/hyperlink" Target="http://municipal.garant.ru/document?id=12025267&amp;sub=195201" TargetMode="External"/><Relationship Id="rId2" Type="http://schemas.openxmlformats.org/officeDocument/2006/relationships/styles" Target="styles.xml"/><Relationship Id="rId16" Type="http://schemas.openxmlformats.org/officeDocument/2006/relationships/hyperlink" Target="http://municipal.garant.ru/document?id=12025267&amp;sub=195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id=12012604&amp;sub=0" TargetMode="External"/><Relationship Id="rId5" Type="http://schemas.openxmlformats.org/officeDocument/2006/relationships/footnotes" Target="footnotes.xml"/><Relationship Id="rId15" Type="http://schemas.openxmlformats.org/officeDocument/2006/relationships/hyperlink" Target="http://municipal.garant.ru/document?id=12012604&amp;sub=0" TargetMode="External"/><Relationship Id="rId23" Type="http://schemas.openxmlformats.org/officeDocument/2006/relationships/theme" Target="theme/theme1.xml"/><Relationship Id="rId10" Type="http://schemas.openxmlformats.org/officeDocument/2006/relationships/hyperlink" Target="http://municipal.garant.ru/document?id=73423870&amp;sub=0" TargetMode="External"/><Relationship Id="rId19" Type="http://schemas.openxmlformats.org/officeDocument/2006/relationships/hyperlink" Target="http://municipal.garant.ru/document?id=12025267&amp;sub=0" TargetMode="External"/><Relationship Id="rId4" Type="http://schemas.openxmlformats.org/officeDocument/2006/relationships/webSettings" Target="webSettings.xml"/><Relationship Id="rId9" Type="http://schemas.openxmlformats.org/officeDocument/2006/relationships/hyperlink" Target="https://info-tbilisskaya.ru" TargetMode="External"/><Relationship Id="rId14" Type="http://schemas.openxmlformats.org/officeDocument/2006/relationships/hyperlink" Target="http://municipal.garant.ru/document?id=12012604&amp;su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10455</Words>
  <Characters>59597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69913</CharactersWithSpaces>
  <SharedDoc>false</SharedDoc>
  <HLinks>
    <vt:vector size="18" baseType="variant">
      <vt:variant>
        <vt:i4>6291570</vt:i4>
      </vt:variant>
      <vt:variant>
        <vt:i4>6</vt:i4>
      </vt:variant>
      <vt:variant>
        <vt:i4>0</vt:i4>
      </vt:variant>
      <vt:variant>
        <vt:i4>5</vt:i4>
      </vt:variant>
      <vt:variant>
        <vt:lpwstr>http://docs.cntd.ru/document/901714433</vt:lpwstr>
      </vt:variant>
      <vt:variant>
        <vt:lpwstr/>
      </vt:variant>
      <vt:variant>
        <vt:i4>7078005</vt:i4>
      </vt:variant>
      <vt:variant>
        <vt:i4>3</vt:i4>
      </vt:variant>
      <vt:variant>
        <vt:i4>0</vt:i4>
      </vt:variant>
      <vt:variant>
        <vt:i4>5</vt:i4>
      </vt:variant>
      <vt:variant>
        <vt:lpwstr>http://docs.cntd.ru/document/422449282</vt:lpwstr>
      </vt:variant>
      <vt:variant>
        <vt:lpwstr/>
      </vt:variant>
      <vt:variant>
        <vt:i4>4522069</vt:i4>
      </vt:variant>
      <vt:variant>
        <vt:i4>0</vt:i4>
      </vt:variant>
      <vt:variant>
        <vt:i4>0</vt:i4>
      </vt:variant>
      <vt:variant>
        <vt:i4>5</vt:i4>
      </vt:variant>
      <vt:variant>
        <vt:lpwstr>http://municipal.garant.ru/document?id=12012604&amp;sub=0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RePack by SPecialiST</cp:lastModifiedBy>
  <cp:revision>2</cp:revision>
  <cp:lastPrinted>2021-03-10T10:03:00Z</cp:lastPrinted>
  <dcterms:created xsi:type="dcterms:W3CDTF">2021-03-10T11:59:00Z</dcterms:created>
  <dcterms:modified xsi:type="dcterms:W3CDTF">2021-03-10T11:59:00Z</dcterms:modified>
</cp:coreProperties>
</file>