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8A" w:rsidRPr="00994F8D" w:rsidRDefault="003E268A" w:rsidP="003E268A">
      <w:pPr>
        <w:jc w:val="center"/>
        <w:rPr>
          <w:b/>
          <w:bCs/>
          <w:sz w:val="28"/>
          <w:szCs w:val="28"/>
        </w:rPr>
      </w:pPr>
      <w:r w:rsidRPr="008D68C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7627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68A" w:rsidRPr="00994F8D" w:rsidRDefault="003E268A" w:rsidP="003E268A">
      <w:pPr>
        <w:jc w:val="center"/>
        <w:rPr>
          <w:b/>
          <w:bCs/>
        </w:rPr>
      </w:pPr>
    </w:p>
    <w:p w:rsidR="003E268A" w:rsidRPr="00994F8D" w:rsidRDefault="003E268A" w:rsidP="003E268A">
      <w:pPr>
        <w:jc w:val="center"/>
        <w:rPr>
          <w:b/>
          <w:bCs/>
        </w:rPr>
      </w:pPr>
    </w:p>
    <w:p w:rsidR="003E268A" w:rsidRDefault="003E268A" w:rsidP="003E268A">
      <w:pPr>
        <w:jc w:val="center"/>
        <w:rPr>
          <w:b/>
          <w:bCs/>
          <w:sz w:val="28"/>
          <w:szCs w:val="28"/>
        </w:rPr>
      </w:pPr>
      <w:r w:rsidRPr="00994F8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ПЕСЧАНОГО СЕЛЬСКОГО ПОСЕЛЕНИЯ</w:t>
      </w:r>
    </w:p>
    <w:p w:rsidR="003E268A" w:rsidRPr="00994F8D" w:rsidRDefault="003E268A" w:rsidP="003E26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ТБИЛИССКОГО РАЙОНА</w:t>
      </w:r>
    </w:p>
    <w:p w:rsidR="003E268A" w:rsidRPr="00994F8D" w:rsidRDefault="003E268A" w:rsidP="003E268A">
      <w:pPr>
        <w:jc w:val="center"/>
        <w:rPr>
          <w:b/>
          <w:bCs/>
        </w:rPr>
      </w:pPr>
    </w:p>
    <w:p w:rsidR="003E268A" w:rsidRPr="00994F8D" w:rsidRDefault="003E268A" w:rsidP="003E2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E268A" w:rsidRPr="00994F8D" w:rsidRDefault="003E268A" w:rsidP="003E268A">
      <w:pPr>
        <w:jc w:val="center"/>
        <w:rPr>
          <w:b/>
          <w:bCs/>
          <w:sz w:val="20"/>
          <w:szCs w:val="20"/>
        </w:rPr>
      </w:pPr>
    </w:p>
    <w:p w:rsidR="003E268A" w:rsidRPr="00994F8D" w:rsidRDefault="003E268A" w:rsidP="003E268A">
      <w:pPr>
        <w:rPr>
          <w:sz w:val="28"/>
          <w:szCs w:val="28"/>
        </w:rPr>
      </w:pPr>
      <w:r w:rsidRPr="00994F8D">
        <w:rPr>
          <w:sz w:val="28"/>
          <w:szCs w:val="28"/>
        </w:rPr>
        <w:t>от _______________                                                                                        № _____</w:t>
      </w:r>
    </w:p>
    <w:p w:rsidR="003E268A" w:rsidRPr="00994F8D" w:rsidRDefault="003E268A" w:rsidP="003E268A">
      <w:pPr>
        <w:jc w:val="center"/>
        <w:rPr>
          <w:sz w:val="28"/>
          <w:szCs w:val="28"/>
        </w:rPr>
      </w:pPr>
      <w:r>
        <w:t>х. Песчаный</w:t>
      </w:r>
    </w:p>
    <w:p w:rsidR="003E268A" w:rsidRDefault="003E268A" w:rsidP="003E268A">
      <w:pPr>
        <w:rPr>
          <w:sz w:val="28"/>
          <w:szCs w:val="28"/>
        </w:rPr>
      </w:pPr>
    </w:p>
    <w:p w:rsidR="003E268A" w:rsidRPr="00E02B79" w:rsidRDefault="003E268A" w:rsidP="00210F72">
      <w:pPr>
        <w:jc w:val="center"/>
        <w:rPr>
          <w:b/>
          <w:sz w:val="28"/>
          <w:szCs w:val="28"/>
        </w:rPr>
      </w:pPr>
      <w:r w:rsidRPr="00E02B79">
        <w:rPr>
          <w:b/>
          <w:sz w:val="28"/>
          <w:szCs w:val="28"/>
        </w:rPr>
        <w:t>О</w:t>
      </w:r>
      <w:r w:rsidR="00210F72">
        <w:rPr>
          <w:b/>
          <w:sz w:val="28"/>
          <w:szCs w:val="28"/>
        </w:rPr>
        <w:t>б утверждении Плана противодействия коррупции на территории  Песчаного сельского поселения Тбилисского района</w:t>
      </w:r>
    </w:p>
    <w:p w:rsidR="003E268A" w:rsidRPr="00994F8D" w:rsidRDefault="003E268A" w:rsidP="003E268A">
      <w:pPr>
        <w:rPr>
          <w:sz w:val="28"/>
          <w:szCs w:val="28"/>
        </w:rPr>
      </w:pPr>
    </w:p>
    <w:p w:rsidR="003E268A" w:rsidRPr="00994F8D" w:rsidRDefault="003E268A" w:rsidP="003E268A">
      <w:pPr>
        <w:rPr>
          <w:sz w:val="28"/>
          <w:szCs w:val="28"/>
        </w:rPr>
      </w:pPr>
    </w:p>
    <w:p w:rsidR="00210F72" w:rsidRDefault="003E268A" w:rsidP="003E268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210F72">
        <w:rPr>
          <w:sz w:val="28"/>
          <w:szCs w:val="28"/>
        </w:rPr>
        <w:t>противодействия коррупции на территории Песчаного сельского поселения Тбилисского района,</w:t>
      </w:r>
      <w:r>
        <w:rPr>
          <w:sz w:val="28"/>
          <w:szCs w:val="28"/>
        </w:rPr>
        <w:t xml:space="preserve"> </w:t>
      </w:r>
      <w:r w:rsidRPr="00994F8D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</w:t>
      </w:r>
      <w:r w:rsidRPr="00994F8D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994F8D">
        <w:rPr>
          <w:sz w:val="28"/>
          <w:szCs w:val="28"/>
        </w:rPr>
        <w:t xml:space="preserve">, </w:t>
      </w:r>
      <w:r>
        <w:rPr>
          <w:sz w:val="28"/>
          <w:szCs w:val="28"/>
        </w:rPr>
        <w:t>58</w:t>
      </w:r>
      <w:r w:rsidRPr="00994F8D">
        <w:rPr>
          <w:sz w:val="28"/>
          <w:szCs w:val="28"/>
        </w:rPr>
        <w:t>, 6</w:t>
      </w:r>
      <w:r>
        <w:rPr>
          <w:sz w:val="28"/>
          <w:szCs w:val="28"/>
        </w:rPr>
        <w:t>0</w:t>
      </w:r>
      <w:r w:rsidRPr="00994F8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94F8D">
        <w:rPr>
          <w:sz w:val="28"/>
          <w:szCs w:val="28"/>
        </w:rPr>
        <w:t xml:space="preserve">става </w:t>
      </w:r>
      <w:r>
        <w:rPr>
          <w:sz w:val="28"/>
          <w:szCs w:val="28"/>
        </w:rPr>
        <w:t xml:space="preserve">Песчаного сельского поселения Тбилисского района, </w:t>
      </w:r>
    </w:p>
    <w:p w:rsidR="003E268A" w:rsidRPr="00994F8D" w:rsidRDefault="003E268A" w:rsidP="003E268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E268A" w:rsidRDefault="003E268A" w:rsidP="00210F72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</w:t>
      </w:r>
      <w:r w:rsidRPr="00330760">
        <w:rPr>
          <w:sz w:val="28"/>
          <w:szCs w:val="28"/>
          <w:lang w:eastAsia="ru-RU"/>
        </w:rPr>
        <w:t xml:space="preserve">. </w:t>
      </w:r>
      <w:r w:rsidR="00210F72">
        <w:rPr>
          <w:sz w:val="28"/>
          <w:szCs w:val="28"/>
          <w:lang w:eastAsia="ru-RU"/>
        </w:rPr>
        <w:t xml:space="preserve">Утвердить План </w:t>
      </w:r>
      <w:proofErr w:type="gramStart"/>
      <w:r w:rsidR="00210F72">
        <w:rPr>
          <w:sz w:val="28"/>
          <w:szCs w:val="28"/>
          <w:lang w:eastAsia="ru-RU"/>
        </w:rPr>
        <w:t>противодействии</w:t>
      </w:r>
      <w:proofErr w:type="gramEnd"/>
      <w:r w:rsidR="00210F72">
        <w:rPr>
          <w:sz w:val="28"/>
          <w:szCs w:val="28"/>
          <w:lang w:eastAsia="ru-RU"/>
        </w:rPr>
        <w:t xml:space="preserve"> коррупции на территории Песчаного сельского поселения Тбилисского района</w:t>
      </w:r>
      <w:r w:rsidR="00210F72">
        <w:rPr>
          <w:sz w:val="28"/>
          <w:szCs w:val="28"/>
        </w:rPr>
        <w:t xml:space="preserve"> (прилагается).</w:t>
      </w:r>
    </w:p>
    <w:p w:rsidR="003E268A" w:rsidRPr="000F6275" w:rsidRDefault="003E268A" w:rsidP="003E26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sub_2"/>
      <w:r w:rsidRPr="00D77080">
        <w:rPr>
          <w:sz w:val="28"/>
          <w:szCs w:val="28"/>
        </w:rPr>
        <w:t xml:space="preserve"> </w:t>
      </w:r>
      <w:bookmarkStart w:id="1" w:name="sub_3"/>
      <w:bookmarkEnd w:id="0"/>
      <w:r>
        <w:rPr>
          <w:sz w:val="28"/>
          <w:szCs w:val="28"/>
        </w:rPr>
        <w:t>Эксперту, специалисту</w:t>
      </w:r>
      <w:r w:rsidRPr="003E00A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Тбилисского района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</w:t>
      </w:r>
      <w:r w:rsidRPr="003E00AE">
        <w:rPr>
          <w:sz w:val="28"/>
          <w:szCs w:val="28"/>
        </w:rPr>
        <w:t xml:space="preserve"> разместить настоящее постановление на официальном сайте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  <w:bookmarkEnd w:id="1"/>
    </w:p>
    <w:p w:rsidR="003E268A" w:rsidRDefault="003E268A" w:rsidP="003E268A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0760"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Постановление вступает в силу </w:t>
      </w:r>
      <w:r w:rsidRPr="00330760">
        <w:rPr>
          <w:rFonts w:eastAsia="Calibri"/>
          <w:sz w:val="28"/>
          <w:szCs w:val="28"/>
          <w:lang w:eastAsia="en-US"/>
        </w:rPr>
        <w:t>со дня его подписания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210F72" w:rsidRPr="00330760" w:rsidRDefault="00210F72" w:rsidP="003E268A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E268A" w:rsidRDefault="003E268A" w:rsidP="003E268A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3E268A" w:rsidRPr="00994F8D" w:rsidTr="00A33D5A">
        <w:tc>
          <w:tcPr>
            <w:tcW w:w="4927" w:type="dxa"/>
          </w:tcPr>
          <w:p w:rsidR="003E268A" w:rsidRDefault="003E268A" w:rsidP="00A33D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</w:p>
          <w:p w:rsidR="003E268A" w:rsidRDefault="003E268A" w:rsidP="00A3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3E268A" w:rsidRPr="00994F8D" w:rsidRDefault="003E268A" w:rsidP="00A3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4927" w:type="dxa"/>
            <w:vAlign w:val="bottom"/>
          </w:tcPr>
          <w:p w:rsidR="003E268A" w:rsidRPr="00994F8D" w:rsidRDefault="00210F72" w:rsidP="00A33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</w:p>
        </w:tc>
      </w:tr>
    </w:tbl>
    <w:p w:rsidR="003E268A" w:rsidRDefault="003E268A" w:rsidP="003E268A">
      <w:pPr>
        <w:pStyle w:val="a7"/>
        <w:rPr>
          <w:rFonts w:ascii="Times New Roman" w:hAnsi="Times New Roman" w:cs="Times New Roman"/>
        </w:rPr>
      </w:pPr>
    </w:p>
    <w:p w:rsidR="003E268A" w:rsidRDefault="003E268A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Default="00210F72" w:rsidP="003E268A">
      <w:pPr>
        <w:rPr>
          <w:sz w:val="28"/>
          <w:szCs w:val="28"/>
        </w:rPr>
      </w:pPr>
    </w:p>
    <w:p w:rsidR="00210F72" w:rsidRPr="00482140" w:rsidRDefault="00210F72" w:rsidP="00210F72">
      <w:pPr>
        <w:ind w:left="4536"/>
        <w:jc w:val="center"/>
      </w:pPr>
      <w:r>
        <w:rPr>
          <w:b/>
          <w:sz w:val="28"/>
          <w:szCs w:val="28"/>
        </w:rPr>
        <w:br w:type="page"/>
      </w:r>
      <w:r>
        <w:lastRenderedPageBreak/>
        <w:t xml:space="preserve">      </w:t>
      </w:r>
      <w:r w:rsidRPr="00482140">
        <w:t xml:space="preserve">ПРИЛОЖЕНИЕ № </w:t>
      </w:r>
      <w:r>
        <w:t>1</w:t>
      </w:r>
    </w:p>
    <w:p w:rsidR="00210F72" w:rsidRPr="00482140" w:rsidRDefault="00210F72" w:rsidP="00210F72">
      <w:pPr>
        <w:ind w:left="4536"/>
        <w:jc w:val="center"/>
      </w:pPr>
    </w:p>
    <w:p w:rsidR="00210F72" w:rsidRPr="00482140" w:rsidRDefault="00210F72" w:rsidP="00210F72">
      <w:pPr>
        <w:ind w:left="4536"/>
        <w:jc w:val="center"/>
      </w:pPr>
      <w:r w:rsidRPr="00482140">
        <w:t>УТВЕРЖДЕН</w:t>
      </w:r>
    </w:p>
    <w:p w:rsidR="00210F72" w:rsidRPr="00482140" w:rsidRDefault="00210F72" w:rsidP="00210F72">
      <w:pPr>
        <w:ind w:left="4536"/>
        <w:jc w:val="center"/>
      </w:pPr>
      <w:r w:rsidRPr="00482140">
        <w:t>постановлением администрации</w:t>
      </w:r>
    </w:p>
    <w:p w:rsidR="00210F72" w:rsidRPr="00482140" w:rsidRDefault="00210F72" w:rsidP="00210F72">
      <w:pPr>
        <w:ind w:left="4536"/>
        <w:jc w:val="center"/>
      </w:pPr>
      <w:r>
        <w:t xml:space="preserve">Песчаного сельского поселения </w:t>
      </w:r>
    </w:p>
    <w:p w:rsidR="00210F72" w:rsidRPr="00482140" w:rsidRDefault="00210F72" w:rsidP="00210F72">
      <w:pPr>
        <w:ind w:left="4536"/>
        <w:jc w:val="center"/>
      </w:pPr>
      <w:r>
        <w:t>Тбилисского</w:t>
      </w:r>
      <w:r w:rsidRPr="00482140">
        <w:t xml:space="preserve"> район</w:t>
      </w:r>
      <w:r>
        <w:t>а</w:t>
      </w:r>
    </w:p>
    <w:p w:rsidR="00210F72" w:rsidRPr="00482140" w:rsidRDefault="00210F72" w:rsidP="00210F72">
      <w:pPr>
        <w:ind w:left="4536"/>
        <w:jc w:val="center"/>
      </w:pPr>
      <w:r w:rsidRPr="00482140">
        <w:t>от ____________№______</w:t>
      </w:r>
    </w:p>
    <w:p w:rsidR="00210F72" w:rsidRPr="00482140" w:rsidRDefault="00210F72" w:rsidP="00210F72">
      <w:pPr>
        <w:jc w:val="both"/>
      </w:pPr>
    </w:p>
    <w:p w:rsidR="00210F72" w:rsidRPr="00482140" w:rsidRDefault="00210F72" w:rsidP="00210F72">
      <w:pPr>
        <w:pStyle w:val="Default"/>
      </w:pPr>
    </w:p>
    <w:p w:rsidR="00210F72" w:rsidRPr="00482140" w:rsidRDefault="00210F72" w:rsidP="00210F72">
      <w:pPr>
        <w:pStyle w:val="Default"/>
        <w:jc w:val="center"/>
      </w:pPr>
      <w:r w:rsidRPr="00482140">
        <w:rPr>
          <w:b/>
          <w:bCs/>
        </w:rPr>
        <w:t>План</w:t>
      </w:r>
    </w:p>
    <w:p w:rsidR="00210F72" w:rsidRPr="00482140" w:rsidRDefault="00210F72" w:rsidP="00210F72">
      <w:pPr>
        <w:pStyle w:val="Default"/>
        <w:jc w:val="center"/>
        <w:rPr>
          <w:b/>
          <w:bCs/>
        </w:rPr>
      </w:pPr>
      <w:r w:rsidRPr="00482140">
        <w:rPr>
          <w:b/>
          <w:bCs/>
        </w:rPr>
        <w:t xml:space="preserve">противодействия коррупции </w:t>
      </w:r>
    </w:p>
    <w:p w:rsidR="00210F72" w:rsidRPr="00482140" w:rsidRDefault="00210F72" w:rsidP="00210F72">
      <w:pPr>
        <w:pStyle w:val="Default"/>
        <w:jc w:val="center"/>
        <w:rPr>
          <w:b/>
          <w:bCs/>
        </w:rPr>
      </w:pPr>
      <w:r>
        <w:rPr>
          <w:b/>
          <w:bCs/>
        </w:rPr>
        <w:t>на территории Песчаного сельского поселения</w:t>
      </w:r>
      <w:r w:rsidRPr="00482140">
        <w:rPr>
          <w:b/>
          <w:bCs/>
        </w:rPr>
        <w:t xml:space="preserve"> Тбилисск</w:t>
      </w:r>
      <w:r>
        <w:rPr>
          <w:b/>
          <w:bCs/>
        </w:rPr>
        <w:t>ого</w:t>
      </w:r>
      <w:r w:rsidRPr="00482140">
        <w:rPr>
          <w:b/>
          <w:bCs/>
        </w:rPr>
        <w:t xml:space="preserve"> район</w:t>
      </w:r>
      <w:r>
        <w:rPr>
          <w:b/>
          <w:bCs/>
        </w:rPr>
        <w:t>а</w:t>
      </w:r>
    </w:p>
    <w:p w:rsidR="00210F72" w:rsidRDefault="00210F72" w:rsidP="00210F72"/>
    <w:tbl>
      <w:tblPr>
        <w:tblStyle w:val="ab"/>
        <w:tblW w:w="0" w:type="auto"/>
        <w:tblLook w:val="04A0"/>
      </w:tblPr>
      <w:tblGrid>
        <w:gridCol w:w="769"/>
        <w:gridCol w:w="4548"/>
        <w:gridCol w:w="2064"/>
        <w:gridCol w:w="2190"/>
      </w:tblGrid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№</w:t>
            </w:r>
            <w:proofErr w:type="spellStart"/>
            <w:proofErr w:type="gramStart"/>
            <w:r w:rsidRPr="00DB4DB4">
              <w:t>п</w:t>
            </w:r>
            <w:proofErr w:type="spellEnd"/>
            <w:proofErr w:type="gramEnd"/>
            <w:r w:rsidRPr="00DB4DB4">
              <w:t>/</w:t>
            </w:r>
            <w:proofErr w:type="spellStart"/>
            <w:r w:rsidRPr="00DB4DB4">
              <w:t>п</w:t>
            </w:r>
            <w:proofErr w:type="spellEnd"/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Мероприятие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Срок выполнения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1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4</w:t>
            </w:r>
          </w:p>
        </w:tc>
      </w:tr>
      <w:tr w:rsidR="00210F72" w:rsidRPr="00DB4DB4" w:rsidTr="00A33D5A">
        <w:tc>
          <w:tcPr>
            <w:tcW w:w="9571" w:type="dxa"/>
            <w:gridSpan w:val="4"/>
          </w:tcPr>
          <w:p w:rsidR="00210F72" w:rsidRPr="00DB4DB4" w:rsidRDefault="00210F72" w:rsidP="00A33D5A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1. Оценка восприятия уровня коррупции и мониторинг коррупционных рисков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1.1</w:t>
            </w:r>
          </w:p>
        </w:tc>
        <w:tc>
          <w:tcPr>
            <w:tcW w:w="4548" w:type="dxa"/>
          </w:tcPr>
          <w:p w:rsidR="00210F72" w:rsidRPr="00DB4DB4" w:rsidRDefault="00210F72" w:rsidP="00210F72">
            <w:pPr>
              <w:pStyle w:val="Default"/>
              <w:jc w:val="both"/>
            </w:pPr>
            <w:r w:rsidRPr="00DB4DB4">
              <w:t xml:space="preserve">Оценка восприятия уровня коррупции </w:t>
            </w:r>
            <w:r>
              <w:t>на территории Песчаного сельского поселения</w:t>
            </w:r>
            <w:r w:rsidRPr="00DB4DB4">
              <w:t xml:space="preserve"> Тбилисск</w:t>
            </w:r>
            <w:r>
              <w:t>ого</w:t>
            </w:r>
            <w:r w:rsidRPr="00DB4DB4">
              <w:t xml:space="preserve"> район</w:t>
            </w:r>
            <w:r>
              <w:t>а</w:t>
            </w:r>
            <w:r w:rsidRPr="00DB4DB4">
              <w:t xml:space="preserve">, размещение их результатов в средствах массовой информации и на официальном сайте администрации </w:t>
            </w:r>
            <w:r>
              <w:t>Песчаного сельского поселения</w:t>
            </w:r>
            <w:r w:rsidRPr="00DB4DB4">
              <w:t xml:space="preserve"> Тбилисск</w:t>
            </w:r>
            <w:r>
              <w:t>ого</w:t>
            </w:r>
            <w:r w:rsidRPr="00DB4DB4">
              <w:t xml:space="preserve"> район</w:t>
            </w:r>
            <w:r>
              <w:t>а в информационно-телекоммуникационной сети «Интернет»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ежегодно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 xml:space="preserve"> эксперт, специалист администрации</w:t>
            </w:r>
            <w:r w:rsidRPr="00DB4DB4">
              <w:t xml:space="preserve"> 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1.2</w:t>
            </w:r>
          </w:p>
        </w:tc>
        <w:tc>
          <w:tcPr>
            <w:tcW w:w="4548" w:type="dxa"/>
          </w:tcPr>
          <w:p w:rsidR="00210F72" w:rsidRPr="00DB4DB4" w:rsidRDefault="00210F72" w:rsidP="00210F72">
            <w:pPr>
              <w:pStyle w:val="Default"/>
              <w:jc w:val="both"/>
            </w:pPr>
            <w:r w:rsidRPr="00DB4DB4">
              <w:t xml:space="preserve">Проведение мониторинга коррупционных рисков </w:t>
            </w:r>
            <w:r>
              <w:t>на территории Песчаного сельского поселения Тбилисского</w:t>
            </w:r>
            <w:r w:rsidRPr="00DB4DB4">
              <w:t xml:space="preserve"> район</w:t>
            </w:r>
            <w:r>
              <w:t>а, размещение результатов в средствах массовой информации и на официальном сайте администрации Песчаного сельского поселения Тбилисского района в информационно-телекоммуникационной сети «Интернет»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ежегодно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,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1.3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 xml:space="preserve">внесение изменений в должностные инструкции муниципальных служащих, </w:t>
            </w:r>
            <w:r>
              <w:t>проходящих службу на должностях</w:t>
            </w:r>
            <w:r w:rsidRPr="00DB4DB4">
              <w:t>, замещение которых связано с коррупционными рисками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 xml:space="preserve">ежегодно </w:t>
            </w:r>
          </w:p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(при  необходимости, по итогам мониторинга коррупционных рисков)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, эксперт, специалист администрации</w:t>
            </w:r>
          </w:p>
        </w:tc>
      </w:tr>
      <w:tr w:rsidR="00210F72" w:rsidRPr="00DB4DB4" w:rsidTr="00A33D5A">
        <w:tc>
          <w:tcPr>
            <w:tcW w:w="9571" w:type="dxa"/>
            <w:gridSpan w:val="4"/>
          </w:tcPr>
          <w:p w:rsidR="00210F72" w:rsidRPr="00DB4DB4" w:rsidRDefault="00210F72" w:rsidP="00A33D5A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 xml:space="preserve">2. Противодействие коррупции </w:t>
            </w:r>
            <w:r>
              <w:rPr>
                <w:sz w:val="24"/>
                <w:szCs w:val="24"/>
              </w:rPr>
              <w:t>на территории Песчаного сельского поселения</w:t>
            </w:r>
            <w:r w:rsidRPr="00DB4DB4">
              <w:rPr>
                <w:sz w:val="24"/>
                <w:szCs w:val="24"/>
              </w:rPr>
              <w:t xml:space="preserve"> Тбилисск</w:t>
            </w:r>
            <w:r>
              <w:rPr>
                <w:sz w:val="24"/>
                <w:szCs w:val="24"/>
              </w:rPr>
              <w:t>ого</w:t>
            </w:r>
            <w:r w:rsidRPr="00DB4DB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DB4DB4">
              <w:rPr>
                <w:sz w:val="24"/>
                <w:szCs w:val="24"/>
              </w:rPr>
              <w:t xml:space="preserve">. </w:t>
            </w:r>
          </w:p>
          <w:p w:rsidR="00210F72" w:rsidRDefault="00210F72" w:rsidP="00A33D5A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>Повышение эффективности работы должностных лиц,</w:t>
            </w:r>
          </w:p>
          <w:p w:rsidR="00210F72" w:rsidRDefault="00210F72" w:rsidP="00A33D5A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 xml:space="preserve"> ответственных за профилактику коррупционных и иных правонарушений </w:t>
            </w:r>
          </w:p>
          <w:p w:rsidR="00210F72" w:rsidRPr="00DB4DB4" w:rsidRDefault="00210F72" w:rsidP="00210F72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 xml:space="preserve">в администрации </w:t>
            </w:r>
            <w:r>
              <w:rPr>
                <w:sz w:val="24"/>
                <w:szCs w:val="24"/>
              </w:rPr>
              <w:t>Песчаного сельского поселения Тбилисского района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 xml:space="preserve">. эксперт, специалист администрации 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lastRenderedPageBreak/>
              <w:t>2.2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Организация обучения муниципальных служащих, впервые поступивших на муниципальную сл</w:t>
            </w:r>
            <w:r>
              <w:t>ужбу по образовательным програм</w:t>
            </w:r>
            <w:r w:rsidRPr="00DB4DB4">
              <w:t>мам в области противодействия коррупции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2.3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2.4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Анализ сведений о доходах, об имуществе и обязательствах имущественного характера, представленных гражданам,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2.5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Проведение проверок достоверности и полноты сведений о доходах, об</w:t>
            </w:r>
            <w:r>
              <w:t xml:space="preserve"> </w:t>
            </w:r>
            <w:r w:rsidRPr="00DB4DB4">
              <w:t>имуществе и обязательствах имущественного характера, представляемых гражданами, претендующими</w:t>
            </w:r>
            <w:r>
              <w:t xml:space="preserve"> </w:t>
            </w:r>
            <w:r w:rsidRPr="00DB4DB4">
              <w:t xml:space="preserve">на замещение должностей муниципальной службы 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2.6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Проведение проверок по случая</w:t>
            </w:r>
            <w:r>
              <w:t>м</w:t>
            </w:r>
            <w:r w:rsidRPr="00DB4DB4">
              <w:t xml:space="preserve"> несоблюдения муниципальными служащими запретов, огр</w:t>
            </w:r>
            <w:r>
              <w:t>а</w:t>
            </w:r>
            <w:r w:rsidRPr="00DB4DB4">
              <w:t>ничений и неисполнения обязанно</w:t>
            </w:r>
            <w:r>
              <w:t>с</w:t>
            </w:r>
            <w:r w:rsidRPr="00DB4DB4">
              <w:t>тей, установленных в целях противодействия</w:t>
            </w:r>
            <w:r>
              <w:t xml:space="preserve"> </w:t>
            </w:r>
            <w:r w:rsidRPr="00DB4DB4">
              <w:t>коррупции, в том числе</w:t>
            </w:r>
            <w:r>
              <w:t xml:space="preserve"> </w:t>
            </w:r>
            <w:r w:rsidRPr="00DB4DB4">
              <w:t xml:space="preserve">проверок достоверности и </w:t>
            </w:r>
            <w:proofErr w:type="gramStart"/>
            <w:r w:rsidRPr="00DB4DB4">
              <w:t>полноты</w:t>
            </w:r>
            <w:proofErr w:type="gramEnd"/>
            <w:r>
              <w:t xml:space="preserve"> представляемых ими сведений</w:t>
            </w:r>
            <w:r w:rsidRPr="00DB4DB4">
              <w:t xml:space="preserve"> о доходах, об имуществе и обязательствах имущественного характера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2.7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</w:t>
            </w:r>
            <w:r>
              <w:t>ан</w:t>
            </w:r>
            <w:r w:rsidRPr="00DB4DB4">
              <w:t>ия конфликтов интересов</w:t>
            </w:r>
            <w:proofErr w:type="gramStart"/>
            <w:r w:rsidRPr="00DB4DB4">
              <w:t xml:space="preserve"> ,</w:t>
            </w:r>
            <w:proofErr w:type="gramEnd"/>
            <w:r w:rsidRPr="00DB4DB4">
              <w:t xml:space="preserve"> в том числе за привлечением  таких лиц к ответственности в случае их несоблюдения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210F72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  <w:r w:rsidRPr="00DB4DB4">
              <w:t xml:space="preserve"> 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2.8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>Организация работы по р</w:t>
            </w:r>
            <w:r w:rsidRPr="00DB4DB4">
              <w:t>ассмотрению уведомл</w:t>
            </w:r>
            <w:r>
              <w:t>ений муниципальных служащих о ф</w:t>
            </w:r>
            <w:r w:rsidRPr="00DB4DB4">
              <w:t>акте обращения в целях склонения к совершению коррупционных правонарушений</w:t>
            </w:r>
          </w:p>
          <w:p w:rsidR="00210F72" w:rsidRPr="00DB4DB4" w:rsidRDefault="00210F72" w:rsidP="00A33D5A">
            <w:pPr>
              <w:pStyle w:val="Default"/>
              <w:jc w:val="both"/>
            </w:pP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210F72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  <w:r w:rsidRPr="00DB4DB4">
              <w:t xml:space="preserve"> </w:t>
            </w:r>
          </w:p>
          <w:p w:rsidR="00210F72" w:rsidRPr="00DB4DB4" w:rsidRDefault="00210F72" w:rsidP="00A33D5A">
            <w:pPr>
              <w:pStyle w:val="Default"/>
              <w:jc w:val="both"/>
            </w:pP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lastRenderedPageBreak/>
              <w:t>2.9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Осуществление контроля исполнения муниципальными служащими обязанности по предварительному уведомлению предст</w:t>
            </w:r>
            <w:r>
              <w:t>авителя нанимателя о выпол</w:t>
            </w:r>
            <w:r w:rsidRPr="00DB4DB4">
              <w:t>н</w:t>
            </w:r>
            <w:r>
              <w:t>ен</w:t>
            </w:r>
            <w:r w:rsidRPr="00DB4DB4">
              <w:t>ии иной оплачиваемой работы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r>
              <w:t>е</w:t>
            </w:r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2.10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 xml:space="preserve">Мониторинг исполнения установленного порядка сообщения муниципальными  служащими о получении подарка в связи с их должностным положением или исполнением ими должностных обязанностей 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r>
              <w:t>е</w:t>
            </w:r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2.11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Повышение эффективности кадровой работы в части ведения</w:t>
            </w:r>
            <w:r>
              <w:t xml:space="preserve"> </w:t>
            </w:r>
            <w:r w:rsidRPr="00DB4DB4">
              <w:t xml:space="preserve">личных дел лиц, замещающих муниципальные должности и должности муниципальных службы, в том числе </w:t>
            </w:r>
            <w:proofErr w:type="gramStart"/>
            <w:r w:rsidRPr="00DB4DB4">
              <w:t>контроля за</w:t>
            </w:r>
            <w:proofErr w:type="gramEnd"/>
            <w:r w:rsidRPr="00DB4DB4">
              <w:t xml:space="preserve"> актуализацией сведений, содержащихся в анкетах, представляемых при назначении на указанные должнос</w:t>
            </w:r>
            <w:r>
              <w:t>т</w:t>
            </w:r>
            <w:r w:rsidRPr="00DB4DB4">
              <w:t>и и поступлении на такую службу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r>
              <w:t>е</w:t>
            </w:r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2.12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</w:t>
            </w:r>
            <w:r>
              <w:t xml:space="preserve"> </w:t>
            </w:r>
            <w:r w:rsidRPr="00DB4DB4">
              <w:t>организационных, разъяснит</w:t>
            </w:r>
            <w:r>
              <w:t xml:space="preserve">ельных и иных мер по соблюдению </w:t>
            </w:r>
            <w:r w:rsidRPr="00DB4DB4">
              <w:t>муниципальными</w:t>
            </w:r>
            <w:r>
              <w:t xml:space="preserve"> </w:t>
            </w:r>
            <w:r w:rsidRPr="00DB4DB4">
              <w:t>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2.13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 xml:space="preserve"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</w:t>
            </w:r>
            <w:proofErr w:type="spellStart"/>
            <w:r w:rsidRPr="00DB4DB4">
              <w:t>антикоррупционного</w:t>
            </w:r>
            <w:proofErr w:type="spellEnd"/>
            <w:r w:rsidRPr="00DB4DB4">
              <w:t xml:space="preserve"> поведения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2.14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2.15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 xml:space="preserve">Проведение в установленном порядке мониторинга </w:t>
            </w:r>
            <w:proofErr w:type="spellStart"/>
            <w:r w:rsidRPr="00DB4DB4">
              <w:t>правоприменения</w:t>
            </w:r>
            <w:proofErr w:type="spellEnd"/>
            <w:r w:rsidRPr="00DB4DB4">
              <w:t xml:space="preserve"> муниципальных нормативных правовых актов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2.16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Принятие (издание)</w:t>
            </w:r>
            <w:r>
              <w:t>, изменение</w:t>
            </w:r>
            <w:r w:rsidRPr="00DB4DB4">
              <w:t xml:space="preserve"> или признание </w:t>
            </w:r>
            <w:proofErr w:type="gramStart"/>
            <w:r w:rsidRPr="00DB4DB4">
              <w:t>утратившими</w:t>
            </w:r>
            <w:proofErr w:type="gramEnd"/>
            <w:r w:rsidRPr="00DB4DB4">
              <w:t xml:space="preserve"> силу (отмена) му</w:t>
            </w:r>
            <w:r>
              <w:t>ниципальных нормативных правовы</w:t>
            </w:r>
            <w:r w:rsidRPr="00DB4DB4">
              <w:t xml:space="preserve">х актов, направленных на устранение нарушений, выявленных при мониторинге </w:t>
            </w:r>
            <w:proofErr w:type="spellStart"/>
            <w:r w:rsidRPr="00DB4DB4">
              <w:t>правоприменения</w:t>
            </w:r>
            <w:proofErr w:type="spellEnd"/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lastRenderedPageBreak/>
              <w:t>2.17</w:t>
            </w:r>
          </w:p>
        </w:tc>
        <w:tc>
          <w:tcPr>
            <w:tcW w:w="4548" w:type="dxa"/>
          </w:tcPr>
          <w:p w:rsidR="00210F72" w:rsidRPr="00DB4DB4" w:rsidRDefault="00210F72" w:rsidP="00A33D5A">
            <w:pPr>
              <w:pStyle w:val="Default"/>
              <w:jc w:val="both"/>
            </w:pPr>
            <w: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t>2.18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 xml:space="preserve"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</w:t>
            </w:r>
            <w:proofErr w:type="spellStart"/>
            <w:r>
              <w:t>уелях</w:t>
            </w:r>
            <w:proofErr w:type="spellEnd"/>
            <w:r>
              <w:t xml:space="preserve"> предотвращения или урегулирования конфликта интересов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t>2.19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proofErr w:type="gramStart"/>
            <w:r>
              <w:t>Проведение комплекса мероприятий по обеспечению открытости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уставной капитал или паевой фонд организации имущественного взноса, а также при приобретении объектов недвижимого имущества</w:t>
            </w:r>
            <w:proofErr w:type="gramEnd"/>
            <w:r>
              <w:t xml:space="preserve">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t>2.20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t xml:space="preserve">в </w:t>
            </w:r>
            <w:proofErr w:type="spellStart"/>
            <w:r>
              <w:t>тчение</w:t>
            </w:r>
            <w:proofErr w:type="spellEnd"/>
            <w:r>
              <w:t xml:space="preserve"> года</w:t>
            </w:r>
          </w:p>
        </w:tc>
        <w:tc>
          <w:tcPr>
            <w:tcW w:w="2190" w:type="dxa"/>
          </w:tcPr>
          <w:p w:rsidR="00210F72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t>2.21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>Организация работы по рассмотрению сообщений, поступивших по разли</w:t>
            </w:r>
            <w:r w:rsidR="00DC5D52">
              <w:t>ч</w:t>
            </w:r>
            <w:r>
              <w:t xml:space="preserve">ным каналам получения информации («горячая линия»,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</w:t>
            </w:r>
            <w:r>
              <w:lastRenderedPageBreak/>
              <w:t>практики рассмотрения и проверки полученной информации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0" w:type="dxa"/>
          </w:tcPr>
          <w:p w:rsidR="00210F72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lastRenderedPageBreak/>
              <w:t>2.22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190" w:type="dxa"/>
          </w:tcPr>
          <w:p w:rsidR="00210F72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Default="00210F72" w:rsidP="00A33D5A">
            <w:pPr>
              <w:pStyle w:val="Default"/>
              <w:jc w:val="both"/>
            </w:pPr>
            <w:r>
              <w:t>2.23</w:t>
            </w:r>
          </w:p>
        </w:tc>
        <w:tc>
          <w:tcPr>
            <w:tcW w:w="4548" w:type="dxa"/>
          </w:tcPr>
          <w:p w:rsidR="00210F72" w:rsidRDefault="00210F72" w:rsidP="00A33D5A">
            <w:pPr>
              <w:pStyle w:val="Default"/>
              <w:jc w:val="both"/>
            </w:pPr>
            <w:r>
              <w:t xml:space="preserve">Осуществление мероприятий по информированию граждан о требованиях законодательства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противодействий</w:t>
            </w:r>
            <w:proofErr w:type="gramEnd"/>
            <w:r>
              <w:t xml:space="preserve"> коррупции и создание в обществе атмосферы нетерпимости к коррупционным проявлениям с привлечением </w:t>
            </w:r>
            <w:proofErr w:type="spellStart"/>
            <w:r>
              <w:t>предствителей</w:t>
            </w:r>
            <w:proofErr w:type="spellEnd"/>
            <w:r>
              <w:t xml:space="preserve"> </w:t>
            </w:r>
            <w:proofErr w:type="spellStart"/>
            <w:r>
              <w:t>неокммерческих</w:t>
            </w:r>
            <w:proofErr w:type="spellEnd"/>
            <w:r>
              <w:t xml:space="preserve">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2064" w:type="dxa"/>
          </w:tcPr>
          <w:p w:rsidR="00210F72" w:rsidRDefault="00210F72" w:rsidP="00A33D5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9571" w:type="dxa"/>
            <w:gridSpan w:val="4"/>
          </w:tcPr>
          <w:p w:rsidR="00210F72" w:rsidRPr="00DB4DB4" w:rsidRDefault="00210F72" w:rsidP="00DC5D52">
            <w:pPr>
              <w:jc w:val="center"/>
              <w:rPr>
                <w:sz w:val="24"/>
                <w:szCs w:val="24"/>
              </w:rPr>
            </w:pPr>
            <w:r w:rsidRPr="00DB4DB4">
              <w:rPr>
                <w:sz w:val="24"/>
                <w:szCs w:val="24"/>
              </w:rPr>
              <w:t xml:space="preserve">3. Совершенствование взаимодействия администрации </w:t>
            </w:r>
            <w:r w:rsidR="00DC5D52">
              <w:rPr>
                <w:sz w:val="24"/>
                <w:szCs w:val="24"/>
              </w:rPr>
              <w:t>Песчаного сельского поселения Тбилисского</w:t>
            </w:r>
            <w:r w:rsidRPr="00DB4DB4">
              <w:rPr>
                <w:sz w:val="24"/>
                <w:szCs w:val="24"/>
              </w:rPr>
              <w:t xml:space="preserve"> район</w:t>
            </w:r>
            <w:r w:rsidR="00DC5D52">
              <w:rPr>
                <w:sz w:val="24"/>
                <w:szCs w:val="24"/>
              </w:rPr>
              <w:t>а</w:t>
            </w:r>
            <w:r w:rsidRPr="00DB4DB4">
              <w:rPr>
                <w:sz w:val="24"/>
                <w:szCs w:val="24"/>
              </w:rPr>
              <w:t xml:space="preserve">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3.1</w:t>
            </w:r>
          </w:p>
        </w:tc>
        <w:tc>
          <w:tcPr>
            <w:tcW w:w="4548" w:type="dxa"/>
          </w:tcPr>
          <w:p w:rsidR="00210F72" w:rsidRPr="00DB4DB4" w:rsidRDefault="00210F72" w:rsidP="00DC5D52">
            <w:pPr>
              <w:pStyle w:val="Default"/>
              <w:jc w:val="both"/>
            </w:pPr>
            <w:r w:rsidRPr="00DB4DB4">
              <w:t>Обеспечение взаимодействия админист</w:t>
            </w:r>
            <w:r>
              <w:t>ра</w:t>
            </w:r>
            <w:r w:rsidRPr="00DB4DB4">
              <w:t xml:space="preserve">ции </w:t>
            </w:r>
            <w:r w:rsidR="00DC5D52">
              <w:t xml:space="preserve">Песчаного сельского поселения </w:t>
            </w:r>
            <w:r w:rsidRPr="00DB4DB4">
              <w:t>Тбилисск</w:t>
            </w:r>
            <w:r w:rsidR="00DC5D52">
              <w:t>ого</w:t>
            </w:r>
            <w:r w:rsidRPr="00DB4DB4">
              <w:t xml:space="preserve"> район</w:t>
            </w:r>
            <w:r w:rsidR="00DC5D52">
              <w:t>а</w:t>
            </w:r>
            <w:r w:rsidRPr="00DB4DB4">
              <w:t xml:space="preserve"> со средствами массовой информации в сфере противодействия коррупции, в том числе </w:t>
            </w:r>
            <w:r>
              <w:t>освещение</w:t>
            </w:r>
            <w:r w:rsidRPr="00DB4DB4">
              <w:t xml:space="preserve"> проводимых </w:t>
            </w:r>
            <w:r w:rsidR="00DC5D52">
              <w:t>на территории Песчаного</w:t>
            </w:r>
            <w:r w:rsidRPr="00DB4DB4">
              <w:t xml:space="preserve"> район</w:t>
            </w:r>
            <w:r w:rsidR="00DC5D52">
              <w:t>а</w:t>
            </w:r>
            <w:r w:rsidRPr="00DB4DB4">
              <w:t xml:space="preserve"> мер по противодействию коррупции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  <w:tr w:rsidR="00210F72" w:rsidRPr="00DB4DB4" w:rsidTr="00A33D5A">
        <w:tc>
          <w:tcPr>
            <w:tcW w:w="769" w:type="dxa"/>
          </w:tcPr>
          <w:p w:rsidR="00210F72" w:rsidRPr="00DB4DB4" w:rsidRDefault="00210F72" w:rsidP="00A33D5A">
            <w:pPr>
              <w:pStyle w:val="Default"/>
              <w:jc w:val="both"/>
            </w:pPr>
            <w:r w:rsidRPr="00DB4DB4">
              <w:t>3.2</w:t>
            </w:r>
          </w:p>
        </w:tc>
        <w:tc>
          <w:tcPr>
            <w:tcW w:w="4548" w:type="dxa"/>
          </w:tcPr>
          <w:p w:rsidR="00210F72" w:rsidRPr="00DB4DB4" w:rsidRDefault="00210F72" w:rsidP="00DC5D52">
            <w:pPr>
              <w:pStyle w:val="Default"/>
              <w:jc w:val="both"/>
            </w:pPr>
            <w:r w:rsidRPr="00DB4DB4">
              <w:t xml:space="preserve">Организация администрацией </w:t>
            </w:r>
            <w:r w:rsidR="00DC5D52">
              <w:t>Песчаного сельского поселения</w:t>
            </w:r>
            <w:r w:rsidRPr="00DB4DB4">
              <w:t xml:space="preserve"> Тбилисск</w:t>
            </w:r>
            <w:r w:rsidR="00DC5D52">
              <w:t>ого</w:t>
            </w:r>
            <w:r w:rsidRPr="00DB4DB4">
              <w:t xml:space="preserve"> район</w:t>
            </w:r>
            <w:r w:rsidR="00DC5D52">
              <w:t>а</w:t>
            </w:r>
            <w:r w:rsidRPr="00DB4DB4">
              <w:t xml:space="preserve"> проведения мероприятий антикоррупционной направленности, в том 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2064" w:type="dxa"/>
          </w:tcPr>
          <w:p w:rsidR="00210F72" w:rsidRPr="00DB4DB4" w:rsidRDefault="00210F72" w:rsidP="00A33D5A">
            <w:pPr>
              <w:pStyle w:val="Default"/>
              <w:jc w:val="center"/>
            </w:pPr>
            <w:r w:rsidRPr="00DB4DB4">
              <w:t>в течени</w:t>
            </w:r>
            <w:proofErr w:type="gramStart"/>
            <w:r w:rsidRPr="00DB4DB4">
              <w:t>и</w:t>
            </w:r>
            <w:proofErr w:type="gramEnd"/>
            <w:r w:rsidRPr="00DB4DB4">
              <w:t xml:space="preserve"> года</w:t>
            </w:r>
          </w:p>
        </w:tc>
        <w:tc>
          <w:tcPr>
            <w:tcW w:w="2190" w:type="dxa"/>
          </w:tcPr>
          <w:p w:rsidR="00210F72" w:rsidRPr="00DB4DB4" w:rsidRDefault="00DC5D52" w:rsidP="00A33D5A">
            <w:pPr>
              <w:pStyle w:val="Default"/>
              <w:jc w:val="both"/>
            </w:pPr>
            <w:r>
              <w:t xml:space="preserve">В.А. </w:t>
            </w:r>
            <w:proofErr w:type="spellStart"/>
            <w:r>
              <w:t>Олехнович</w:t>
            </w:r>
            <w:proofErr w:type="spellEnd"/>
            <w:r>
              <w:t>. эксперт, специалист администрации</w:t>
            </w:r>
          </w:p>
        </w:tc>
      </w:tr>
    </w:tbl>
    <w:p w:rsidR="00DC5D52" w:rsidRDefault="00DC5D52" w:rsidP="00210F72">
      <w:pPr>
        <w:jc w:val="both"/>
      </w:pPr>
    </w:p>
    <w:p w:rsidR="00DC5D52" w:rsidRDefault="00DC5D52" w:rsidP="00210F72">
      <w:pPr>
        <w:jc w:val="both"/>
      </w:pPr>
    </w:p>
    <w:p w:rsidR="00210F72" w:rsidRDefault="00DC5D52" w:rsidP="00210F72">
      <w:pPr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DC5D52" w:rsidRPr="00DB4DB4" w:rsidRDefault="00DC5D52" w:rsidP="00210F72">
      <w:pPr>
        <w:jc w:val="both"/>
      </w:pPr>
      <w:r>
        <w:t xml:space="preserve">Песчаного сельского поселения </w:t>
      </w:r>
    </w:p>
    <w:p w:rsidR="00210F72" w:rsidRPr="00DB4DB4" w:rsidRDefault="00210F72" w:rsidP="00210F72">
      <w:pPr>
        <w:jc w:val="both"/>
      </w:pPr>
      <w:r w:rsidRPr="00DB4DB4">
        <w:t>Тбилисск</w:t>
      </w:r>
      <w:r w:rsidR="00DC5D52">
        <w:t>ого</w:t>
      </w:r>
      <w:r w:rsidRPr="00DB4DB4">
        <w:t xml:space="preserve"> район</w:t>
      </w:r>
      <w:r w:rsidR="00DC5D52">
        <w:t>а</w:t>
      </w:r>
      <w:r w:rsidRPr="00DB4DB4">
        <w:t xml:space="preserve">                                                                    </w:t>
      </w:r>
      <w:r w:rsidR="00DC5D52">
        <w:t xml:space="preserve">                           </w:t>
      </w:r>
      <w:r>
        <w:t xml:space="preserve">   </w:t>
      </w:r>
      <w:r w:rsidR="00DC5D52">
        <w:t xml:space="preserve">В.А. </w:t>
      </w:r>
      <w:proofErr w:type="spellStart"/>
      <w:r w:rsidR="00DC5D52">
        <w:t>Олехнович</w:t>
      </w:r>
      <w:proofErr w:type="spellEnd"/>
    </w:p>
    <w:p w:rsidR="00210F72" w:rsidRPr="00DB4DB4" w:rsidRDefault="00210F72" w:rsidP="00210F72"/>
    <w:p w:rsidR="00210F72" w:rsidRDefault="00210F72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C5D52" w:rsidRDefault="00DC5D52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C5D52" w:rsidRDefault="00DC5D52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C5D52" w:rsidRDefault="00DC5D52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DC5D52" w:rsidRDefault="00DC5D52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3E268A" w:rsidRPr="003E00AE" w:rsidRDefault="003E268A" w:rsidP="003E268A">
      <w:pPr>
        <w:jc w:val="center"/>
        <w:rPr>
          <w:b/>
          <w:sz w:val="28"/>
          <w:szCs w:val="28"/>
        </w:rPr>
      </w:pPr>
      <w:r w:rsidRPr="003E00AE">
        <w:rPr>
          <w:b/>
          <w:sz w:val="28"/>
          <w:szCs w:val="28"/>
        </w:rPr>
        <w:t>ЛИСТ СОГЛАСОВАНИЯ</w:t>
      </w:r>
    </w:p>
    <w:p w:rsidR="003E268A" w:rsidRPr="003E00AE" w:rsidRDefault="003E268A" w:rsidP="003E268A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</w:t>
      </w:r>
    </w:p>
    <w:p w:rsidR="003E268A" w:rsidRPr="003E00AE" w:rsidRDefault="003E268A" w:rsidP="003E268A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>сельского поселения Тбилисского района</w:t>
      </w:r>
    </w:p>
    <w:p w:rsidR="003E268A" w:rsidRPr="003E00AE" w:rsidRDefault="003E268A" w:rsidP="003E268A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от _______________, № ___ </w:t>
      </w:r>
    </w:p>
    <w:p w:rsidR="003E268A" w:rsidRPr="006F0A04" w:rsidRDefault="006F0A04" w:rsidP="003E268A">
      <w:pPr>
        <w:jc w:val="center"/>
        <w:rPr>
          <w:sz w:val="28"/>
          <w:szCs w:val="28"/>
        </w:rPr>
      </w:pPr>
      <w:r w:rsidRPr="006F0A04">
        <w:rPr>
          <w:sz w:val="28"/>
          <w:szCs w:val="28"/>
        </w:rPr>
        <w:t>Об утверждении Плана противодействия коррупции на территории  Песчаного сельского поселения Тбилисского района</w:t>
      </w:r>
    </w:p>
    <w:p w:rsidR="003E268A" w:rsidRPr="003E00AE" w:rsidRDefault="003E268A" w:rsidP="003E268A">
      <w:pPr>
        <w:rPr>
          <w:sz w:val="28"/>
          <w:szCs w:val="28"/>
        </w:rPr>
      </w:pPr>
    </w:p>
    <w:p w:rsidR="003E268A" w:rsidRPr="003E00AE" w:rsidRDefault="003E268A" w:rsidP="003E268A">
      <w:pPr>
        <w:rPr>
          <w:sz w:val="28"/>
          <w:szCs w:val="28"/>
        </w:rPr>
      </w:pPr>
    </w:p>
    <w:p w:rsidR="003E268A" w:rsidRPr="003E00AE" w:rsidRDefault="003E268A" w:rsidP="003E268A">
      <w:pPr>
        <w:rPr>
          <w:sz w:val="28"/>
          <w:szCs w:val="28"/>
        </w:rPr>
      </w:pPr>
    </w:p>
    <w:p w:rsidR="003E268A" w:rsidRPr="003E00AE" w:rsidRDefault="003E268A" w:rsidP="003E268A">
      <w:pPr>
        <w:rPr>
          <w:sz w:val="28"/>
          <w:szCs w:val="28"/>
        </w:rPr>
      </w:pPr>
      <w:r w:rsidRPr="003E00AE">
        <w:rPr>
          <w:sz w:val="28"/>
          <w:szCs w:val="28"/>
        </w:rPr>
        <w:t xml:space="preserve">Проект   внесен и подготовлен: </w:t>
      </w:r>
    </w:p>
    <w:p w:rsidR="003E268A" w:rsidRPr="003E00AE" w:rsidRDefault="003E268A" w:rsidP="003E268A">
      <w:pPr>
        <w:rPr>
          <w:sz w:val="28"/>
          <w:szCs w:val="28"/>
        </w:rPr>
      </w:pPr>
      <w:r>
        <w:rPr>
          <w:sz w:val="28"/>
          <w:szCs w:val="28"/>
        </w:rPr>
        <w:t>Экспертом, финансистом</w:t>
      </w:r>
      <w:r w:rsidRPr="003E00AE">
        <w:rPr>
          <w:sz w:val="28"/>
          <w:szCs w:val="28"/>
        </w:rPr>
        <w:t xml:space="preserve"> администрации </w:t>
      </w:r>
    </w:p>
    <w:p w:rsidR="003E268A" w:rsidRPr="003E00AE" w:rsidRDefault="003E268A" w:rsidP="003E268A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</w:t>
      </w:r>
    </w:p>
    <w:p w:rsidR="003E268A" w:rsidRPr="003E00AE" w:rsidRDefault="003E268A" w:rsidP="003E268A">
      <w:pPr>
        <w:rPr>
          <w:sz w:val="28"/>
          <w:szCs w:val="28"/>
        </w:rPr>
      </w:pPr>
      <w:r w:rsidRPr="003E00AE">
        <w:rPr>
          <w:sz w:val="28"/>
          <w:szCs w:val="28"/>
        </w:rPr>
        <w:t>Тбилисского района</w:t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="006F0A04">
        <w:rPr>
          <w:sz w:val="28"/>
          <w:szCs w:val="28"/>
        </w:rPr>
        <w:t xml:space="preserve">    В.А. </w:t>
      </w:r>
      <w:proofErr w:type="spellStart"/>
      <w:r w:rsidR="006F0A04">
        <w:rPr>
          <w:sz w:val="28"/>
          <w:szCs w:val="28"/>
        </w:rPr>
        <w:t>Олехнович</w:t>
      </w:r>
      <w:proofErr w:type="spellEnd"/>
    </w:p>
    <w:p w:rsidR="003E268A" w:rsidRPr="003E00AE" w:rsidRDefault="003E268A" w:rsidP="003E268A">
      <w:pPr>
        <w:rPr>
          <w:sz w:val="28"/>
          <w:szCs w:val="28"/>
        </w:rPr>
      </w:pPr>
    </w:p>
    <w:p w:rsidR="003E268A" w:rsidRDefault="006F0A04" w:rsidP="003E268A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3E268A" w:rsidRDefault="006F0A04" w:rsidP="003E268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 w:rsidR="003E268A">
        <w:rPr>
          <w:sz w:val="28"/>
          <w:szCs w:val="28"/>
        </w:rPr>
        <w:t xml:space="preserve"> обязанности главы</w:t>
      </w:r>
    </w:p>
    <w:p w:rsidR="003E268A" w:rsidRDefault="003E268A" w:rsidP="003E268A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Тбилисского района                                                                       </w:t>
      </w:r>
      <w:r w:rsidR="006F0A04">
        <w:rPr>
          <w:rFonts w:ascii="Times New Roman" w:hAnsi="Times New Roman" w:cs="Times New Roman"/>
          <w:b w:val="0"/>
        </w:rPr>
        <w:t xml:space="preserve">В.А. </w:t>
      </w:r>
      <w:proofErr w:type="spellStart"/>
      <w:r w:rsidR="006F0A04">
        <w:rPr>
          <w:rFonts w:ascii="Times New Roman" w:hAnsi="Times New Roman" w:cs="Times New Roman"/>
          <w:b w:val="0"/>
        </w:rPr>
        <w:t>Олехнович</w:t>
      </w:r>
      <w:proofErr w:type="spellEnd"/>
      <w:r w:rsidRPr="00811359">
        <w:rPr>
          <w:rFonts w:ascii="Times New Roman" w:hAnsi="Times New Roman" w:cs="Times New Roman"/>
          <w:b w:val="0"/>
        </w:rPr>
        <w:t xml:space="preserve">  </w:t>
      </w: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pStyle w:val="a7"/>
        <w:jc w:val="left"/>
        <w:rPr>
          <w:rFonts w:ascii="Times New Roman" w:hAnsi="Times New Roman" w:cs="Times New Roman"/>
          <w:b w:val="0"/>
        </w:rPr>
      </w:pPr>
    </w:p>
    <w:p w:rsidR="003E268A" w:rsidRDefault="003E268A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3E268A" w:rsidRDefault="003E268A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F0A04" w:rsidRDefault="006F0A04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bookmarkStart w:id="2" w:name="_GoBack"/>
      <w:bookmarkEnd w:id="2"/>
      <w:r w:rsidRPr="00E74CF3">
        <w:rPr>
          <w:b/>
          <w:sz w:val="28"/>
          <w:szCs w:val="28"/>
        </w:rPr>
        <w:lastRenderedPageBreak/>
        <w:t>ЗАЯВКА</w:t>
      </w: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E74CF3">
        <w:rPr>
          <w:b/>
          <w:sz w:val="28"/>
          <w:szCs w:val="28"/>
        </w:rPr>
        <w:t>К ПОСТАНОВЛЕНИЮ</w:t>
      </w: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3E268A" w:rsidRPr="00E74CF3" w:rsidRDefault="003E268A" w:rsidP="003E268A">
      <w:pPr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Наименование постановление:</w:t>
      </w:r>
      <w:r w:rsidRPr="00E74CF3">
        <w:rPr>
          <w:b/>
          <w:sz w:val="28"/>
          <w:szCs w:val="28"/>
        </w:rPr>
        <w:t xml:space="preserve"> </w:t>
      </w:r>
    </w:p>
    <w:p w:rsidR="003E268A" w:rsidRPr="00811359" w:rsidRDefault="006F0A04" w:rsidP="003E268A">
      <w:pPr>
        <w:rPr>
          <w:sz w:val="28"/>
          <w:szCs w:val="28"/>
        </w:rPr>
      </w:pPr>
      <w:r w:rsidRPr="00E02B7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Pr="006F0A04">
        <w:rPr>
          <w:sz w:val="28"/>
          <w:szCs w:val="28"/>
        </w:rPr>
        <w:t>утверждении Плана противодействия коррупции на территории  Песчаного сельского поселения Тбилисского района</w:t>
      </w:r>
    </w:p>
    <w:p w:rsidR="003E268A" w:rsidRPr="00E74CF3" w:rsidRDefault="003E268A" w:rsidP="003E268A">
      <w:pPr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5760"/>
        </w:tabs>
        <w:rPr>
          <w:sz w:val="28"/>
          <w:szCs w:val="28"/>
        </w:rPr>
      </w:pPr>
      <w:r w:rsidRPr="00E74CF3">
        <w:rPr>
          <w:b/>
          <w:bCs/>
          <w:sz w:val="28"/>
          <w:szCs w:val="28"/>
        </w:rPr>
        <w:t xml:space="preserve">Проект внесен: </w:t>
      </w:r>
      <w:r>
        <w:rPr>
          <w:bCs/>
          <w:sz w:val="28"/>
          <w:szCs w:val="28"/>
        </w:rPr>
        <w:t xml:space="preserve">экспертом, </w:t>
      </w:r>
      <w:r w:rsidR="006F0A04">
        <w:rPr>
          <w:bCs/>
          <w:sz w:val="28"/>
          <w:szCs w:val="28"/>
        </w:rPr>
        <w:t>специалистом</w:t>
      </w:r>
      <w:r w:rsidRPr="00E74CF3">
        <w:rPr>
          <w:sz w:val="28"/>
          <w:szCs w:val="28"/>
        </w:rPr>
        <w:t xml:space="preserve">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Тбилисского района </w:t>
      </w:r>
      <w:r w:rsidR="006F0A04">
        <w:rPr>
          <w:sz w:val="28"/>
          <w:szCs w:val="28"/>
        </w:rPr>
        <w:t xml:space="preserve">В.А. </w:t>
      </w:r>
      <w:proofErr w:type="spellStart"/>
      <w:r w:rsidR="006F0A04">
        <w:rPr>
          <w:sz w:val="28"/>
          <w:szCs w:val="28"/>
        </w:rPr>
        <w:t>Олехнович</w:t>
      </w:r>
      <w:proofErr w:type="spellEnd"/>
      <w:r w:rsidRPr="00E74CF3">
        <w:rPr>
          <w:sz w:val="28"/>
          <w:szCs w:val="28"/>
        </w:rPr>
        <w:t xml:space="preserve"> </w:t>
      </w:r>
    </w:p>
    <w:p w:rsidR="003E268A" w:rsidRPr="00E74CF3" w:rsidRDefault="003E268A" w:rsidP="003E268A">
      <w:pPr>
        <w:tabs>
          <w:tab w:val="left" w:pos="5760"/>
        </w:tabs>
        <w:rPr>
          <w:b/>
          <w:bCs/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Постановление разослать:</w:t>
      </w:r>
      <w:r w:rsidRPr="00E74CF3">
        <w:rPr>
          <w:b/>
          <w:sz w:val="28"/>
          <w:szCs w:val="28"/>
        </w:rPr>
        <w:t xml:space="preserve"> </w:t>
      </w:r>
    </w:p>
    <w:p w:rsidR="003E268A" w:rsidRDefault="003E268A" w:rsidP="003E268A">
      <w:pPr>
        <w:pStyle w:val="a8"/>
        <w:widowControl w:val="0"/>
        <w:numPr>
          <w:ilvl w:val="0"/>
          <w:numId w:val="1"/>
        </w:numPr>
        <w:tabs>
          <w:tab w:val="left" w:pos="709"/>
        </w:tabs>
        <w:autoSpaceDN w:val="0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E74CF3">
        <w:rPr>
          <w:sz w:val="28"/>
          <w:szCs w:val="28"/>
        </w:rPr>
        <w:t xml:space="preserve">должностным лицам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</w:t>
      </w:r>
      <w:r w:rsidR="006F0A04">
        <w:rPr>
          <w:sz w:val="28"/>
          <w:szCs w:val="28"/>
        </w:rPr>
        <w:t>илисского района -  1 экземпляр;</w:t>
      </w:r>
    </w:p>
    <w:p w:rsidR="006F0A04" w:rsidRDefault="006F0A04" w:rsidP="003E268A">
      <w:pPr>
        <w:pStyle w:val="a8"/>
        <w:widowControl w:val="0"/>
        <w:numPr>
          <w:ilvl w:val="0"/>
          <w:numId w:val="1"/>
        </w:numPr>
        <w:tabs>
          <w:tab w:val="left" w:pos="709"/>
        </w:tabs>
        <w:autoSpaceDN w:val="0"/>
        <w:ind w:left="0" w:firstLine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Тбилисский район – 1 экземпляр;</w:t>
      </w:r>
    </w:p>
    <w:p w:rsidR="006F0A04" w:rsidRPr="00E74CF3" w:rsidRDefault="006F0A04" w:rsidP="003E268A">
      <w:pPr>
        <w:pStyle w:val="a8"/>
        <w:widowControl w:val="0"/>
        <w:numPr>
          <w:ilvl w:val="0"/>
          <w:numId w:val="1"/>
        </w:numPr>
        <w:tabs>
          <w:tab w:val="left" w:pos="709"/>
        </w:tabs>
        <w:autoSpaceDN w:val="0"/>
        <w:ind w:left="0" w:firstLine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прокуратура Тбилисского района – 1 экземпляр.</w:t>
      </w: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3E268A" w:rsidRPr="00E74CF3" w:rsidRDefault="003E268A" w:rsidP="003E268A">
      <w:pPr>
        <w:tabs>
          <w:tab w:val="left" w:pos="240"/>
          <w:tab w:val="left" w:pos="2600"/>
          <w:tab w:val="center" w:pos="510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</w:t>
      </w:r>
      <w:r w:rsidRPr="00E74CF3">
        <w:rPr>
          <w:sz w:val="28"/>
          <w:szCs w:val="28"/>
        </w:rPr>
        <w:t xml:space="preserve">___           </w:t>
      </w:r>
      <w:proofErr w:type="spellStart"/>
      <w:r w:rsidR="006F0A04">
        <w:rPr>
          <w:sz w:val="28"/>
          <w:szCs w:val="28"/>
        </w:rPr>
        <w:t>Олехнович</w:t>
      </w:r>
      <w:proofErr w:type="spellEnd"/>
      <w:r w:rsidR="006F0A04">
        <w:rPr>
          <w:sz w:val="28"/>
          <w:szCs w:val="28"/>
        </w:rPr>
        <w:t xml:space="preserve"> Виктория Андреевна</w:t>
      </w:r>
      <w:r w:rsidRPr="00E74CF3">
        <w:rPr>
          <w:sz w:val="28"/>
          <w:szCs w:val="28"/>
        </w:rPr>
        <w:t xml:space="preserve">             </w:t>
      </w:r>
      <w:r w:rsidR="006F0A04">
        <w:rPr>
          <w:sz w:val="28"/>
          <w:szCs w:val="28"/>
        </w:rPr>
        <w:t>_</w:t>
      </w:r>
      <w:r>
        <w:rPr>
          <w:sz w:val="28"/>
          <w:szCs w:val="28"/>
        </w:rPr>
        <w:t>____________ 2021</w:t>
      </w:r>
      <w:r w:rsidRPr="00E74CF3">
        <w:rPr>
          <w:bCs/>
          <w:sz w:val="28"/>
          <w:szCs w:val="28"/>
        </w:rPr>
        <w:t xml:space="preserve"> г.</w:t>
      </w:r>
    </w:p>
    <w:p w:rsidR="00702E2D" w:rsidRPr="006F0A04" w:rsidRDefault="003E268A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(подпись)  </w:t>
      </w:r>
      <w:r>
        <w:rPr>
          <w:sz w:val="28"/>
          <w:szCs w:val="28"/>
        </w:rPr>
        <w:t xml:space="preserve">                8(86158) 60-</w:t>
      </w:r>
      <w:r w:rsidR="006F0A04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F0A04">
        <w:rPr>
          <w:sz w:val="28"/>
          <w:szCs w:val="28"/>
        </w:rPr>
        <w:t>42</w:t>
      </w:r>
    </w:p>
    <w:sectPr w:rsidR="00702E2D" w:rsidRPr="006F0A04" w:rsidSect="003346B4">
      <w:headerReference w:type="default" r:id="rId6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3E" w:rsidRPr="001E5B58" w:rsidRDefault="006F0A04" w:rsidP="00C747A4">
    <w:pPr>
      <w:pStyle w:val="a3"/>
      <w:framePr w:wrap="auto" w:vAnchor="text" w:hAnchor="margin" w:xAlign="center" w:y="1"/>
      <w:rPr>
        <w:rStyle w:val="a5"/>
        <w:sz w:val="28"/>
        <w:szCs w:val="28"/>
      </w:rPr>
    </w:pPr>
    <w:r w:rsidRPr="001E5B58">
      <w:rPr>
        <w:rStyle w:val="a5"/>
        <w:sz w:val="28"/>
        <w:szCs w:val="28"/>
      </w:rPr>
      <w:fldChar w:fldCharType="begin"/>
    </w:r>
    <w:r w:rsidRPr="001E5B58">
      <w:rPr>
        <w:rStyle w:val="a5"/>
        <w:sz w:val="28"/>
        <w:szCs w:val="28"/>
      </w:rPr>
      <w:instrText xml:space="preserve">PAGE  </w:instrText>
    </w:r>
    <w:r w:rsidRPr="001E5B5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 w:rsidRPr="001E5B58">
      <w:rPr>
        <w:rStyle w:val="a5"/>
        <w:sz w:val="28"/>
        <w:szCs w:val="28"/>
      </w:rPr>
      <w:fldChar w:fldCharType="end"/>
    </w:r>
  </w:p>
  <w:p w:rsidR="00B7653E" w:rsidRDefault="006F0A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E268A"/>
    <w:rsid w:val="00116497"/>
    <w:rsid w:val="00210F72"/>
    <w:rsid w:val="002167A4"/>
    <w:rsid w:val="0025336A"/>
    <w:rsid w:val="003261A8"/>
    <w:rsid w:val="003E268A"/>
    <w:rsid w:val="003F2265"/>
    <w:rsid w:val="004A0FC6"/>
    <w:rsid w:val="006F0A04"/>
    <w:rsid w:val="00702E2D"/>
    <w:rsid w:val="0078106E"/>
    <w:rsid w:val="00DC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68A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5">
    <w:name w:val="page number"/>
    <w:basedOn w:val="a0"/>
    <w:uiPriority w:val="99"/>
    <w:rsid w:val="003E268A"/>
  </w:style>
  <w:style w:type="character" w:customStyle="1" w:styleId="a6">
    <w:name w:val="Название Знак"/>
    <w:link w:val="a7"/>
    <w:uiPriority w:val="99"/>
    <w:locked/>
    <w:rsid w:val="003E268A"/>
    <w:rPr>
      <w:rFonts w:ascii="Calibri" w:hAnsi="Calibri" w:cs="Calibri"/>
      <w:b/>
      <w:bCs/>
      <w:sz w:val="28"/>
      <w:szCs w:val="28"/>
    </w:rPr>
  </w:style>
  <w:style w:type="paragraph" w:styleId="a7">
    <w:name w:val="Title"/>
    <w:basedOn w:val="a"/>
    <w:link w:val="a6"/>
    <w:uiPriority w:val="99"/>
    <w:qFormat/>
    <w:rsid w:val="003E268A"/>
    <w:pPr>
      <w:suppressAutoHyphens w:val="0"/>
      <w:jc w:val="center"/>
    </w:pPr>
    <w:rPr>
      <w:rFonts w:ascii="Calibri" w:eastAsiaTheme="minorHAnsi" w:hAnsi="Calibri" w:cs="Calibri"/>
      <w:b/>
      <w:bCs/>
      <w:color w:val="000000" w:themeColor="text1"/>
      <w:sz w:val="28"/>
      <w:szCs w:val="28"/>
      <w:lang w:eastAsia="en-US"/>
    </w:rPr>
  </w:style>
  <w:style w:type="character" w:customStyle="1" w:styleId="1">
    <w:name w:val="Название Знак1"/>
    <w:basedOn w:val="a0"/>
    <w:link w:val="a7"/>
    <w:uiPriority w:val="10"/>
    <w:rsid w:val="003E2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List Paragraph"/>
    <w:basedOn w:val="a"/>
    <w:uiPriority w:val="34"/>
    <w:qFormat/>
    <w:rsid w:val="003E268A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3E2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68A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customStyle="1" w:styleId="Default">
    <w:name w:val="Default"/>
    <w:rsid w:val="00210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210F72"/>
    <w:pPr>
      <w:spacing w:after="0" w:line="240" w:lineRule="auto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2022-03-16T10:41:00Z</dcterms:created>
  <dcterms:modified xsi:type="dcterms:W3CDTF">2022-03-16T11:15:00Z</dcterms:modified>
</cp:coreProperties>
</file>