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F9" w:rsidRDefault="002555DB" w:rsidP="00131562">
      <w:pPr>
        <w:pStyle w:val="Standard"/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</w:p>
    <w:p w:rsidR="00131562" w:rsidRDefault="00131562" w:rsidP="00131562">
      <w:pPr>
        <w:pStyle w:val="Standard"/>
        <w:keepNext/>
        <w:spacing w:after="0" w:line="240" w:lineRule="auto"/>
        <w:jc w:val="center"/>
      </w:pPr>
    </w:p>
    <w:p w:rsidR="00131562" w:rsidRDefault="00131562" w:rsidP="00131562">
      <w:pPr>
        <w:jc w:val="center"/>
        <w:rPr>
          <w:rFonts w:hint="eastAsia"/>
          <w:b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>
            <wp:extent cx="586105" cy="727075"/>
            <wp:effectExtent l="19050" t="0" r="4445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131562" w:rsidRDefault="00131562" w:rsidP="00131562">
      <w:pPr>
        <w:rPr>
          <w:rFonts w:eastAsia="Arial"/>
          <w:b/>
          <w:sz w:val="28"/>
          <w:szCs w:val="28"/>
        </w:rPr>
      </w:pPr>
    </w:p>
    <w:p w:rsidR="00131562" w:rsidRPr="006252DC" w:rsidRDefault="00131562" w:rsidP="00131562">
      <w:pPr>
        <w:rPr>
          <w:rFonts w:eastAsia="Arial"/>
          <w:b/>
          <w:sz w:val="28"/>
          <w:szCs w:val="28"/>
        </w:rPr>
      </w:pPr>
    </w:p>
    <w:p w:rsidR="00131562" w:rsidRPr="006252DC" w:rsidRDefault="00131562" w:rsidP="00131562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131562" w:rsidRPr="006252DC" w:rsidRDefault="00131562" w:rsidP="00131562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131562" w:rsidRDefault="00131562" w:rsidP="00131562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131562" w:rsidRPr="00446521" w:rsidRDefault="00131562" w:rsidP="00131562">
      <w:pPr>
        <w:jc w:val="center"/>
        <w:rPr>
          <w:rFonts w:eastAsia="Arial"/>
          <w:b/>
          <w:sz w:val="28"/>
          <w:szCs w:val="28"/>
        </w:rPr>
      </w:pPr>
    </w:p>
    <w:p w:rsidR="00131562" w:rsidRPr="006252DC" w:rsidRDefault="00131562" w:rsidP="00131562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3 ноября 2017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721CB4">
        <w:rPr>
          <w:rFonts w:eastAsia="Arial"/>
          <w:sz w:val="28"/>
          <w:szCs w:val="28"/>
        </w:rPr>
        <w:t xml:space="preserve">                           № 69</w:t>
      </w:r>
    </w:p>
    <w:p w:rsidR="00131562" w:rsidRDefault="00131562" w:rsidP="00131562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131562" w:rsidRDefault="00131562" w:rsidP="00131562">
      <w:pPr>
        <w:pStyle w:val="Standard"/>
        <w:rPr>
          <w:rFonts w:ascii="Times New Roman" w:hAnsi="Times New Roman"/>
          <w:sz w:val="28"/>
          <w:szCs w:val="28"/>
        </w:rPr>
      </w:pPr>
      <w:bookmarkStart w:id="0" w:name="sub_1"/>
    </w:p>
    <w:p w:rsidR="00F04CF9" w:rsidRDefault="002555DB" w:rsidP="00721CB4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Методики прогнозирования поступлений доходов в бюджет</w:t>
      </w:r>
      <w:r>
        <w:rPr>
          <w:rFonts w:ascii="Times New Roman" w:hAnsi="Times New Roman"/>
          <w:b/>
          <w:bCs/>
          <w:sz w:val="28"/>
          <w:szCs w:val="28"/>
        </w:rPr>
        <w:t xml:space="preserve"> Песчаного сельского поселения Тбилисского района</w:t>
      </w:r>
    </w:p>
    <w:p w:rsidR="00721CB4" w:rsidRPr="00721CB4" w:rsidRDefault="00721CB4" w:rsidP="00721CB4">
      <w:pPr>
        <w:pStyle w:val="Standard"/>
        <w:spacing w:after="0" w:line="240" w:lineRule="auto"/>
        <w:jc w:val="center"/>
        <w:rPr>
          <w:sz w:val="28"/>
          <w:szCs w:val="28"/>
        </w:rPr>
      </w:pPr>
    </w:p>
    <w:p w:rsidR="00F04CF9" w:rsidRDefault="002555DB" w:rsidP="00721CB4">
      <w:pPr>
        <w:pStyle w:val="a4"/>
        <w:spacing w:before="0" w:after="0"/>
        <w:jc w:val="both"/>
      </w:pPr>
      <w:bookmarkStart w:id="1" w:name="sub_4"/>
      <w:bookmarkEnd w:id="0"/>
      <w:r>
        <w:rPr>
          <w:sz w:val="28"/>
          <w:szCs w:val="28"/>
        </w:rPr>
        <w:t xml:space="preserve">В соответствии с пунктом 1 статьи 160.1 Бюджетного кодекса Российской Федерации, постановлением Правительства Российской Федерации от 23.06.2016г. № 574 «Об общих требованиях к методике прогнозирования поступлений доходов в бюджеты бюджетной системы Российской Федерации», </w:t>
      </w:r>
      <w:r>
        <w:rPr>
          <w:color w:val="000000"/>
          <w:sz w:val="28"/>
          <w:szCs w:val="28"/>
        </w:rPr>
        <w:t xml:space="preserve">руководствуясь статьей 64 Устава Песчаного сельского поселения Тбилисского района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о с т а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о в л я ю:</w:t>
      </w:r>
    </w:p>
    <w:p w:rsidR="00F04CF9" w:rsidRDefault="002555DB">
      <w:pPr>
        <w:pStyle w:val="Standard"/>
        <w:numPr>
          <w:ilvl w:val="0"/>
          <w:numId w:val="3"/>
        </w:numPr>
        <w:spacing w:after="0"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>Утвердить прилагаемую Методику прогнозирования поступлений доходов в бюджет Песчан</w:t>
      </w:r>
      <w:r>
        <w:rPr>
          <w:rFonts w:ascii="Times New Roman" w:hAnsi="Times New Roman"/>
          <w:bCs/>
          <w:sz w:val="28"/>
          <w:szCs w:val="28"/>
        </w:rPr>
        <w:t xml:space="preserve">ого сельского поселения Тбилисского района,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hyperlink r:id="rId8" w:history="1">
        <w:r>
          <w:rPr>
            <w:rStyle w:val="Internetlink"/>
            <w:rFonts w:ascii="Times New Roman" w:hAnsi="Times New Roman"/>
            <w:color w:val="000000"/>
            <w:sz w:val="28"/>
            <w:szCs w:val="28"/>
            <w:u w:val="none"/>
          </w:rPr>
          <w:t>приложению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F04CF9" w:rsidRDefault="002555DB">
      <w:pPr>
        <w:pStyle w:val="Standard"/>
        <w:numPr>
          <w:ilvl w:val="0"/>
          <w:numId w:val="1"/>
        </w:numPr>
        <w:spacing w:after="0" w:line="240" w:lineRule="auto"/>
        <w:ind w:firstLine="851"/>
        <w:jc w:val="both"/>
      </w:pP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Песчан</w:t>
      </w:r>
      <w:r>
        <w:rPr>
          <w:rFonts w:ascii="Times New Roman" w:hAnsi="Times New Roman"/>
          <w:bCs/>
          <w:sz w:val="28"/>
          <w:szCs w:val="28"/>
        </w:rPr>
        <w:t>ого сельского поселения Тбилисского района</w:t>
      </w:r>
    </w:p>
    <w:p w:rsidR="00F04CF9" w:rsidRDefault="002555DB">
      <w:pPr>
        <w:pStyle w:val="Standard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>
        <w:rPr>
          <w:rFonts w:ascii="Times New Roman" w:hAnsi="Times New Roman"/>
          <w:sz w:val="28"/>
          <w:szCs w:val="28"/>
          <w:lang w:bidi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bidi="ru-RU"/>
        </w:rPr>
        <w:t xml:space="preserve"> выполнением настоящего постановления оставляю за собой.</w:t>
      </w:r>
    </w:p>
    <w:p w:rsidR="00F04CF9" w:rsidRDefault="002555DB">
      <w:pPr>
        <w:pStyle w:val="Standard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F04CF9" w:rsidRDefault="00F04CF9">
      <w:pPr>
        <w:pStyle w:val="Standard"/>
        <w:autoSpaceDE w:val="0"/>
        <w:ind w:firstLine="720"/>
        <w:jc w:val="both"/>
        <w:rPr>
          <w:rFonts w:ascii="Times New Roman" w:hAnsi="Times New Roman"/>
          <w:sz w:val="28"/>
          <w:szCs w:val="28"/>
        </w:rPr>
      </w:pPr>
    </w:p>
    <w:bookmarkEnd w:id="1"/>
    <w:p w:rsidR="00F04CF9" w:rsidRDefault="002555DB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Песчаного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</w:t>
      </w:r>
    </w:p>
    <w:p w:rsidR="00F04CF9" w:rsidRDefault="002555DB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Тбилисского района                                                  Е.В.Грушин</w:t>
      </w:r>
    </w:p>
    <w:p w:rsidR="00F04CF9" w:rsidRDefault="00F04CF9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F04CF9" w:rsidRDefault="00F04CF9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04CF9" w:rsidRDefault="00F04CF9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CF9" w:rsidRDefault="00F04CF9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CF9" w:rsidRDefault="00F04CF9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CF9" w:rsidRDefault="00F04CF9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CF9" w:rsidRDefault="00F04CF9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CF9" w:rsidRDefault="00F04CF9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CF9" w:rsidRDefault="00F04CF9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CF9" w:rsidRDefault="003F5EAE">
      <w:pPr>
        <w:pStyle w:val="Standard"/>
        <w:spacing w:after="0" w:line="240" w:lineRule="auto"/>
        <w:jc w:val="center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Врезка1" o:spid="_x0000_s1027" type="#_x0000_t202" style="position:absolute;left:0;text-align:left;margin-left:-5.4pt;margin-top:39.8pt;width:464.45pt;height:1.65pt;z-index:251659264;visibility:visible;mso-wrap-style:none;mso-position-horizontal-relative:margin;mso-position-vertical-relative:page" stroked="f">
            <v:textbox style="mso-rotate-with-shape:t;mso-fit-shape-to-text:t" inset="0,0,0,0">
              <w:txbxContent>
                <w:tbl>
                  <w:tblPr>
                    <w:tblW w:w="9289" w:type="dxa"/>
                    <w:tblInd w:w="98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4503"/>
                    <w:gridCol w:w="4786"/>
                  </w:tblGrid>
                  <w:tr w:rsidR="00F04CF9" w:rsidTr="00F04CF9">
                    <w:tc>
                      <w:tcPr>
                        <w:tcW w:w="4503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04CF9" w:rsidRDefault="00F04CF9">
                        <w:pPr>
                          <w:pStyle w:val="Standard"/>
                          <w:tabs>
                            <w:tab w:val="left" w:pos="4962"/>
                          </w:tabs>
                          <w:snapToGrid w:val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F04CF9" w:rsidRDefault="00F04CF9">
                        <w:pPr>
                          <w:pStyle w:val="Standard"/>
                          <w:tabs>
                            <w:tab w:val="left" w:pos="4962"/>
                          </w:tabs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F04CF9" w:rsidRDefault="00F04CF9">
                        <w:pPr>
                          <w:pStyle w:val="Standard"/>
                          <w:tabs>
                            <w:tab w:val="left" w:pos="4962"/>
                          </w:tabs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786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04CF9" w:rsidRDefault="002555DB">
                        <w:pPr>
                          <w:pStyle w:val="Standard"/>
                          <w:tabs>
                            <w:tab w:val="left" w:pos="4962"/>
                          </w:tabs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ПРИЛОЖЕНИЕ</w:t>
                        </w:r>
                      </w:p>
                      <w:p w:rsidR="00F04CF9" w:rsidRDefault="002555DB">
                        <w:pPr>
                          <w:pStyle w:val="Standard"/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УТВЕРЖДЕНА</w:t>
                        </w:r>
                      </w:p>
                      <w:p w:rsidR="00F04CF9" w:rsidRDefault="002555DB">
                        <w:pPr>
                          <w:pStyle w:val="Standard"/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постановлением администрации</w:t>
                        </w:r>
                      </w:p>
                      <w:p w:rsidR="00F04CF9" w:rsidRDefault="002555DB">
                        <w:pPr>
                          <w:pStyle w:val="Standard"/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Песчаного сельского поселения Тбилисского района ___________№______</w:t>
                        </w:r>
                      </w:p>
                      <w:p w:rsidR="00F04CF9" w:rsidRDefault="00F04CF9">
                        <w:pPr>
                          <w:pStyle w:val="Standard"/>
                          <w:tabs>
                            <w:tab w:val="left" w:pos="4962"/>
                          </w:tabs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04CF9" w:rsidRDefault="00F04CF9">
                  <w:pPr>
                    <w:rPr>
                      <w:rFonts w:hint="eastAsia"/>
                    </w:rPr>
                  </w:pPr>
                </w:p>
              </w:txbxContent>
            </v:textbox>
            <w10:wrap type="square" anchorx="margin" anchory="page"/>
          </v:shape>
        </w:pict>
      </w:r>
      <w:r w:rsidR="002555DB">
        <w:rPr>
          <w:rFonts w:ascii="Times New Roman" w:hAnsi="Times New Roman"/>
          <w:sz w:val="28"/>
          <w:szCs w:val="28"/>
        </w:rPr>
        <w:t>Методика</w:t>
      </w:r>
    </w:p>
    <w:p w:rsidR="00F04CF9" w:rsidRDefault="002555DB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прогнозирования доходов бюджета Песчаного сельского поселения Тбилисского района, в отношении которых администрация Песчаного сельского поселения Тбилисского района наделена полномочиями главного администратора доходов бюджета.</w:t>
      </w:r>
    </w:p>
    <w:p w:rsidR="00F04CF9" w:rsidRDefault="00F04CF9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04CF9" w:rsidRDefault="002555DB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1.Общие положения</w:t>
      </w:r>
    </w:p>
    <w:p w:rsidR="00F04CF9" w:rsidRDefault="00F04CF9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4CF9" w:rsidRDefault="002555DB">
      <w:pPr>
        <w:pStyle w:val="a4"/>
        <w:spacing w:before="0" w:after="0"/>
        <w:ind w:firstLine="851"/>
        <w:jc w:val="both"/>
      </w:pPr>
      <w:r>
        <w:rPr>
          <w:sz w:val="28"/>
          <w:szCs w:val="28"/>
        </w:rPr>
        <w:t>Настоящая методика прогнозирования поступлений доходов в бюджет Песчаного сельского поселения Тбилисского района в части доходов, в отношении которых администрация Песчаного сельского поселения Тбилисского района наделена полномочиями главного администратора доходов бюджета, (далее – доходы бюджета сельского поселения) определяет основные принципы прогнозирования доходов бюджета на очередной финансовый год.</w:t>
      </w:r>
    </w:p>
    <w:p w:rsidR="00F04CF9" w:rsidRDefault="002555DB">
      <w:pPr>
        <w:pStyle w:val="a4"/>
        <w:spacing w:before="0" w:after="0"/>
        <w:ind w:firstLine="851"/>
        <w:jc w:val="both"/>
      </w:pPr>
      <w:r>
        <w:rPr>
          <w:color w:val="000000"/>
          <w:sz w:val="28"/>
          <w:szCs w:val="28"/>
        </w:rPr>
        <w:t xml:space="preserve"> Прогнозирование доходов бюджета сельского  поселения (далее - прогнозирование доходов) осуществляется исходя из действующего на момент составления бюджета законодательства.</w:t>
      </w:r>
    </w:p>
    <w:p w:rsidR="00F04CF9" w:rsidRDefault="002555DB">
      <w:pPr>
        <w:pStyle w:val="a4"/>
        <w:spacing w:before="0"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Основой прогнозирования доходов являются:</w:t>
      </w:r>
    </w:p>
    <w:p w:rsidR="00F04CF9" w:rsidRDefault="002555DB">
      <w:pPr>
        <w:pStyle w:val="a4"/>
        <w:spacing w:before="0" w:after="0"/>
        <w:ind w:firstLine="851"/>
        <w:jc w:val="both"/>
      </w:pPr>
      <w:r>
        <w:rPr>
          <w:color w:val="000000"/>
          <w:sz w:val="28"/>
          <w:szCs w:val="28"/>
        </w:rPr>
        <w:t>а) показатели прогнозов социально-экономического развития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Песчаного сельского поселения Тбилисского района на очередной год и на плановый период;</w:t>
      </w:r>
    </w:p>
    <w:p w:rsidR="00F04CF9" w:rsidRDefault="002555DB">
      <w:pPr>
        <w:pStyle w:val="a4"/>
        <w:spacing w:before="0"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ожидаемый объем поступления доходов в текущем финансовом году;</w:t>
      </w:r>
    </w:p>
    <w:p w:rsidR="00F04CF9" w:rsidRDefault="002555DB">
      <w:pPr>
        <w:pStyle w:val="a4"/>
        <w:spacing w:before="0" w:after="0"/>
        <w:ind w:firstLine="851"/>
        <w:jc w:val="both"/>
      </w:pPr>
      <w:r>
        <w:rPr>
          <w:color w:val="000000"/>
          <w:sz w:val="28"/>
          <w:szCs w:val="28"/>
        </w:rPr>
        <w:t>в)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индексы-дефляторы изменения макроэкономических показателей, по прогнозу социально-экономического развития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Песчаного сельского поселения тбилисского района на очередной финансовый год и на плановый период;</w:t>
      </w:r>
    </w:p>
    <w:p w:rsidR="00F04CF9" w:rsidRDefault="002555DB">
      <w:pPr>
        <w:pStyle w:val="a4"/>
        <w:spacing w:before="0"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 данные о поступлении доходов за год, предшествующий текущему финансовому году, и за отчетный период текущего финансового года;</w:t>
      </w:r>
    </w:p>
    <w:p w:rsidR="00F04CF9" w:rsidRDefault="002555DB">
      <w:pPr>
        <w:pStyle w:val="a4"/>
        <w:spacing w:before="0" w:after="0"/>
        <w:ind w:firstLine="851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) данные о недоимке по доходам на последнюю отчетную дату.</w:t>
      </w:r>
    </w:p>
    <w:p w:rsidR="00F04CF9" w:rsidRDefault="002555DB">
      <w:pPr>
        <w:pStyle w:val="a4"/>
        <w:spacing w:before="0" w:after="0"/>
        <w:ind w:firstLine="851"/>
        <w:jc w:val="both"/>
      </w:pPr>
      <w:r>
        <w:rPr>
          <w:color w:val="000000"/>
          <w:sz w:val="28"/>
          <w:szCs w:val="28"/>
        </w:rPr>
        <w:t>Методами расчета прогнозного объема поступлений являются:</w:t>
      </w:r>
    </w:p>
    <w:p w:rsidR="00F04CF9" w:rsidRDefault="002555DB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прямой расчёт, основанный на непосредственном использовании прогнозных значений объёмных и стоимостных показателей, уровней ставок и других показателей, определяющих объем поступлений прогнозируемого вида доходов;</w:t>
      </w:r>
    </w:p>
    <w:p w:rsidR="00F04CF9" w:rsidRDefault="002555DB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усреднение – расчёт, осуществляемый на основании усреднения годовых объёмов доходов не менее чем за три года или за весь период поступления соответствующего вида доходов в случае, если он не превышает три года;</w:t>
      </w:r>
    </w:p>
    <w:p w:rsidR="00F04CF9" w:rsidRDefault="002555DB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индексация – расчёт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F04CF9" w:rsidRDefault="002555DB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экстраполяция – расчёт, осуществляемый на основании имеющихся данных о тенденциях изменений поступлений в прошлых периодах.</w:t>
      </w:r>
    </w:p>
    <w:p w:rsidR="00F04CF9" w:rsidRDefault="002555DB">
      <w:pPr>
        <w:pStyle w:val="a4"/>
        <w:spacing w:before="0" w:after="0"/>
        <w:ind w:firstLine="851"/>
        <w:jc w:val="both"/>
      </w:pPr>
      <w:r>
        <w:rPr>
          <w:sz w:val="28"/>
          <w:szCs w:val="28"/>
        </w:rPr>
        <w:t>Расчеты прогноза доходов на очередной финансовый год производятся в разрезе видов доходов бюджета сельского поселения в соответствии с бюджетной классификацией Российской Федерации.</w:t>
      </w:r>
    </w:p>
    <w:p w:rsidR="00F04CF9" w:rsidRDefault="002555DB">
      <w:pPr>
        <w:pStyle w:val="Standard"/>
        <w:spacing w:after="0"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>При отсутствии необходимых исходных данных прогноз доходов бюджета сельского поселения на очередной финансовый год осуществляется исходя из оценки поступления этих доходов в текущем финансовом году.</w:t>
      </w:r>
    </w:p>
    <w:p w:rsidR="00F04CF9" w:rsidRDefault="00F04CF9">
      <w:pPr>
        <w:pStyle w:val="a4"/>
        <w:spacing w:before="0" w:after="0"/>
        <w:ind w:firstLine="851"/>
        <w:jc w:val="both"/>
        <w:rPr>
          <w:sz w:val="28"/>
          <w:szCs w:val="28"/>
        </w:rPr>
      </w:pPr>
    </w:p>
    <w:p w:rsidR="00F04CF9" w:rsidRDefault="002555DB">
      <w:pPr>
        <w:pStyle w:val="a4"/>
        <w:spacing w:before="0" w:after="0"/>
        <w:ind w:firstLine="851"/>
        <w:jc w:val="center"/>
      </w:pPr>
      <w:r>
        <w:rPr>
          <w:rStyle w:val="StrongEmphasis"/>
          <w:b w:val="0"/>
          <w:color w:val="000000"/>
          <w:sz w:val="28"/>
          <w:szCs w:val="28"/>
        </w:rPr>
        <w:t>2. Прогнозирование доходов бюджета Песчаного сельского поселения Тбилисского района.</w:t>
      </w:r>
    </w:p>
    <w:p w:rsidR="00F04CF9" w:rsidRDefault="00F04CF9">
      <w:pPr>
        <w:pStyle w:val="a4"/>
        <w:spacing w:before="0" w:after="0"/>
        <w:ind w:firstLine="851"/>
        <w:jc w:val="center"/>
      </w:pPr>
    </w:p>
    <w:p w:rsidR="00F04CF9" w:rsidRDefault="002555DB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2.1.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Песчаному сельскому поселению Тбилисского района</w:t>
      </w:r>
    </w:p>
    <w:p w:rsidR="00F04CF9" w:rsidRDefault="00F04CF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4CF9" w:rsidRDefault="002555DB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прогнозных показателей доходов в виде прибыли, приходящейся на доли в уставных (складочных) капиталах хозяйственных товариществ и обществ, или дивидендов по акциям должен базироваться на следующих данных:</w:t>
      </w:r>
    </w:p>
    <w:p w:rsidR="00F04CF9" w:rsidRDefault="002555DB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величина чистой прибыли хозяйственных обществ, часть акций (или доли в уставных (складочных) капиталах) которых находится в собственности поселения;</w:t>
      </w:r>
    </w:p>
    <w:p w:rsidR="00F04CF9" w:rsidRDefault="002555DB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размер доли чистой прибыли хозяйственных обществ, направляемой ими на уплату дивидендов или распределяемой ими среди участников общества;</w:t>
      </w:r>
    </w:p>
    <w:p w:rsidR="00F04CF9" w:rsidRDefault="002555DB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размер доли участия Песчаного сельского поселения Тбилисского района в соответствующем хозяйственном обществе (с учетом пакета акций, который приватизирован или планируется приватизировать в текущем году);</w:t>
      </w:r>
    </w:p>
    <w:p w:rsidR="00F04CF9" w:rsidRDefault="002555DB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сроки выплаты дивидендов.</w:t>
      </w:r>
    </w:p>
    <w:p w:rsidR="00F04CF9" w:rsidRDefault="002555DB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При определении прогнозируемой суммы поступлений в бюджет сельского поселения используется прямой метод расчета.</w:t>
      </w:r>
    </w:p>
    <w:p w:rsidR="00F04CF9" w:rsidRDefault="002555DB">
      <w:pPr>
        <w:pStyle w:val="Standard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sz w:val="28"/>
          <w:szCs w:val="28"/>
        </w:rPr>
        <w:t>Расчет исходя из планируемых сумм чистой прибыли обществ и доли прибыли за отчетный год, направляемой на выплату дивидендов в текущем финансовом году, с учетом Планов приватизации пакетов акций (долей) на текущий и очередной финансовые годы.</w:t>
      </w:r>
      <w:proofErr w:type="gramEnd"/>
    </w:p>
    <w:p w:rsidR="00F04CF9" w:rsidRDefault="00F04CF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4CF9" w:rsidRDefault="002555DB">
      <w:pPr>
        <w:pStyle w:val="Standard"/>
        <w:spacing w:after="0" w:line="240" w:lineRule="auto"/>
        <w:ind w:firstLine="708"/>
        <w:jc w:val="center"/>
      </w:pPr>
      <w:r>
        <w:rPr>
          <w:rFonts w:ascii="Times New Roman" w:hAnsi="Times New Roman"/>
          <w:sz w:val="28"/>
          <w:szCs w:val="28"/>
        </w:rPr>
        <w:t>2.2. Арендная плата за пользование земельными участками, собственность на которые разграничена</w:t>
      </w:r>
    </w:p>
    <w:p w:rsidR="00F04CF9" w:rsidRDefault="00F04CF9">
      <w:pPr>
        <w:pStyle w:val="Standard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F04CF9" w:rsidRDefault="002555DB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Основой расчета потенциала арендной платы за землю являются:</w:t>
      </w:r>
    </w:p>
    <w:p w:rsidR="00F04CF9" w:rsidRDefault="002555DB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нормативные правовые акты Песчаного сельского поселения Тбилисского района (далее – нормативные акты), устанавливающие порядок расчета арендной платы за земельные участки, находящиеся в муниципальной собственности;</w:t>
      </w:r>
    </w:p>
    <w:p w:rsidR="00F04CF9" w:rsidRDefault="002555DB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отчеты об исполнении бюджета;</w:t>
      </w:r>
    </w:p>
    <w:p w:rsidR="00F04CF9" w:rsidRDefault="002555DB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прогноз изменений размеров площадей сдаваемых в аренду земельных участков, находящихся в муниципальной собственности поселения во втором полугодии текущего года и планируемом периоде;</w:t>
      </w:r>
    </w:p>
    <w:p w:rsidR="00F04CF9" w:rsidRDefault="002555DB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ожидаемый  объем  поступлений  в  текущем  финансовом  году, учитывающий начисление  платы  в  текущем  году,  фактических  поступлений  в  первом  полугодии задолженности  прошлых  лет,  сроки  уплаты  -  установленные  нормативными  актами, прогноз погашения задолженности до конца текущего года, прогнозы изменения размеров площадей,  сдаваемых  в  аренду  во  втором  полугодии  текущего  года  (по  данным соответствующих администраторов доходов);</w:t>
      </w:r>
    </w:p>
    <w:p w:rsidR="00F04CF9" w:rsidRDefault="002555DB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прогноз уменьшения суммы арендной платы за земли в планируемом периоде, в связи с приватизацией объектов муниципальной недвижимости в соответствии с прогнозными планами приватизации – в отношении муниципальных  земель, поступлением  разовых  платежей  -  в  виде  задолженности  прошлых  лет  (по  искам, реструктуризация задолженности);</w:t>
      </w:r>
    </w:p>
    <w:p w:rsidR="00F04CF9" w:rsidRDefault="002555DB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индексы потребительских цен на планируемый период;</w:t>
      </w:r>
    </w:p>
    <w:p w:rsidR="00F04CF9" w:rsidRDefault="002555DB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сведения о размере задолженности арендной платы за земли на последнюю отчетную дату текущего года, в том числе возможную к взысканию;</w:t>
      </w:r>
    </w:p>
    <w:p w:rsidR="00F04CF9" w:rsidRDefault="002555DB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ожидаемая сумма погашения задолженности по арендной плате за землю до конца текущего года исходя из фактического ее объема на последнюю  отчетную дату.</w:t>
      </w:r>
    </w:p>
    <w:p w:rsidR="00F04CF9" w:rsidRDefault="002555DB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сумма поступлений арендной платы за земли на очередной финансовый год в бюджет сельского поселения рассчитывается по формуле:</w:t>
      </w:r>
    </w:p>
    <w:p w:rsidR="00F04CF9" w:rsidRDefault="002555DB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сумма арендной платы за землю = (Ожидаемый объем поступлений в текущем году  -  Объем поступлений в связи с выбытием  земель в планируемом периоде + Объем  поступлений в связи с увеличением арендуемых  площадей  в  планируемом периоде)  +  Прогнозируемая  сумма поступлений задолженности прошлых лет.</w:t>
      </w:r>
    </w:p>
    <w:p w:rsidR="00F04CF9" w:rsidRDefault="002555DB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Затем определяется сумма арендной платы, подлежащая зачислению в планируемом периоде в бюджет сельского поселения, с применением к исчисленной общей сумме арендной платы за землю нормативов ее зачисления по уровням бюджетов, установленных Бюджетным кодексом Российской Федерации.</w:t>
      </w:r>
    </w:p>
    <w:p w:rsidR="00F04CF9" w:rsidRDefault="00F04CF9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04CF9" w:rsidRDefault="002555DB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2.3. Арендная плата за пользование муниципальным имуществом</w:t>
      </w:r>
    </w:p>
    <w:p w:rsidR="00F04CF9" w:rsidRDefault="00F04CF9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4CF9" w:rsidRDefault="002555DB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Основой  расчета  арендной  платы  за  имущество,  находящегося  в  муниципальной собственности, являются:</w:t>
      </w:r>
    </w:p>
    <w:p w:rsidR="00F04CF9" w:rsidRDefault="002555DB">
      <w:pPr>
        <w:pStyle w:val="Standard"/>
        <w:spacing w:after="0"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 xml:space="preserve">-  действующий  Порядок  исчисления  арендной  платы  за  пользование  находящимися  в муниципальной  собственности  нежилыми  </w:t>
      </w:r>
      <w:r>
        <w:rPr>
          <w:rFonts w:ascii="Times New Roman" w:hAnsi="Times New Roman"/>
          <w:sz w:val="28"/>
          <w:szCs w:val="28"/>
        </w:rPr>
        <w:lastRenderedPageBreak/>
        <w:t xml:space="preserve">зданиями,  отдельными  помещениями, строениями,  сооружениями  и  имущественными  комплексами,  объектами </w:t>
      </w:r>
      <w:proofErr w:type="gramStart"/>
      <w:r>
        <w:rPr>
          <w:rFonts w:ascii="Times New Roman" w:hAnsi="Times New Roman"/>
          <w:sz w:val="28"/>
          <w:szCs w:val="28"/>
        </w:rPr>
        <w:t>инфраструктуры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установленный нормативными правовыми актами Песчаного сельского поселения Тбилисского района;</w:t>
      </w:r>
    </w:p>
    <w:p w:rsidR="00F04CF9" w:rsidRDefault="002555DB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отчеты об исполнении бюджета;</w:t>
      </w:r>
    </w:p>
    <w:p w:rsidR="00F04CF9" w:rsidRDefault="002555DB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сведения  о  прогнозе  изменения  арендуемых  площадей, количества сдаваемых в аренду объектов имущества  во  втором  полугодии текущего года и на планируемый период;</w:t>
      </w:r>
    </w:p>
    <w:p w:rsidR="00F04CF9" w:rsidRDefault="002555DB">
      <w:pPr>
        <w:pStyle w:val="Standard"/>
        <w:spacing w:after="0"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>- ожидаемый  объем  поступлений  в  текущем   финансовом  году,   учитывающий начисление  платы  в  текущем  году,  фактических  поступлений  в  первом  полугодии текущего  года  задолженности  прошлых  лет  (сумм  по  искам,  реструктуризация),  сроки уплаты  -  установленные  нормативными  актами,  прогноз  погашения  задолженности  до конца  текущего  года,  прогноз  изменения  арендуемых  площадей  во  втором  полугодии текущего года;</w:t>
      </w:r>
    </w:p>
    <w:p w:rsidR="00F04CF9" w:rsidRDefault="002555DB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информация о прогнозе выбытия сумм арендной платы в планируемом периоде в связи  с  уменьшением   площадей, количества, сдаваемых  в  аренду  объектов  муниципального имущества (на основании прогнозных планов приватизации муниципального имущества, выбытия имущества в связи с передачей полномочий);</w:t>
      </w:r>
    </w:p>
    <w:p w:rsidR="00F04CF9" w:rsidRDefault="002555DB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информация о прогнозе увеличения сумм арендной платы в планируемом периоде в  связи  с  увеличением  площадей,  количества, сдаваемых  в  аренду  объектов  муниципального имущества;</w:t>
      </w:r>
    </w:p>
    <w:p w:rsidR="00F04CF9" w:rsidRDefault="002555DB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сведения о размере задолженности арендной платы за муниципальное имущество на последнюю отчетную дату текущего года, в том числе возможную </w:t>
      </w:r>
      <w:proofErr w:type="gramStart"/>
      <w:r>
        <w:rPr>
          <w:rFonts w:ascii="Times New Roman" w:hAnsi="Times New Roman"/>
          <w:sz w:val="28"/>
          <w:szCs w:val="28"/>
        </w:rPr>
        <w:t>ко</w:t>
      </w:r>
      <w:proofErr w:type="gramEnd"/>
      <w:r>
        <w:rPr>
          <w:rFonts w:ascii="Times New Roman" w:hAnsi="Times New Roman"/>
          <w:sz w:val="28"/>
          <w:szCs w:val="28"/>
        </w:rPr>
        <w:t xml:space="preserve"> взысканию.</w:t>
      </w:r>
    </w:p>
    <w:p w:rsidR="00F04CF9" w:rsidRDefault="002555DB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  поступлений  арендной  платы  за  имущество  на  очередной  финансовый год рассчитывается по формуле:</w:t>
      </w:r>
    </w:p>
    <w:p w:rsidR="00F04CF9" w:rsidRDefault="002555DB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 сумма  поступлений  арендной  платы  за  имущество,  находящегося  в муниципальной собственности = (ожидаемая сумма арендных платежей в текущем году + объем поступлений в связи с увеличением арендуемых площадей в планируемом периоде - объем поступлений в связи с выбытием имущества) + прогнозируемая сумма поступлений задолженности прошлых лет.</w:t>
      </w:r>
    </w:p>
    <w:p w:rsidR="00F04CF9" w:rsidRDefault="00F04CF9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04CF9" w:rsidRDefault="002555DB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2.4.        Платежи от муниципальных унитарных предприятий.</w:t>
      </w:r>
    </w:p>
    <w:p w:rsidR="00F04CF9" w:rsidRDefault="00F04CF9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4CF9" w:rsidRDefault="002555DB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Для  расчета  перечислений  части  прибыли  муниципальных  унитарных</w:t>
      </w:r>
    </w:p>
    <w:p w:rsidR="00F04CF9" w:rsidRDefault="002555DB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предприятий используются:</w:t>
      </w:r>
    </w:p>
    <w:p w:rsidR="00F04CF9" w:rsidRDefault="002555DB">
      <w:pPr>
        <w:pStyle w:val="Standard"/>
        <w:spacing w:after="0"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>-  нормативы  отчислений  от  прибыли  муниципальных  унитарных  предприятий   в бюджет,  установленные  решением  Совета Песчаного сельского поселения Тбилисского района;</w:t>
      </w:r>
    </w:p>
    <w:p w:rsidR="00F04CF9" w:rsidRDefault="002555DB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информация о финансовых результатах предприятий за отчетный финансовый год и  размере  ожидаемых   поступлений  части  прибыли  муниципальных  унитарных предприятий в текущем году (в том числе в разрезе по каждому предприятию);</w:t>
      </w:r>
    </w:p>
    <w:p w:rsidR="00F04CF9" w:rsidRDefault="002555DB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 информация  о  планируемых  финансовых  показателях  и  суммах  поступлений  в бюджет в очередном финансовом году отчислений от прибыли предприятий за текущий финансовый год;</w:t>
      </w:r>
    </w:p>
    <w:p w:rsidR="00F04CF9" w:rsidRDefault="002555DB">
      <w:pPr>
        <w:pStyle w:val="Standard"/>
        <w:spacing w:after="0"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>- плана  приватизации  муниципального  имущества  на  текущий  финансовый  год, утвержденного муниципальным правовым актом.</w:t>
      </w:r>
    </w:p>
    <w:p w:rsidR="00F04CF9" w:rsidRDefault="002555DB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расчета прогнозируемой суммы поступления применяется метод прямого счета:</w:t>
      </w:r>
    </w:p>
    <w:p w:rsidR="00F04CF9" w:rsidRDefault="002555DB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Расчет суммы  прогнозируемых поступлений в виде части прибыли муниципальных унитарных  предприятий  производится  администратором  данных  доходов   бюджета исходя  из  планируемых  сумм  чистой  прибыли  предприятий  за  отчетный  год  с применением  нормативов  отчисления  от   прибыли.</w:t>
      </w:r>
    </w:p>
    <w:p w:rsidR="00F04CF9" w:rsidRDefault="00F04CF9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04CF9" w:rsidRDefault="002555DB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2.5.  Прочие доходы от компенсации затрат государства.</w:t>
      </w:r>
    </w:p>
    <w:p w:rsidR="00F04CF9" w:rsidRDefault="00F04CF9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4CF9" w:rsidRDefault="002555DB">
      <w:pPr>
        <w:pStyle w:val="Standard"/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Прогнозирование прочих доходов от компенсации затрат бюджета сельского поселения (дебиторской задолженности прошлых лет, сложившейся за счет средств бюджета сельского поселения) осуществляется методом прямого расчета исходя из прогнозируемого по состоянию на 1 января очередного финансового года объема такой дебиторской задолженности, подлежащей возврату в бюджет сельского поселения в очередном финансовом году.</w:t>
      </w:r>
    </w:p>
    <w:p w:rsidR="00F04CF9" w:rsidRDefault="00F04CF9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04CF9" w:rsidRDefault="002555DB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2.6.      Доходы от реализации муниципального имущества.</w:t>
      </w:r>
    </w:p>
    <w:p w:rsidR="00F04CF9" w:rsidRDefault="00F04CF9">
      <w:pPr>
        <w:pStyle w:val="Standard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04CF9" w:rsidRDefault="002555DB">
      <w:pPr>
        <w:pStyle w:val="Standard"/>
        <w:spacing w:after="0"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>Планирование  поступлений  производится   администратором  доходов  на  основании Прогнозного плана приватизации муниципального имущества на очередной финансовый год.</w:t>
      </w:r>
    </w:p>
    <w:p w:rsidR="00F04CF9" w:rsidRDefault="002555DB">
      <w:pPr>
        <w:pStyle w:val="Standard"/>
        <w:spacing w:after="0"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>При формировании прогноза поступлений доходов от реализации имущества,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находящегося в  муниципальной собственности применяется метод прямого расчета. При определении </w:t>
      </w:r>
      <w:proofErr w:type="gramStart"/>
      <w:r>
        <w:rPr>
          <w:rFonts w:ascii="Times New Roman" w:hAnsi="Times New Roman"/>
          <w:sz w:val="28"/>
          <w:szCs w:val="28"/>
        </w:rPr>
        <w:t>алгоритма расчета прогнозных показателей поступления доходов</w:t>
      </w:r>
      <w:proofErr w:type="gramEnd"/>
      <w:r>
        <w:rPr>
          <w:rFonts w:ascii="Times New Roman" w:hAnsi="Times New Roman"/>
          <w:sz w:val="28"/>
          <w:szCs w:val="28"/>
        </w:rPr>
        <w:t xml:space="preserve"> от реализации имущества, находящегося в  муниципальной собственности, необходимо исходить из того, что прогнозная величина определяется исходя из:</w:t>
      </w:r>
    </w:p>
    <w:p w:rsidR="00F04CF9" w:rsidRDefault="002555DB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размера площади планируемых к реализации объектов;</w:t>
      </w:r>
    </w:p>
    <w:p w:rsidR="00F04CF9" w:rsidRDefault="002555DB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прогноза стоимости реализуемых объектов;</w:t>
      </w:r>
    </w:p>
    <w:p w:rsidR="00F04CF9" w:rsidRDefault="002555DB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макроэкономических параметров (индекса-дефлятора, индекса изменения кадастровой стоимости и других).</w:t>
      </w:r>
    </w:p>
    <w:p w:rsidR="00F04CF9" w:rsidRDefault="002555DB">
      <w:pPr>
        <w:pStyle w:val="Standard"/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определении суммы площадей имущества, возможных для реализации в очередном финансовом году, учитываются имеющиеся заявления или запросы, а также реализуемые проекты по вовлечению площадей в хозяйственный оборот и планы приватизации муниципального имущества на очередной финансовый год. Для расчета стоимости реализуемого имущества используется рыночная стоимость, а при невозможности определения рыночной стоимости - средняя стоимость аналогичного имущества, реализованного в отчетном году.</w:t>
      </w:r>
    </w:p>
    <w:p w:rsidR="00F04CF9" w:rsidRDefault="00F04CF9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04CF9" w:rsidRDefault="002555DB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lastRenderedPageBreak/>
        <w:t>2.7.  Прочие неналоговые доходы</w:t>
      </w:r>
    </w:p>
    <w:p w:rsidR="00F04CF9" w:rsidRDefault="00F04CF9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4CF9" w:rsidRDefault="002555DB">
      <w:pPr>
        <w:pStyle w:val="Standard"/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При  прогнозировании  прочих  неналоговых  доходов  необходимо руководствоваться -  отчетами об исполнении бюджета. Поступления  прочих  неналоговых  доходов  на  очередной  финансовый  год  рассчитываются  исходя  из  ожидаемого  поступления  в  отчетном  году,  с  учетом коэффициента дефлятора на планируемый период.</w:t>
      </w:r>
    </w:p>
    <w:p w:rsidR="00F04CF9" w:rsidRDefault="00F04CF9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04CF9" w:rsidRDefault="002555DB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2.8.  Иные доходы бюджета сельского поселения</w:t>
      </w:r>
    </w:p>
    <w:p w:rsidR="00F04CF9" w:rsidRDefault="00F04CF9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4CF9" w:rsidRDefault="002555DB">
      <w:pPr>
        <w:pStyle w:val="Standard"/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Прогнозирование иных доходов бюджета, поступление которых не имеет постоянного характера, осуществляется с применением метода усреднения, на основании усредненных годовых объемов фактического поступления соответствующих доходов 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предшествующие 3 года. В случае наличия задолженности на начало очередного финансового года в прогнозе поступлений учитывается ее взыскание (исходя из планируемых мероприятий по взысканию задолженности). К доходам бюджета, поступление которых не имеет постоянного характера, относятся:</w:t>
      </w:r>
    </w:p>
    <w:p w:rsidR="00F04CF9" w:rsidRDefault="002555DB">
      <w:pPr>
        <w:pStyle w:val="Standard"/>
        <w:spacing w:after="0"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>- доходы от размещения временно свободных средств бюджета сельского поселения;</w:t>
      </w:r>
    </w:p>
    <w:p w:rsidR="00F04CF9" w:rsidRDefault="002555DB">
      <w:pPr>
        <w:pStyle w:val="Standard"/>
        <w:spacing w:after="0" w:line="240" w:lineRule="auto"/>
        <w:ind w:firstLine="851"/>
        <w:jc w:val="both"/>
      </w:pPr>
      <w:proofErr w:type="gramStart"/>
      <w:r>
        <w:rPr>
          <w:rFonts w:ascii="Times New Roman" w:hAnsi="Times New Roman"/>
          <w:sz w:val="28"/>
          <w:szCs w:val="28"/>
        </w:rPr>
        <w:t>- доходы от реализации имущества, находящегося в собственности сельского поселения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имуществу;</w:t>
      </w:r>
      <w:proofErr w:type="gramEnd"/>
    </w:p>
    <w:p w:rsidR="00F04CF9" w:rsidRDefault="002555DB">
      <w:pPr>
        <w:pStyle w:val="Standard"/>
        <w:spacing w:after="0"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>- средства от распоряжения и реализации конфискованного и иного имущества, обращенного в доходы сельского поселения (в части реализации основных средств по указанному имуществу);</w:t>
      </w:r>
    </w:p>
    <w:p w:rsidR="00F04CF9" w:rsidRDefault="002555DB">
      <w:pPr>
        <w:pStyle w:val="Standard"/>
        <w:spacing w:after="0"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>- платежи, взимаемые органами местного самоуправления (организациями) сельского поселения за выполнение определенных функций</w:t>
      </w:r>
    </w:p>
    <w:p w:rsidR="00F04CF9" w:rsidRDefault="002555DB">
      <w:pPr>
        <w:pStyle w:val="Standard"/>
        <w:spacing w:after="0"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>- денежные взыскания (штрафы) за нарушение бюджетного законодательства (в части бюджета сельского поселения);</w:t>
      </w:r>
    </w:p>
    <w:p w:rsidR="00F04CF9" w:rsidRDefault="002555DB">
      <w:pPr>
        <w:pStyle w:val="Standard"/>
        <w:spacing w:after="0"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 xml:space="preserve">- доходы от возмещения ущерба при возникновении иных страховых случаев, когда </w:t>
      </w:r>
      <w:proofErr w:type="spellStart"/>
      <w:r>
        <w:rPr>
          <w:rFonts w:ascii="Times New Roman" w:hAnsi="Times New Roman"/>
          <w:sz w:val="28"/>
          <w:szCs w:val="28"/>
        </w:rPr>
        <w:t>выгодоприобретателями</w:t>
      </w:r>
      <w:proofErr w:type="spellEnd"/>
      <w:r>
        <w:rPr>
          <w:rFonts w:ascii="Times New Roman" w:hAnsi="Times New Roman"/>
          <w:sz w:val="28"/>
          <w:szCs w:val="28"/>
        </w:rPr>
        <w:t xml:space="preserve"> выступают получатели средств бюджета сельского поселения;</w:t>
      </w:r>
    </w:p>
    <w:p w:rsidR="00F04CF9" w:rsidRDefault="002555DB">
      <w:pPr>
        <w:pStyle w:val="Standard"/>
        <w:spacing w:after="0"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>- 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бюджета сельского поселения);</w:t>
      </w:r>
    </w:p>
    <w:p w:rsidR="00F04CF9" w:rsidRDefault="002555DB">
      <w:pPr>
        <w:pStyle w:val="Standard"/>
        <w:spacing w:after="0"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>- поступления сумм в возмещение вреда, причиняемого автомобильным дорогам местного значения транспортными средствами, осуществляющим перевозки тяжеловесных и (или) крупногабаритных грузов, зачисляемые в бюджет сельского поселения;</w:t>
      </w:r>
    </w:p>
    <w:p w:rsidR="00F04CF9" w:rsidRDefault="002555DB">
      <w:pPr>
        <w:pStyle w:val="Standard"/>
        <w:spacing w:after="0"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>- прочие поступления от денежных взысканий (штрафов) и иных сумм в возмещение ущерба, зачисляемые в бюджет сельского поселения.</w:t>
      </w:r>
    </w:p>
    <w:p w:rsidR="00F04CF9" w:rsidRDefault="00F04CF9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04CF9" w:rsidRDefault="002555DB">
      <w:pPr>
        <w:pStyle w:val="Standard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sz w:val="28"/>
          <w:szCs w:val="28"/>
        </w:rPr>
        <w:t>2.9. Безвозмездные поступления</w:t>
      </w:r>
    </w:p>
    <w:p w:rsidR="00F04CF9" w:rsidRDefault="00F04CF9">
      <w:pPr>
        <w:pStyle w:val="Standard"/>
        <w:autoSpaceDE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04CF9" w:rsidRDefault="002555DB">
      <w:pPr>
        <w:pStyle w:val="Standard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Прогноз безвозмездных поступлений в бюджет муниципального образования составляется исходя из предполагаемых объёмов межбюджетных трансфертов из краевого и районного бюджетов на очередной финансовый год, и прочих безвозмездных перечислений от юридических и физических лиц.</w:t>
      </w:r>
      <w:proofErr w:type="gramEnd"/>
    </w:p>
    <w:p w:rsidR="00F04CF9" w:rsidRDefault="00F04CF9">
      <w:pPr>
        <w:pStyle w:val="Standard"/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04CF9" w:rsidRDefault="00F04CF9">
      <w:pPr>
        <w:pStyle w:val="Standard"/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04CF9" w:rsidRDefault="002555DB">
      <w:pPr>
        <w:pStyle w:val="Standard"/>
        <w:keepNext/>
        <w:spacing w:after="0" w:line="240" w:lineRule="auto"/>
        <w:jc w:val="both"/>
        <w:outlineLvl w:val="1"/>
      </w:pPr>
      <w:r>
        <w:rPr>
          <w:rFonts w:ascii="Times New Roman" w:hAnsi="Times New Roman"/>
          <w:sz w:val="28"/>
          <w:szCs w:val="28"/>
        </w:rPr>
        <w:t xml:space="preserve">Глава    </w:t>
      </w:r>
      <w:proofErr w:type="gramStart"/>
      <w:r>
        <w:rPr>
          <w:rFonts w:ascii="Times New Roman" w:hAnsi="Times New Roman"/>
          <w:sz w:val="28"/>
          <w:szCs w:val="28"/>
        </w:rPr>
        <w:t>Песчаного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</w:t>
      </w:r>
    </w:p>
    <w:p w:rsidR="00F04CF9" w:rsidRDefault="002555DB">
      <w:pPr>
        <w:pStyle w:val="Standard"/>
        <w:keepNext/>
        <w:spacing w:after="0" w:line="240" w:lineRule="auto"/>
        <w:jc w:val="both"/>
        <w:outlineLvl w:val="1"/>
      </w:pPr>
      <w:r>
        <w:rPr>
          <w:rFonts w:ascii="Times New Roman" w:hAnsi="Times New Roman"/>
          <w:sz w:val="28"/>
          <w:szCs w:val="28"/>
        </w:rPr>
        <w:t xml:space="preserve">поселения Тбилисского района                                            </w:t>
      </w:r>
      <w:r w:rsidR="00721CB4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Е.В.Грушин               </w:t>
      </w:r>
    </w:p>
    <w:p w:rsidR="00F04CF9" w:rsidRDefault="00F04CF9">
      <w:pPr>
        <w:pStyle w:val="Standard"/>
        <w:keepNext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04CF9" w:rsidRDefault="00F04CF9">
      <w:pPr>
        <w:pStyle w:val="Standard"/>
        <w:keepNext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04CF9" w:rsidRDefault="00F04CF9">
      <w:pPr>
        <w:pStyle w:val="Standard"/>
        <w:keepNext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04CF9" w:rsidRDefault="00F04CF9">
      <w:pPr>
        <w:pStyle w:val="Standard"/>
        <w:keepNext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04CF9" w:rsidRDefault="00F04CF9">
      <w:pPr>
        <w:pStyle w:val="Standard"/>
        <w:keepNext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04CF9" w:rsidRDefault="00F04CF9">
      <w:pPr>
        <w:pStyle w:val="Standard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F04CF9" w:rsidSect="00F04CF9">
      <w:pgSz w:w="11906" w:h="16838"/>
      <w:pgMar w:top="709" w:right="850" w:bottom="709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84C" w:rsidRDefault="001A584C" w:rsidP="00F04CF9">
      <w:pPr>
        <w:rPr>
          <w:rFonts w:hint="eastAsia"/>
        </w:rPr>
      </w:pPr>
      <w:r>
        <w:separator/>
      </w:r>
    </w:p>
  </w:endnote>
  <w:endnote w:type="continuationSeparator" w:id="0">
    <w:p w:rsidR="001A584C" w:rsidRDefault="001A584C" w:rsidP="00F04C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84C" w:rsidRDefault="001A584C" w:rsidP="00F04CF9">
      <w:pPr>
        <w:rPr>
          <w:rFonts w:hint="eastAsia"/>
        </w:rPr>
      </w:pPr>
      <w:r w:rsidRPr="00F04CF9">
        <w:rPr>
          <w:color w:val="000000"/>
        </w:rPr>
        <w:ptab w:relativeTo="margin" w:alignment="center" w:leader="none"/>
      </w:r>
    </w:p>
  </w:footnote>
  <w:footnote w:type="continuationSeparator" w:id="0">
    <w:p w:rsidR="001A584C" w:rsidRDefault="001A584C" w:rsidP="00F04CF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64C47"/>
    <w:multiLevelType w:val="multilevel"/>
    <w:tmpl w:val="15F48D50"/>
    <w:styleLink w:val="WW8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36DD7ED1"/>
    <w:multiLevelType w:val="multilevel"/>
    <w:tmpl w:val="E054BA8E"/>
    <w:styleLink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bCs/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04CF9"/>
    <w:rsid w:val="00131562"/>
    <w:rsid w:val="001A584C"/>
    <w:rsid w:val="002555DB"/>
    <w:rsid w:val="003F5EAE"/>
    <w:rsid w:val="00721CB4"/>
    <w:rsid w:val="00F0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04CF9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rsid w:val="00F04CF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F04CF9"/>
    <w:pPr>
      <w:spacing w:after="140" w:line="288" w:lineRule="auto"/>
    </w:pPr>
  </w:style>
  <w:style w:type="paragraph" w:styleId="a3">
    <w:name w:val="List"/>
    <w:basedOn w:val="Textbody"/>
    <w:rsid w:val="00F04CF9"/>
    <w:rPr>
      <w:rFonts w:cs="Mangal"/>
      <w:sz w:val="24"/>
    </w:rPr>
  </w:style>
  <w:style w:type="paragraph" w:customStyle="1" w:styleId="Caption">
    <w:name w:val="Caption"/>
    <w:basedOn w:val="Standard"/>
    <w:rsid w:val="00F04CF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F04CF9"/>
    <w:pPr>
      <w:suppressLineNumbers/>
    </w:pPr>
    <w:rPr>
      <w:rFonts w:cs="Mangal"/>
      <w:sz w:val="24"/>
    </w:rPr>
  </w:style>
  <w:style w:type="paragraph" w:styleId="a4">
    <w:name w:val="Normal (Web)"/>
    <w:basedOn w:val="Standard"/>
    <w:rsid w:val="00F04CF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ramecontents">
    <w:name w:val="Frame contents"/>
    <w:basedOn w:val="Standard"/>
    <w:rsid w:val="00F04CF9"/>
  </w:style>
  <w:style w:type="paragraph" w:customStyle="1" w:styleId="TableContents">
    <w:name w:val="Table Contents"/>
    <w:basedOn w:val="Standard"/>
    <w:rsid w:val="00F04CF9"/>
    <w:pPr>
      <w:suppressLineNumbers/>
    </w:pPr>
  </w:style>
  <w:style w:type="paragraph" w:customStyle="1" w:styleId="TableHeading">
    <w:name w:val="Table Heading"/>
    <w:basedOn w:val="TableContents"/>
    <w:rsid w:val="00F04CF9"/>
    <w:pPr>
      <w:jc w:val="center"/>
    </w:pPr>
    <w:rPr>
      <w:b/>
      <w:bCs/>
    </w:rPr>
  </w:style>
  <w:style w:type="character" w:customStyle="1" w:styleId="WW8Num1z0">
    <w:name w:val="WW8Num1z0"/>
    <w:rsid w:val="00F04CF9"/>
    <w:rPr>
      <w:rFonts w:ascii="Times New Roman" w:hAnsi="Times New Roman" w:cs="Times New Roman"/>
      <w:bCs/>
      <w:sz w:val="28"/>
      <w:szCs w:val="28"/>
    </w:rPr>
  </w:style>
  <w:style w:type="character" w:customStyle="1" w:styleId="WW8Num1z1">
    <w:name w:val="WW8Num1z1"/>
    <w:rsid w:val="00F04CF9"/>
  </w:style>
  <w:style w:type="character" w:customStyle="1" w:styleId="WW8Num1z2">
    <w:name w:val="WW8Num1z2"/>
    <w:rsid w:val="00F04CF9"/>
  </w:style>
  <w:style w:type="character" w:customStyle="1" w:styleId="WW8Num1z3">
    <w:name w:val="WW8Num1z3"/>
    <w:rsid w:val="00F04CF9"/>
  </w:style>
  <w:style w:type="character" w:customStyle="1" w:styleId="WW8Num1z4">
    <w:name w:val="WW8Num1z4"/>
    <w:rsid w:val="00F04CF9"/>
  </w:style>
  <w:style w:type="character" w:customStyle="1" w:styleId="WW8Num1z5">
    <w:name w:val="WW8Num1z5"/>
    <w:rsid w:val="00F04CF9"/>
  </w:style>
  <w:style w:type="character" w:customStyle="1" w:styleId="WW8Num1z6">
    <w:name w:val="WW8Num1z6"/>
    <w:rsid w:val="00F04CF9"/>
  </w:style>
  <w:style w:type="character" w:customStyle="1" w:styleId="WW8Num1z7">
    <w:name w:val="WW8Num1z7"/>
    <w:rsid w:val="00F04CF9"/>
  </w:style>
  <w:style w:type="character" w:customStyle="1" w:styleId="WW8Num1z8">
    <w:name w:val="WW8Num1z8"/>
    <w:rsid w:val="00F04CF9"/>
  </w:style>
  <w:style w:type="character" w:customStyle="1" w:styleId="WW8Num2z0">
    <w:name w:val="WW8Num2z0"/>
    <w:rsid w:val="00F04CF9"/>
  </w:style>
  <w:style w:type="character" w:customStyle="1" w:styleId="WW8Num2z1">
    <w:name w:val="WW8Num2z1"/>
    <w:rsid w:val="00F04CF9"/>
  </w:style>
  <w:style w:type="character" w:customStyle="1" w:styleId="WW8Num2z2">
    <w:name w:val="WW8Num2z2"/>
    <w:rsid w:val="00F04CF9"/>
  </w:style>
  <w:style w:type="character" w:customStyle="1" w:styleId="WW8Num2z3">
    <w:name w:val="WW8Num2z3"/>
    <w:rsid w:val="00F04CF9"/>
  </w:style>
  <w:style w:type="character" w:customStyle="1" w:styleId="WW8Num2z4">
    <w:name w:val="WW8Num2z4"/>
    <w:rsid w:val="00F04CF9"/>
  </w:style>
  <w:style w:type="character" w:customStyle="1" w:styleId="WW8Num2z5">
    <w:name w:val="WW8Num2z5"/>
    <w:rsid w:val="00F04CF9"/>
  </w:style>
  <w:style w:type="character" w:customStyle="1" w:styleId="WW8Num2z6">
    <w:name w:val="WW8Num2z6"/>
    <w:rsid w:val="00F04CF9"/>
  </w:style>
  <w:style w:type="character" w:customStyle="1" w:styleId="WW8Num2z7">
    <w:name w:val="WW8Num2z7"/>
    <w:rsid w:val="00F04CF9"/>
  </w:style>
  <w:style w:type="character" w:customStyle="1" w:styleId="WW8Num2z8">
    <w:name w:val="WW8Num2z8"/>
    <w:rsid w:val="00F04CF9"/>
  </w:style>
  <w:style w:type="character" w:customStyle="1" w:styleId="apple-converted-space">
    <w:name w:val="apple-converted-space"/>
    <w:rsid w:val="00F04CF9"/>
  </w:style>
  <w:style w:type="character" w:customStyle="1" w:styleId="StrongEmphasis">
    <w:name w:val="Strong Emphasis"/>
    <w:rsid w:val="00F04CF9"/>
    <w:rPr>
      <w:b/>
      <w:bCs/>
    </w:rPr>
  </w:style>
  <w:style w:type="character" w:customStyle="1" w:styleId="Internetlink">
    <w:name w:val="Internet link"/>
    <w:basedOn w:val="a0"/>
    <w:rsid w:val="00F04CF9"/>
    <w:rPr>
      <w:color w:val="0000FF"/>
      <w:u w:val="single"/>
    </w:rPr>
  </w:style>
  <w:style w:type="numbering" w:customStyle="1" w:styleId="WW8Num1">
    <w:name w:val="WW8Num1"/>
    <w:basedOn w:val="a2"/>
    <w:rsid w:val="00F04CF9"/>
    <w:pPr>
      <w:numPr>
        <w:numId w:val="1"/>
      </w:numPr>
    </w:pPr>
  </w:style>
  <w:style w:type="numbering" w:customStyle="1" w:styleId="WW8Num2">
    <w:name w:val="WW8Num2"/>
    <w:basedOn w:val="a2"/>
    <w:rsid w:val="00F04CF9"/>
    <w:pPr>
      <w:numPr>
        <w:numId w:val="2"/>
      </w:numPr>
    </w:pPr>
  </w:style>
  <w:style w:type="paragraph" w:styleId="a5">
    <w:name w:val="Balloon Text"/>
    <w:basedOn w:val="a"/>
    <w:link w:val="a6"/>
    <w:uiPriority w:val="99"/>
    <w:semiHidden/>
    <w:unhideWhenUsed/>
    <w:rsid w:val="00131562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131562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:\Users\&#1055;&#1086;&#1083;&#1100;&#1079;&#1086;&#1074;&#1072;&#1090;&#1077;&#1083;&#1100;\Downloads\Metodika-prognozirovaniya-postuplenij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2384</Words>
  <Characters>13592</Characters>
  <Application>Microsoft Office Word</Application>
  <DocSecurity>0</DocSecurity>
  <Lines>113</Lines>
  <Paragraphs>31</Paragraphs>
  <ScaleCrop>false</ScaleCrop>
  <Company/>
  <LinksUpToDate>false</LinksUpToDate>
  <CharactersWithSpaces>15945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</dc:creator>
  <cp:lastModifiedBy>RePack by SPecialiST</cp:lastModifiedBy>
  <cp:revision>3</cp:revision>
  <dcterms:created xsi:type="dcterms:W3CDTF">2016-10-28T10:33:00Z</dcterms:created>
  <dcterms:modified xsi:type="dcterms:W3CDTF">2017-11-09T08:59:00Z</dcterms:modified>
</cp:coreProperties>
</file>