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000000" w:rsidRDefault="00CD5714">
      <w:pPr>
        <w:pStyle w:val="1"/>
      </w:pPr>
      <w:r>
        <w:fldChar w:fldCharType="begin"/>
      </w:r>
      <w:r>
        <w:instrText>HYPERLINK "garantF1://43570260.0"</w:instrText>
      </w:r>
      <w:r>
        <w:fldChar w:fldCharType="separate"/>
      </w:r>
      <w:r>
        <w:rPr>
          <w:rStyle w:val="a4"/>
          <w:b w:val="0"/>
          <w:bCs w:val="0"/>
        </w:rPr>
        <w:t xml:space="preserve">Постановление главы администрации (губернатора) Краснодарского края </w:t>
      </w:r>
      <w:r>
        <w:rPr>
          <w:rStyle w:val="a4"/>
          <w:b w:val="0"/>
          <w:bCs w:val="0"/>
        </w:rPr>
        <w:br/>
        <w:t xml:space="preserve">от 7 июля 2017 г. N 508 </w:t>
      </w:r>
      <w:r>
        <w:rPr>
          <w:rStyle w:val="a4"/>
          <w:b w:val="0"/>
          <w:bCs w:val="0"/>
        </w:rPr>
        <w:br/>
        <w:t>"О внесении изменений в постановление главы администрации (губернатора) Краснодарского края от 15 октября 2015 года N 972 "О Комиссии по координации работы по про</w:t>
      </w:r>
      <w:r>
        <w:rPr>
          <w:rStyle w:val="a4"/>
          <w:b w:val="0"/>
          <w:bCs w:val="0"/>
        </w:rPr>
        <w:t>тиводействию коррупции в Краснодарском крае"</w:t>
      </w:r>
      <w:r>
        <w:fldChar w:fldCharType="end"/>
      </w:r>
    </w:p>
    <w:bookmarkEnd w:id="0"/>
    <w:p w:rsidR="00000000" w:rsidRDefault="00CD5714"/>
    <w:p w:rsidR="00000000" w:rsidRDefault="00CD5714">
      <w:r>
        <w:t>В связи с кадровыми изменениями в администрации Краснодарского края постановляю:</w:t>
      </w:r>
    </w:p>
    <w:p w:rsidR="00000000" w:rsidRDefault="00CD5714">
      <w:bookmarkStart w:id="1" w:name="sub_1"/>
      <w:r>
        <w:t xml:space="preserve">1. Внести в </w:t>
      </w:r>
      <w:hyperlink r:id="rId5" w:history="1">
        <w:r>
          <w:rPr>
            <w:rStyle w:val="a4"/>
          </w:rPr>
          <w:t>приложение N 1</w:t>
        </w:r>
      </w:hyperlink>
      <w:r>
        <w:t xml:space="preserve"> к постановлению главы администрации (губернатора) Краснодарского края от 15 октября 2015 года N 972 "О Комиссии по координации работы по противодействию коррупции в Краснодарском крае" следующие изменения:</w:t>
      </w:r>
    </w:p>
    <w:p w:rsidR="00000000" w:rsidRDefault="00CD5714">
      <w:bookmarkStart w:id="2" w:name="sub_11"/>
      <w:bookmarkEnd w:id="1"/>
      <w:r>
        <w:t xml:space="preserve">1) </w:t>
      </w:r>
      <w:hyperlink r:id="rId6" w:history="1">
        <w:r>
          <w:rPr>
            <w:rStyle w:val="a4"/>
          </w:rPr>
          <w:t>абзац</w:t>
        </w:r>
      </w:hyperlink>
    </w:p>
    <w:bookmarkEnd w:id="2"/>
    <w:p w:rsidR="00000000" w:rsidRDefault="00CD571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63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D5714">
            <w:pPr>
              <w:pStyle w:val="a6"/>
            </w:pPr>
            <w:r>
              <w:t>"Гриценко</w:t>
            </w:r>
          </w:p>
          <w:p w:rsidR="00000000" w:rsidRDefault="00CD5714">
            <w:pPr>
              <w:pStyle w:val="a6"/>
            </w:pPr>
            <w:r>
              <w:t>Юрий Николаевич исключить;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D5714">
            <w:pPr>
              <w:pStyle w:val="a6"/>
            </w:pPr>
            <w:r>
              <w:t>- заместитель главы администрации (губернатора) Краснодарского края;"</w:t>
            </w:r>
          </w:p>
        </w:tc>
      </w:tr>
    </w:tbl>
    <w:p w:rsidR="00000000" w:rsidRDefault="00CD5714"/>
    <w:p w:rsidR="00000000" w:rsidRDefault="00CD5714">
      <w:r>
        <w:t>исключить;</w:t>
      </w:r>
    </w:p>
    <w:p w:rsidR="00000000" w:rsidRDefault="00CD5714">
      <w:bookmarkStart w:id="3" w:name="sub_12"/>
      <w:r>
        <w:t xml:space="preserve">2) </w:t>
      </w:r>
      <w:hyperlink r:id="rId7" w:history="1">
        <w:r>
          <w:rPr>
            <w:rStyle w:val="a4"/>
          </w:rPr>
          <w:t>абзац</w:t>
        </w:r>
      </w:hyperlink>
    </w:p>
    <w:bookmarkEnd w:id="3"/>
    <w:p w:rsidR="00000000" w:rsidRDefault="00CD571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63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D5714">
            <w:pPr>
              <w:pStyle w:val="a5"/>
            </w:pPr>
            <w:r>
              <w:t>"Ермаков</w:t>
            </w:r>
          </w:p>
          <w:p w:rsidR="00000000" w:rsidRDefault="00CD5714">
            <w:pPr>
              <w:pStyle w:val="a6"/>
            </w:pPr>
            <w:r>
              <w:t>Алексей Алексеевич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D5714">
            <w:pPr>
              <w:pStyle w:val="a6"/>
            </w:pPr>
            <w:r>
              <w:t>- федеральный инспектор по Кра</w:t>
            </w:r>
            <w:r>
              <w:t>снодарскому краю аппарата полномочного представителя Президента Российской Федерации в Южном федеральном округе (по согласованию);"</w:t>
            </w:r>
          </w:p>
        </w:tc>
      </w:tr>
    </w:tbl>
    <w:p w:rsidR="00000000" w:rsidRDefault="00CD5714"/>
    <w:p w:rsidR="00000000" w:rsidRDefault="00CD5714">
      <w:r>
        <w:t>изложить в следующей редакции:</w:t>
      </w:r>
    </w:p>
    <w:p w:rsidR="00000000" w:rsidRDefault="00CD571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63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D5714">
            <w:pPr>
              <w:pStyle w:val="a6"/>
            </w:pPr>
            <w:r>
              <w:t>"Ермаков</w:t>
            </w:r>
          </w:p>
          <w:p w:rsidR="00000000" w:rsidRDefault="00CD5714">
            <w:pPr>
              <w:pStyle w:val="a6"/>
            </w:pPr>
            <w:r>
              <w:t>Алексей Алексеевич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D5714">
            <w:pPr>
              <w:pStyle w:val="a6"/>
            </w:pPr>
            <w:r>
              <w:t>- Главный федеральный инспектор по Краснодарскому краю аппарата полномочного представителя Президента Российской Федерации в Южном федеральном округе (по согласованию);".</w:t>
            </w:r>
          </w:p>
        </w:tc>
      </w:tr>
    </w:tbl>
    <w:p w:rsidR="00000000" w:rsidRDefault="00CD5714"/>
    <w:p w:rsidR="00000000" w:rsidRDefault="00CD5714">
      <w:bookmarkStart w:id="4" w:name="sub_2"/>
      <w:r>
        <w:t>2. Департаменту информационной политики Краснодарского края (Пригода) обеспечи</w:t>
      </w:r>
      <w:r>
        <w:t>ть размещение (</w:t>
      </w:r>
      <w:hyperlink r:id="rId8" w:history="1">
        <w:r>
          <w:rPr>
            <w:rStyle w:val="a4"/>
          </w:rPr>
          <w:t>опубликование</w:t>
        </w:r>
      </w:hyperlink>
      <w:r>
        <w:t>) настоящего постановления на официальном сайте администрации Краснодарского края в информационно-телекоммуникационной сети "Интернет" и направление на "Официальный интернет-портал правовой ин</w:t>
      </w:r>
      <w:r>
        <w:t>формации" (www.pravo.gov.ru).</w:t>
      </w:r>
    </w:p>
    <w:p w:rsidR="00000000" w:rsidRDefault="00CD5714">
      <w:bookmarkStart w:id="5" w:name="sub_3"/>
      <w:bookmarkEnd w:id="4"/>
      <w:r>
        <w:t xml:space="preserve">3. Постановление вступает в силу на следующий день после его </w:t>
      </w:r>
      <w:hyperlink r:id="rId9" w:history="1">
        <w:r>
          <w:rPr>
            <w:rStyle w:val="a4"/>
          </w:rPr>
          <w:t>официального опубликования</w:t>
        </w:r>
      </w:hyperlink>
      <w:r>
        <w:t>.</w:t>
      </w:r>
    </w:p>
    <w:bookmarkEnd w:id="5"/>
    <w:p w:rsidR="00000000" w:rsidRDefault="00CD5714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82"/>
        <w:gridCol w:w="33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D5714">
            <w:pPr>
              <w:pStyle w:val="a6"/>
            </w:pPr>
            <w:r>
              <w:t>Глава администрации (губернатор)</w:t>
            </w:r>
            <w:r>
              <w:br/>
              <w:t>Краснодарского края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D5714">
            <w:pPr>
              <w:pStyle w:val="a5"/>
              <w:jc w:val="right"/>
            </w:pPr>
            <w:r>
              <w:t>В.И. Кондратьев</w:t>
            </w:r>
          </w:p>
        </w:tc>
      </w:tr>
    </w:tbl>
    <w:p w:rsidR="00000000" w:rsidRDefault="00CD5714"/>
    <w:sectPr w:rsidR="0000000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714"/>
    <w:rsid w:val="00CD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0124243-2A55-4386-A383-07F26CDB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3570261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36810855.10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36810461.1011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36885580.100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4357026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Microsoft Office</cp:lastModifiedBy>
  <cp:revision>2</cp:revision>
  <dcterms:created xsi:type="dcterms:W3CDTF">2018-05-10T12:28:00Z</dcterms:created>
  <dcterms:modified xsi:type="dcterms:W3CDTF">2018-05-10T12:28:00Z</dcterms:modified>
</cp:coreProperties>
</file>