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BE7" w:rsidRDefault="00E42BE7" w:rsidP="00E42BE7">
      <w:pPr>
        <w:shd w:val="clear" w:color="auto" w:fill="FFFFFF"/>
        <w:spacing w:after="0" w:line="240" w:lineRule="auto"/>
        <w:ind w:firstLine="709"/>
        <w:contextualSpacing/>
        <w:jc w:val="both"/>
        <w:textAlignment w:val="baseline"/>
        <w:outlineLvl w:val="1"/>
        <w:rPr>
          <w:rFonts w:ascii="Times New Roman" w:eastAsia="Times New Roman" w:hAnsi="Times New Roman" w:cs="Times New Roman"/>
          <w:b/>
          <w:bCs/>
          <w:sz w:val="24"/>
          <w:szCs w:val="24"/>
          <w:lang w:eastAsia="ru-RU"/>
        </w:rPr>
      </w:pPr>
      <w:r w:rsidRPr="00E42BE7">
        <w:rPr>
          <w:rFonts w:ascii="Times New Roman" w:eastAsia="Times New Roman" w:hAnsi="Times New Roman" w:cs="Times New Roman"/>
          <w:b/>
          <w:bCs/>
          <w:sz w:val="24"/>
          <w:szCs w:val="24"/>
          <w:lang w:eastAsia="ru-RU"/>
        </w:rPr>
        <w:t xml:space="preserve">ДОКЛАД ОБ ОСУЩЕСТВЛЕНИИ МУНИЦИПАЛЬНОГО КОНТРОЛЯ В СООТВЕТСТВУЮЩИХ СФЕРАХ ДЕЯТЕЛЬНОСТИ И ОБ ЭФФЕКТИВНОСТИ ТАКОГО КОНТРОЛЯ В АДМИНИСТРАЦИИ </w:t>
      </w:r>
      <w:r>
        <w:rPr>
          <w:rFonts w:ascii="Times New Roman" w:eastAsia="Times New Roman" w:hAnsi="Times New Roman" w:cs="Times New Roman"/>
          <w:b/>
          <w:bCs/>
          <w:sz w:val="24"/>
          <w:szCs w:val="24"/>
          <w:lang w:eastAsia="ru-RU"/>
        </w:rPr>
        <w:t xml:space="preserve">КРЫЛОВСКОГО </w:t>
      </w:r>
      <w:r w:rsidRPr="00E42BE7">
        <w:rPr>
          <w:rFonts w:ascii="Times New Roman" w:eastAsia="Times New Roman" w:hAnsi="Times New Roman" w:cs="Times New Roman"/>
          <w:b/>
          <w:bCs/>
          <w:sz w:val="24"/>
          <w:szCs w:val="24"/>
          <w:lang w:eastAsia="ru-RU"/>
        </w:rPr>
        <w:t>СЕЛЬСКОГО ПОСЕЛЕНИЯ КР</w:t>
      </w:r>
      <w:r>
        <w:rPr>
          <w:rFonts w:ascii="Times New Roman" w:eastAsia="Times New Roman" w:hAnsi="Times New Roman" w:cs="Times New Roman"/>
          <w:b/>
          <w:bCs/>
          <w:sz w:val="24"/>
          <w:szCs w:val="24"/>
          <w:lang w:eastAsia="ru-RU"/>
        </w:rPr>
        <w:t>ЫЛОВСК</w:t>
      </w:r>
      <w:r w:rsidRPr="00E42BE7">
        <w:rPr>
          <w:rFonts w:ascii="Times New Roman" w:eastAsia="Times New Roman" w:hAnsi="Times New Roman" w:cs="Times New Roman"/>
          <w:b/>
          <w:bCs/>
          <w:sz w:val="24"/>
          <w:szCs w:val="24"/>
          <w:lang w:eastAsia="ru-RU"/>
        </w:rPr>
        <w:t>ОГО МУНИЦИПАЛЬНОГО РАЙОНА КРАСНОДАРСКОГО КРАЯ ЗА 2025 ГОД</w:t>
      </w:r>
    </w:p>
    <w:p w:rsidR="00A45E96" w:rsidRDefault="00A45E96" w:rsidP="00E42BE7">
      <w:pPr>
        <w:shd w:val="clear" w:color="auto" w:fill="FFFFFF"/>
        <w:spacing w:after="0" w:line="240" w:lineRule="auto"/>
        <w:ind w:firstLine="709"/>
        <w:contextualSpacing/>
        <w:jc w:val="both"/>
        <w:textAlignment w:val="baseline"/>
        <w:outlineLvl w:val="1"/>
        <w:rPr>
          <w:rFonts w:ascii="Times New Roman" w:eastAsia="Times New Roman" w:hAnsi="Times New Roman" w:cs="Times New Roman"/>
          <w:b/>
          <w:bCs/>
          <w:sz w:val="24"/>
          <w:szCs w:val="24"/>
          <w:lang w:eastAsia="ru-RU"/>
        </w:rPr>
      </w:pPr>
    </w:p>
    <w:p w:rsidR="00A45E96" w:rsidRPr="00FB2669" w:rsidRDefault="00A45E96" w:rsidP="00A45E96">
      <w:pPr>
        <w:numPr>
          <w:ilvl w:val="0"/>
          <w:numId w:val="8"/>
        </w:numPr>
        <w:spacing w:after="0" w:line="240" w:lineRule="auto"/>
        <w:ind w:left="180"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Состояние нормативно-правового регулирования в соответствующей сфере деятельности</w:t>
      </w:r>
      <w:r>
        <w:rPr>
          <w:rFonts w:ascii="Times New Roman" w:eastAsia="Times New Roman" w:hAnsi="Times New Roman" w:cs="Times New Roman"/>
          <w:sz w:val="24"/>
          <w:szCs w:val="24"/>
          <w:lang w:eastAsia="ru-RU"/>
        </w:rPr>
        <w:t>.</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xml:space="preserve">Осуществление муниципального контроля над деятельностью юридических лиц и индивидуальных предпринимателей ведется в пределах компетенции должностными лицами администрации </w:t>
      </w:r>
      <w:r>
        <w:rPr>
          <w:rFonts w:ascii="Times New Roman" w:eastAsia="Times New Roman" w:hAnsi="Times New Roman" w:cs="Times New Roman"/>
          <w:sz w:val="24"/>
          <w:szCs w:val="24"/>
          <w:lang w:eastAsia="ru-RU"/>
        </w:rPr>
        <w:t xml:space="preserve">Крыловского </w:t>
      </w:r>
      <w:r w:rsidRPr="00FB2669">
        <w:rPr>
          <w:rFonts w:ascii="Times New Roman" w:eastAsia="Times New Roman" w:hAnsi="Times New Roman" w:cs="Times New Roman"/>
          <w:sz w:val="24"/>
          <w:szCs w:val="24"/>
          <w:lang w:eastAsia="ru-RU"/>
        </w:rPr>
        <w:t>сельского поселения Кр</w:t>
      </w:r>
      <w:r>
        <w:rPr>
          <w:rFonts w:ascii="Times New Roman" w:eastAsia="Times New Roman" w:hAnsi="Times New Roman" w:cs="Times New Roman"/>
          <w:sz w:val="24"/>
          <w:szCs w:val="24"/>
          <w:lang w:eastAsia="ru-RU"/>
        </w:rPr>
        <w:t>ыловского</w:t>
      </w:r>
      <w:r w:rsidRPr="00FB2669">
        <w:rPr>
          <w:rFonts w:ascii="Times New Roman" w:eastAsia="Times New Roman" w:hAnsi="Times New Roman" w:cs="Times New Roman"/>
          <w:sz w:val="24"/>
          <w:szCs w:val="24"/>
          <w:lang w:eastAsia="ru-RU"/>
        </w:rPr>
        <w:t xml:space="preserve"> муниципального района Краснодарского края, уполномоченными на осуществление муниципального контроля в соответствии с решениями сессии, которые опубликованы на официальном сайте органа местного самоуправления в сети Интернет, а также на официальном сайте администрации муниципального образования в сети «Интернет» для каждого вида муниципального контроля размещен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Анализ муниципальных нормативных правовых актов в сфере муниципального контроля не выявил противоречий нормам Федеральных законов от 31.07.2020 №248-ФЗ О государственном контроле (надзоре) и муниципальном контроле в Российской Федерации»,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45E96" w:rsidRPr="00FB2669" w:rsidRDefault="00A45E96" w:rsidP="00A45E96">
      <w:pPr>
        <w:spacing w:after="0" w:line="240" w:lineRule="auto"/>
        <w:ind w:left="88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2.Организация муниципального контроля</w:t>
      </w:r>
      <w:r>
        <w:rPr>
          <w:rFonts w:ascii="Times New Roman" w:eastAsia="Times New Roman" w:hAnsi="Times New Roman" w:cs="Times New Roman"/>
          <w:sz w:val="24"/>
          <w:szCs w:val="24"/>
          <w:lang w:eastAsia="ru-RU"/>
        </w:rPr>
        <w:t>.</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а) организационная структура и система управления муниципального контроля: выполнение функций по муниципальному контролю на территории муниципального образования входит в должностные обязанности должностных лиц администрации муниципального образования. В соответствии с должностными инструкциями данные функции не являются основными.</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б) перечень основных и вспомогательных (обеспечительных) функций:</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Администрация, в лице уполномоченного специалиста на осуществление муниципального контроля в соответствии с возложенными на него задачами выполняет следующие функции:</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ведет переписку и осуществляет делопроизводство по вопросам организации муниципального контроля на территории поселения;</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принимает участие в разработке административных регламентов взаимодействия органов государственного контроля (надзора), органов муниципального контроля при осуществлении муниципального контроля;</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xml:space="preserve">-       запрашивает и получает от субъектов правоотношений письменные </w:t>
      </w:r>
      <w:proofErr w:type="gramStart"/>
      <w:r w:rsidRPr="00FB2669">
        <w:rPr>
          <w:rFonts w:ascii="Times New Roman" w:eastAsia="Times New Roman" w:hAnsi="Times New Roman" w:cs="Times New Roman"/>
          <w:sz w:val="24"/>
          <w:szCs w:val="24"/>
          <w:lang w:eastAsia="ru-RU"/>
        </w:rPr>
        <w:t>объяснения по существу</w:t>
      </w:r>
      <w:proofErr w:type="gramEnd"/>
      <w:r w:rsidRPr="00FB2669">
        <w:rPr>
          <w:rFonts w:ascii="Times New Roman" w:eastAsia="Times New Roman" w:hAnsi="Times New Roman" w:cs="Times New Roman"/>
          <w:sz w:val="24"/>
          <w:szCs w:val="24"/>
          <w:lang w:eastAsia="ru-RU"/>
        </w:rPr>
        <w:t xml:space="preserve"> проводимой проверки, а также документы;</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по согласованию с органами государственной власти, местного самоуправления, научных и иных организаций привлекает при необходимости специалистов этих структур к проводимым проверкам и обследованиям;</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обращается в правоохранительные, контрольные и надзорные государственные органы за оказанием содействия в предотвращении или пресечении действий, препятствующих их деятельности по осуществлению муниципального контроля, а также установлении в необходимых случаях личности граждан.</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составляет акты по результатам проверок земельных участков по установленной форме;</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при обнаружении признаков состава правонарушения в области действующего законодательства материалы проверок в отношении проверяемых лиц направляет для рассмотрения в специально уполномоченный государственный орган, осуществляющий государственный контроль;</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при выявлении нарушений нарушителю выдает предписание об устранении правонарушения и ведет контроль за его исполнением;</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lastRenderedPageBreak/>
        <w:t>-       ежегодно организует подготовку докладов об осуществлении муниципального контроля, об эффективности такого контроля и представляет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и его представление в Правительство Российской Федерации в порядке, установленном Правительством Российской Федерации.</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в) нормативный правовой акт, регламентирующий порядок исполнения указанных функций: функции осуществляются в соответствии с положениями, утвержденными решениями представительного органа муниципального образования:</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xml:space="preserve">- Муниципальный контроль в сфере благоустройства – решение Совета </w:t>
      </w:r>
      <w:r>
        <w:rPr>
          <w:rFonts w:ascii="Times New Roman" w:eastAsia="Times New Roman" w:hAnsi="Times New Roman" w:cs="Times New Roman"/>
          <w:sz w:val="24"/>
          <w:szCs w:val="24"/>
          <w:lang w:eastAsia="ru-RU"/>
        </w:rPr>
        <w:t>Крыловского</w:t>
      </w:r>
      <w:r w:rsidRPr="00FB2669">
        <w:rPr>
          <w:rFonts w:ascii="Times New Roman" w:eastAsia="Times New Roman" w:hAnsi="Times New Roman" w:cs="Times New Roman"/>
          <w:sz w:val="24"/>
          <w:szCs w:val="24"/>
          <w:lang w:eastAsia="ru-RU"/>
        </w:rPr>
        <w:t xml:space="preserve"> сельского поселения Красноармейского района от </w:t>
      </w:r>
      <w:r>
        <w:rPr>
          <w:rFonts w:ascii="Times New Roman" w:eastAsia="Times New Roman" w:hAnsi="Times New Roman" w:cs="Times New Roman"/>
          <w:sz w:val="24"/>
          <w:szCs w:val="24"/>
          <w:lang w:eastAsia="ru-RU"/>
        </w:rPr>
        <w:t>25.12.2025</w:t>
      </w:r>
      <w:r w:rsidRPr="00FB2669">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86</w:t>
      </w:r>
      <w:r w:rsidRPr="00FB2669">
        <w:rPr>
          <w:rFonts w:ascii="Times New Roman" w:eastAsia="Times New Roman" w:hAnsi="Times New Roman" w:cs="Times New Roman"/>
          <w:sz w:val="24"/>
          <w:szCs w:val="24"/>
          <w:lang w:eastAsia="ru-RU"/>
        </w:rPr>
        <w:t>;</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xml:space="preserve">- муниципальный контроль в сфере автомобильного транспорта, городского наземного электрического транспорта и в дорожном хозяйстве в границах населенных пунктов </w:t>
      </w:r>
      <w:r>
        <w:rPr>
          <w:rFonts w:ascii="Times New Roman" w:eastAsia="Times New Roman" w:hAnsi="Times New Roman" w:cs="Times New Roman"/>
          <w:sz w:val="24"/>
          <w:szCs w:val="24"/>
          <w:lang w:eastAsia="ru-RU"/>
        </w:rPr>
        <w:t>Крыловского</w:t>
      </w:r>
      <w:r w:rsidRPr="00FB2669">
        <w:rPr>
          <w:rFonts w:ascii="Times New Roman" w:eastAsia="Times New Roman" w:hAnsi="Times New Roman" w:cs="Times New Roman"/>
          <w:sz w:val="24"/>
          <w:szCs w:val="24"/>
          <w:lang w:eastAsia="ru-RU"/>
        </w:rPr>
        <w:t xml:space="preserve"> сельского поселения Кр</w:t>
      </w:r>
      <w:r>
        <w:rPr>
          <w:rFonts w:ascii="Times New Roman" w:eastAsia="Times New Roman" w:hAnsi="Times New Roman" w:cs="Times New Roman"/>
          <w:sz w:val="24"/>
          <w:szCs w:val="24"/>
          <w:lang w:eastAsia="ru-RU"/>
        </w:rPr>
        <w:t>ыловского</w:t>
      </w:r>
      <w:r w:rsidRPr="00FB2669">
        <w:rPr>
          <w:rFonts w:ascii="Times New Roman" w:eastAsia="Times New Roman" w:hAnsi="Times New Roman" w:cs="Times New Roman"/>
          <w:sz w:val="24"/>
          <w:szCs w:val="24"/>
          <w:lang w:eastAsia="ru-RU"/>
        </w:rPr>
        <w:t xml:space="preserve"> района – решение Совета </w:t>
      </w:r>
      <w:r>
        <w:rPr>
          <w:rFonts w:ascii="Times New Roman" w:eastAsia="Times New Roman" w:hAnsi="Times New Roman" w:cs="Times New Roman"/>
          <w:sz w:val="24"/>
          <w:szCs w:val="24"/>
          <w:lang w:eastAsia="ru-RU"/>
        </w:rPr>
        <w:t>Крыловского</w:t>
      </w:r>
      <w:r w:rsidRPr="00FB2669">
        <w:rPr>
          <w:rFonts w:ascii="Times New Roman" w:eastAsia="Times New Roman" w:hAnsi="Times New Roman" w:cs="Times New Roman"/>
          <w:sz w:val="24"/>
          <w:szCs w:val="24"/>
          <w:lang w:eastAsia="ru-RU"/>
        </w:rPr>
        <w:t xml:space="preserve"> сельского поселения Кр</w:t>
      </w:r>
      <w:r>
        <w:rPr>
          <w:rFonts w:ascii="Times New Roman" w:eastAsia="Times New Roman" w:hAnsi="Times New Roman" w:cs="Times New Roman"/>
          <w:sz w:val="24"/>
          <w:szCs w:val="24"/>
          <w:lang w:eastAsia="ru-RU"/>
        </w:rPr>
        <w:t>ыловского</w:t>
      </w:r>
      <w:r w:rsidRPr="00FB2669">
        <w:rPr>
          <w:rFonts w:ascii="Times New Roman" w:eastAsia="Times New Roman" w:hAnsi="Times New Roman" w:cs="Times New Roman"/>
          <w:sz w:val="24"/>
          <w:szCs w:val="24"/>
          <w:lang w:eastAsia="ru-RU"/>
        </w:rPr>
        <w:t xml:space="preserve"> района от </w:t>
      </w:r>
      <w:r>
        <w:rPr>
          <w:rFonts w:ascii="Times New Roman" w:eastAsia="Times New Roman" w:hAnsi="Times New Roman" w:cs="Times New Roman"/>
          <w:sz w:val="24"/>
          <w:szCs w:val="24"/>
          <w:lang w:eastAsia="ru-RU"/>
        </w:rPr>
        <w:t>25.12.2025 №87</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xml:space="preserve">г) должностное лицо уполномоченное на осуществление муниципального контроля при осуществлении своих функций взаимодействует с другими органами государственного контроля (надзора), муниципального контроля в соответствии с заключенными соглашениями о таком взаимодействии в соответствии с Федеральными законами от 31.07.2020 № 248-ФЗ </w:t>
      </w:r>
      <w:r>
        <w:rPr>
          <w:rFonts w:ascii="Times New Roman" w:eastAsia="Times New Roman" w:hAnsi="Times New Roman" w:cs="Times New Roman"/>
          <w:sz w:val="24"/>
          <w:szCs w:val="24"/>
          <w:lang w:eastAsia="ru-RU"/>
        </w:rPr>
        <w:t>«</w:t>
      </w:r>
      <w:r w:rsidRPr="00FB2669">
        <w:rPr>
          <w:rFonts w:ascii="Times New Roman" w:eastAsia="Times New Roman" w:hAnsi="Times New Roman" w:cs="Times New Roman"/>
          <w:sz w:val="24"/>
          <w:szCs w:val="24"/>
          <w:lang w:eastAsia="ru-RU"/>
        </w:rPr>
        <w:t>О государственном контроле (надзоре) и муниципальном контроле в Российской Федерации</w:t>
      </w:r>
      <w:r>
        <w:rPr>
          <w:rFonts w:ascii="Times New Roman" w:eastAsia="Times New Roman" w:hAnsi="Times New Roman" w:cs="Times New Roman"/>
          <w:sz w:val="24"/>
          <w:szCs w:val="24"/>
          <w:lang w:eastAsia="ru-RU"/>
        </w:rPr>
        <w:t>»</w:t>
      </w:r>
      <w:r w:rsidRPr="00FB2669">
        <w:rPr>
          <w:rFonts w:ascii="Times New Roman" w:eastAsia="Times New Roman" w:hAnsi="Times New Roman" w:cs="Times New Roman"/>
          <w:sz w:val="24"/>
          <w:szCs w:val="24"/>
          <w:lang w:eastAsia="ru-RU"/>
        </w:rPr>
        <w:t>, от 26.12.2008 № 294-ФЗ "О защите прав юридических лиц и индивидуальных предпринимателей при осуществлении государственного и муниципального контроля». В случае обнаружения в ходе проведения муниципального контроля данных, указывающих на наличие события административного правонарушения, составленный акт поверки с приложением необходимых документов направляются в орган государственного контроля (надзора) в соответствии с заключенным соглашением.</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д) сведения о выполнении функций по осуществлению государственного контроля (надзора),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осуществляют контроль (надзор).</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е) к выполнению мероприятий по контролю при проведении проверок эксперты и экспертные организации, не привлекались.</w:t>
      </w:r>
    </w:p>
    <w:p w:rsidR="00A45E96" w:rsidRPr="00FB2669" w:rsidRDefault="00A45E96" w:rsidP="00A45E96">
      <w:pPr>
        <w:spacing w:after="0" w:line="240" w:lineRule="auto"/>
        <w:ind w:left="88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3.Финансовое и кадровое обеспечение муниципального контроля</w:t>
      </w:r>
      <w:r>
        <w:rPr>
          <w:rFonts w:ascii="Times New Roman" w:eastAsia="Times New Roman" w:hAnsi="Times New Roman" w:cs="Times New Roman"/>
          <w:sz w:val="24"/>
          <w:szCs w:val="24"/>
          <w:lang w:eastAsia="ru-RU"/>
        </w:rPr>
        <w:t>.</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а) характеризующие финансовое обеспечение исполнения функций по осуществлению муниципального контроля: на обеспечение исполнения функции по осуществлению муниципального контроля на территории</w:t>
      </w:r>
      <w:r>
        <w:rPr>
          <w:rFonts w:ascii="Times New Roman" w:eastAsia="Times New Roman" w:hAnsi="Times New Roman" w:cs="Times New Roman"/>
          <w:sz w:val="24"/>
          <w:szCs w:val="24"/>
          <w:lang w:eastAsia="ru-RU"/>
        </w:rPr>
        <w:t xml:space="preserve"> </w:t>
      </w:r>
      <w:r w:rsidRPr="00FB2669">
        <w:rPr>
          <w:rFonts w:ascii="Times New Roman" w:eastAsia="Times New Roman" w:hAnsi="Times New Roman" w:cs="Times New Roman"/>
          <w:sz w:val="24"/>
          <w:szCs w:val="24"/>
          <w:lang w:eastAsia="ru-RU"/>
        </w:rPr>
        <w:t>муниципального образования выделение бюджетных средств не предусматривается. Финансирование на содержание муниципального инспектора отдельной статьей не выделено.</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xml:space="preserve">б) данные штатной численности работников муниципального контроля </w:t>
      </w:r>
      <w:r>
        <w:rPr>
          <w:rFonts w:ascii="Times New Roman" w:eastAsia="Times New Roman" w:hAnsi="Times New Roman" w:cs="Times New Roman"/>
          <w:sz w:val="24"/>
          <w:szCs w:val="24"/>
          <w:lang w:eastAsia="ru-RU"/>
        </w:rPr>
        <w:t>–</w:t>
      </w:r>
      <w:r w:rsidRPr="00FB26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 </w:t>
      </w:r>
      <w:r w:rsidRPr="00FB2669">
        <w:rPr>
          <w:rFonts w:ascii="Times New Roman" w:eastAsia="Times New Roman" w:hAnsi="Times New Roman" w:cs="Times New Roman"/>
          <w:sz w:val="24"/>
          <w:szCs w:val="24"/>
          <w:lang w:eastAsia="ru-RU"/>
        </w:rPr>
        <w:t>человек, специалисты выполняющие функции по контролю: укомплектованность штатной численности: штат специалистов, уполномоченных осуществлять муниципальный контроль, укомплектован полностью, в настоящее время вакантных должностей не имеется.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в) мероприятия по повышению квалификации работников администрации-не проводились.</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г) средняя нагрузка на 1 работника по фактически выполненному в отчетный период объему функций по контролю: равна 0 % ввиду отсутствия проверок, проведенных в 2025 году.</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д) к проведению мероприятий по контролю не были привлечены эксперты и представители экспертных организаций.</w:t>
      </w:r>
    </w:p>
    <w:p w:rsidR="00A45E96" w:rsidRPr="00FB2669" w:rsidRDefault="00A45E96" w:rsidP="00A45E96">
      <w:pPr>
        <w:spacing w:after="0" w:line="240" w:lineRule="auto"/>
        <w:ind w:left="88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FB2669">
        <w:rPr>
          <w:rFonts w:ascii="Times New Roman" w:eastAsia="Times New Roman" w:hAnsi="Times New Roman" w:cs="Times New Roman"/>
          <w:sz w:val="24"/>
          <w:szCs w:val="24"/>
          <w:lang w:eastAsia="ru-RU"/>
        </w:rPr>
        <w:t>Проведение муниципального контроля</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а) в отчетный период была выполнена следующая работа по осуществлению муниципального контроля: было проведено 0 % проверок, внесены изменения в муниципальные правовые акты по вопросам муниципального контроля.</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lastRenderedPageBreak/>
        <w:t>б) к проведению мероприятий по контролю не были привлечены эксперты и представители экспертных организаций.</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в) в отчетный период не было выявлено случаев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Pr="00FB2669">
        <w:rPr>
          <w:rFonts w:ascii="Times New Roman" w:eastAsia="Times New Roman" w:hAnsi="Times New Roman" w:cs="Times New Roman"/>
          <w:sz w:val="24"/>
          <w:szCs w:val="24"/>
          <w:lang w:eastAsia="ru-RU"/>
        </w:rPr>
        <w:t>в целях осуществления мероприятий по профилактике нарушений обязательных требований администрацией утверждена соответствующая муниципальная программа, в рамках которой в 2025 году обеспечено: размещение на официальном сайте администрации муниципального образования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проведено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обеспечено регулярное обобщение практики осуществления в соответствующей сфере деятельности муниципального контроля и размещение на официальном сайте администрации муниципального образования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 Предостережения о недопустимости нарушения обязательных требований не выдавались;</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д) мероприятия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за отчетный период не осуществлялись;</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е) в отчетном периоде проверки в отношении субъектов малого предпринимательства не проводились.</w:t>
      </w:r>
    </w:p>
    <w:p w:rsidR="00A45E96" w:rsidRPr="00FB2669" w:rsidRDefault="00A45E96" w:rsidP="00A45E96">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FB2669">
        <w:rPr>
          <w:rFonts w:ascii="Times New Roman" w:eastAsia="Times New Roman" w:hAnsi="Times New Roman" w:cs="Times New Roman"/>
          <w:sz w:val="24"/>
          <w:szCs w:val="24"/>
          <w:lang w:eastAsia="ru-RU"/>
        </w:rPr>
        <w:t>Действия органов муниципального контроля по пресечению нарушений обязательных требований и (или) устранению последствий таких нарушений</w:t>
      </w:r>
      <w:r>
        <w:rPr>
          <w:rFonts w:ascii="Times New Roman" w:eastAsia="Times New Roman" w:hAnsi="Times New Roman" w:cs="Times New Roman"/>
          <w:sz w:val="24"/>
          <w:szCs w:val="24"/>
          <w:lang w:eastAsia="ru-RU"/>
        </w:rPr>
        <w:t>.</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а) органами местного самоуправления не принимались меры реагирования в отношении юридических лиц и индивидуальных предпринимателей, в виду отсутствия выявленных нарушений;</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б) масштабы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 проводятся специалистами администрации в соответствии с административными регламентами осуществления муниципального контроля в соответствующих сферах деятельности, утвержденными постановлениями исполнительного органа.</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в) оспаривание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органами местного самоуправления проводится в соответствии с Федеральными законами от 31.07.2020 № 248-ФЗ О государственном контроле (надзоре) и муниципальном контроле в Российской Федерации, от 26.12.2008 № 294-ФЗ "О защите прав юридических лиц и индивидуальных предпринимателей при осуществлении государственного и муниципального контроля»: оспаривания в суде юридическими лицами и индивидуальными предпринимателями оснований и результатов проведения в отношении них мероприятий по контролю, не было.</w:t>
      </w:r>
    </w:p>
    <w:p w:rsidR="00A45E96" w:rsidRDefault="00A45E96" w:rsidP="00A45E96">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lastRenderedPageBreak/>
        <w:t>6.</w:t>
      </w:r>
      <w:r>
        <w:rPr>
          <w:rFonts w:ascii="Times New Roman" w:eastAsia="Times New Roman" w:hAnsi="Times New Roman" w:cs="Times New Roman"/>
          <w:sz w:val="24"/>
          <w:szCs w:val="24"/>
          <w:lang w:eastAsia="ru-RU"/>
        </w:rPr>
        <w:t xml:space="preserve"> </w:t>
      </w:r>
      <w:r w:rsidRPr="00FB2669">
        <w:rPr>
          <w:rFonts w:ascii="Times New Roman" w:eastAsia="Times New Roman" w:hAnsi="Times New Roman" w:cs="Times New Roman"/>
          <w:sz w:val="24"/>
          <w:szCs w:val="24"/>
          <w:lang w:eastAsia="ru-RU"/>
        </w:rPr>
        <w:t>Анализ и оценка эффективности государственного контроля (надзора), муниципального контроля</w:t>
      </w:r>
      <w:r>
        <w:rPr>
          <w:rFonts w:ascii="Times New Roman" w:eastAsia="Times New Roman" w:hAnsi="Times New Roman" w:cs="Times New Roman"/>
          <w:sz w:val="24"/>
          <w:szCs w:val="24"/>
          <w:lang w:eastAsia="ru-RU"/>
        </w:rPr>
        <w:t>.</w:t>
      </w:r>
    </w:p>
    <w:p w:rsidR="00A45E96" w:rsidRPr="00FB2669" w:rsidRDefault="00A45E96" w:rsidP="00A45E96">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FB2669">
        <w:rPr>
          <w:rFonts w:ascii="Times New Roman" w:eastAsia="Times New Roman" w:hAnsi="Times New Roman" w:cs="Times New Roman"/>
          <w:sz w:val="24"/>
          <w:szCs w:val="24"/>
          <w:lang w:eastAsia="ru-RU"/>
        </w:rPr>
        <w:t>Показатели, в том числе в динамике (по полугодиям):</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а) выполнение плана проведения проверок (доля проведенных плановых проверок в процентах общего количества запланированных проверок) –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б) 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в) доля проверок, результаты которых признаны недействительными (в процентах общего числа проведенных проверок) –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г) доля проверок,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д) 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е) среднее количество проверок, проведенных в отношении одного юридического лица, индивидуального предпринимателя–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ж) доля проведенных внеплановых проверок (в процентах общего количества проведенных проверок) –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з) доля правонарушений, выявленных по итогам проведения внеплановых проверок (в процентах общего числа правонарушений, выявленных по итогам проверок) –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и)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Pr="00FB2669">
        <w:rPr>
          <w:rFonts w:ascii="Times New Roman" w:eastAsia="Times New Roman" w:hAnsi="Times New Roman" w:cs="Times New Roman"/>
          <w:sz w:val="24"/>
          <w:szCs w:val="24"/>
          <w:lang w:eastAsia="ru-RU"/>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л) доля проверок, по итогам которых выявлены правонарушения (в процентах общего числа проведенных плановых и внеплановых проверок) –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м) 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н)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xml:space="preserve">о) доля юридических лиц, индивидуальных предпринимателей, в деятельности которых выявлены нарушения обязательных требований, представляющие </w:t>
      </w:r>
      <w:r w:rsidRPr="00FB2669">
        <w:rPr>
          <w:rFonts w:ascii="Times New Roman" w:eastAsia="Times New Roman" w:hAnsi="Times New Roman" w:cs="Times New Roman"/>
          <w:sz w:val="24"/>
          <w:szCs w:val="24"/>
          <w:lang w:eastAsia="ru-RU"/>
        </w:rPr>
        <w:lastRenderedPageBreak/>
        <w:t>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 xml:space="preserve"> </w:t>
      </w:r>
      <w:r w:rsidRPr="00FB2669">
        <w:rPr>
          <w:rFonts w:ascii="Times New Roman" w:eastAsia="Times New Roman" w:hAnsi="Times New Roman" w:cs="Times New Roman"/>
          <w:sz w:val="24"/>
          <w:szCs w:val="24"/>
          <w:lang w:eastAsia="ru-RU"/>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р)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с) доля выявленных при проведении проверок правонарушений, связанных с неисполнением предписаний (в процентах общего числа выявленных правонарушений) –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т) отношение суммы взысканных административных штрафов к общей сумме наложенных административных штрафов (в процентах) –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у) средний размер наложенного административного штрафа в том числе на должностных лиц и юридических лиц (в тыс. рублей) – 0 %;</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ф) 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 0 %.</w:t>
      </w:r>
    </w:p>
    <w:p w:rsidR="00A45E96" w:rsidRPr="00FB2669" w:rsidRDefault="00A45E96" w:rsidP="00A45E96">
      <w:pPr>
        <w:spacing w:after="0" w:line="240" w:lineRule="auto"/>
        <w:ind w:left="88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FB2669">
        <w:rPr>
          <w:rFonts w:ascii="Times New Roman" w:eastAsia="Times New Roman" w:hAnsi="Times New Roman" w:cs="Times New Roman"/>
          <w:sz w:val="24"/>
          <w:szCs w:val="24"/>
          <w:lang w:eastAsia="ru-RU"/>
        </w:rPr>
        <w:t>Выводы и предложения по результатам муниципального контроля</w:t>
      </w:r>
      <w:r>
        <w:rPr>
          <w:rFonts w:ascii="Times New Roman" w:eastAsia="Times New Roman" w:hAnsi="Times New Roman" w:cs="Times New Roman"/>
          <w:sz w:val="24"/>
          <w:szCs w:val="24"/>
          <w:lang w:eastAsia="ru-RU"/>
        </w:rPr>
        <w:t>.</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Для надлежащего исполнения муниципальной функции по осуществлению муниципального контроля необходимо введение дополнительных штатных единиц, которые будут заниматься исключительно указанными функциями. Одновременно, существующие нормативы формирования расходов на содержание органов местного самоуправления не позволяют этого сделать.</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Таким образом, необходимо:</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пересмотреть (в сторону увеличения) нормативы формирования расходов на содержание органов местного самоуправления;</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систематически организовывать проведение обучающих семинаров для специалистов, осуществляющих муниципальный контроль, для правильного применения на практике положений действующего федерального законодательства в области проведения муниципального контроля.</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б) предложения по совершенствованию нормативно-правового регулирования и осуществления муниципального контроля в соответствующей сфере деятельности: отсутствуют</w:t>
      </w:r>
    </w:p>
    <w:p w:rsidR="00A45E96" w:rsidRPr="00FB2669" w:rsidRDefault="00A45E96" w:rsidP="00A45E96">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FB2669">
        <w:rPr>
          <w:rFonts w:ascii="Times New Roman" w:eastAsia="Times New Roman" w:hAnsi="Times New Roman" w:cs="Times New Roman"/>
          <w:sz w:val="24"/>
          <w:szCs w:val="24"/>
          <w:lang w:eastAsia="ru-RU"/>
        </w:rPr>
        <w:t xml:space="preserve">в) иные предложения, связанные с осуществлением муниципального контроля и </w:t>
      </w:r>
      <w:proofErr w:type="gramStart"/>
      <w:r w:rsidRPr="00FB2669">
        <w:rPr>
          <w:rFonts w:ascii="Times New Roman" w:eastAsia="Times New Roman" w:hAnsi="Times New Roman" w:cs="Times New Roman"/>
          <w:sz w:val="24"/>
          <w:szCs w:val="24"/>
          <w:lang w:eastAsia="ru-RU"/>
        </w:rPr>
        <w:t>направленные на повышение эффективности такого контроля</w:t>
      </w:r>
      <w:proofErr w:type="gramEnd"/>
      <w:r w:rsidRPr="00FB2669">
        <w:rPr>
          <w:rFonts w:ascii="Times New Roman" w:eastAsia="Times New Roman" w:hAnsi="Times New Roman" w:cs="Times New Roman"/>
          <w:sz w:val="24"/>
          <w:szCs w:val="24"/>
          <w:lang w:eastAsia="ru-RU"/>
        </w:rPr>
        <w:t xml:space="preserve"> и сокращение административных ограничений в предпринимательской деятельности, отсутствуют.</w:t>
      </w:r>
    </w:p>
    <w:p w:rsidR="00A45E96" w:rsidRPr="00FB2669" w:rsidRDefault="00A45E96" w:rsidP="00A45E96">
      <w:pPr>
        <w:spacing w:after="0" w:line="240" w:lineRule="auto"/>
        <w:ind w:firstLine="709"/>
        <w:contextualSpacing/>
        <w:jc w:val="both"/>
        <w:rPr>
          <w:rFonts w:ascii="Times New Roman" w:hAnsi="Times New Roman" w:cs="Times New Roman"/>
          <w:sz w:val="24"/>
          <w:szCs w:val="24"/>
        </w:rPr>
      </w:pPr>
    </w:p>
    <w:p w:rsidR="00A45E96" w:rsidRPr="00E42BE7" w:rsidRDefault="00A45E96" w:rsidP="00E42BE7">
      <w:pPr>
        <w:shd w:val="clear" w:color="auto" w:fill="FFFFFF"/>
        <w:spacing w:after="0" w:line="240" w:lineRule="auto"/>
        <w:ind w:firstLine="709"/>
        <w:contextualSpacing/>
        <w:jc w:val="both"/>
        <w:textAlignment w:val="baseline"/>
        <w:outlineLvl w:val="1"/>
        <w:rPr>
          <w:rFonts w:ascii="Times New Roman" w:eastAsia="Times New Roman" w:hAnsi="Times New Roman" w:cs="Times New Roman"/>
          <w:b/>
          <w:bCs/>
          <w:sz w:val="24"/>
          <w:szCs w:val="24"/>
          <w:lang w:eastAsia="ru-RU"/>
        </w:rPr>
      </w:pPr>
      <w:bookmarkStart w:id="0" w:name="_GoBack"/>
      <w:bookmarkEnd w:id="0"/>
    </w:p>
    <w:sectPr w:rsidR="00A45E96" w:rsidRPr="00E42BE7" w:rsidSect="00E42BE7">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7DE"/>
    <w:multiLevelType w:val="multilevel"/>
    <w:tmpl w:val="DCDED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26BE2"/>
    <w:multiLevelType w:val="multilevel"/>
    <w:tmpl w:val="FBFED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843E7"/>
    <w:multiLevelType w:val="multilevel"/>
    <w:tmpl w:val="8EFC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70818"/>
    <w:multiLevelType w:val="multilevel"/>
    <w:tmpl w:val="84CC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BC7801"/>
    <w:multiLevelType w:val="multilevel"/>
    <w:tmpl w:val="14A2F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0D1E44"/>
    <w:multiLevelType w:val="multilevel"/>
    <w:tmpl w:val="9578B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C64E91"/>
    <w:multiLevelType w:val="multilevel"/>
    <w:tmpl w:val="900EE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8032CB"/>
    <w:multiLevelType w:val="multilevel"/>
    <w:tmpl w:val="AC42F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E7"/>
    <w:rsid w:val="0015271D"/>
    <w:rsid w:val="002F07B5"/>
    <w:rsid w:val="00A45E96"/>
    <w:rsid w:val="00E42BE7"/>
    <w:rsid w:val="00F10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FFBA"/>
  <w15:chartTrackingRefBased/>
  <w15:docId w15:val="{3B607D3F-A571-4316-913C-8916B8D9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4456">
      <w:bodyDiv w:val="1"/>
      <w:marLeft w:val="0"/>
      <w:marRight w:val="0"/>
      <w:marTop w:val="0"/>
      <w:marBottom w:val="0"/>
      <w:divBdr>
        <w:top w:val="none" w:sz="0" w:space="0" w:color="auto"/>
        <w:left w:val="none" w:sz="0" w:space="0" w:color="auto"/>
        <w:bottom w:val="none" w:sz="0" w:space="0" w:color="auto"/>
        <w:right w:val="none" w:sz="0" w:space="0" w:color="auto"/>
      </w:divBdr>
    </w:div>
    <w:div w:id="136571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2751</Words>
  <Characters>15687</Characters>
  <Application>Microsoft Office Word</Application>
  <DocSecurity>0</DocSecurity>
  <Lines>130</Lines>
  <Paragraphs>36</Paragraphs>
  <ScaleCrop>false</ScaleCrop>
  <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2026-05-28T13:18:00Z</dcterms:created>
  <dcterms:modified xsi:type="dcterms:W3CDTF">2026-05-29T05:50:00Z</dcterms:modified>
</cp:coreProperties>
</file>