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8F" w:rsidRPr="00ED0806" w:rsidRDefault="00A8798F" w:rsidP="00A8798F">
      <w:pPr>
        <w:pStyle w:val="Style8"/>
        <w:widowControl/>
        <w:spacing w:before="120" w:line="317" w:lineRule="exact"/>
        <w:rPr>
          <w:rStyle w:val="FontStyle34"/>
        </w:rPr>
      </w:pPr>
      <w:r w:rsidRPr="00ED0806">
        <w:rPr>
          <w:rStyle w:val="FontStyle34"/>
        </w:rPr>
        <w:t xml:space="preserve">МИКРОЗАЙМЫ </w:t>
      </w:r>
    </w:p>
    <w:p w:rsidR="00A8798F" w:rsidRPr="00ED0806" w:rsidRDefault="00A8798F" w:rsidP="00A8798F">
      <w:pPr>
        <w:rPr>
          <w:sz w:val="20"/>
          <w:szCs w:val="20"/>
        </w:rPr>
      </w:pPr>
    </w:p>
    <w:p w:rsidR="00A8798F" w:rsidRPr="00ED0806" w:rsidRDefault="00A8798F" w:rsidP="00A8798F">
      <w:pPr>
        <w:rPr>
          <w:rStyle w:val="FontStyle28"/>
        </w:rPr>
      </w:pPr>
      <w:r w:rsidRPr="00ED0806">
        <w:rPr>
          <w:rStyle w:val="FontStyle28"/>
        </w:rPr>
        <w:t>МИКРОЗАЙМЫ ФОНДА МИКРОФИНАНСИРОВАНИЯ КРАСНОДАРСКОГО КРАЯ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01"/>
        <w:gridCol w:w="7280"/>
      </w:tblGrid>
      <w:tr w:rsidR="00A8798F" w:rsidRPr="00ED0806" w:rsidTr="00612A23">
        <w:trPr>
          <w:trHeight w:val="113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A8798F" w:rsidRPr="0048424A" w:rsidRDefault="00A8798F" w:rsidP="00612A23">
            <w:pPr>
              <w:pStyle w:val="Style8"/>
              <w:widowControl/>
              <w:spacing w:line="220" w:lineRule="exact"/>
              <w:jc w:val="center"/>
              <w:rPr>
                <w:rStyle w:val="a4"/>
              </w:rPr>
            </w:pPr>
            <w:r w:rsidRPr="0048424A">
              <w:rPr>
                <w:rStyle w:val="a4"/>
              </w:rPr>
              <w:t>«СТАРТ»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 xml:space="preserve">Сумма от 100 тыс. до 3 </w:t>
            </w:r>
            <w:r w:rsidRPr="00ED0806">
              <w:rPr>
                <w:rStyle w:val="FontStyle28"/>
              </w:rPr>
              <w:t>0</w:t>
            </w:r>
            <w:r w:rsidRPr="00ED0806">
              <w:rPr>
                <w:rStyle w:val="FontStyle28"/>
                <w:lang w:eastAsia="en-US"/>
              </w:rPr>
              <w:t>00 тыс. руб.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Срок от 7 мес. до 36 мес.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Процентная ставка -  от 2%* до 4 % годовых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:rsidR="00A8798F" w:rsidRDefault="00A8798F" w:rsidP="00612A23">
            <w:pPr>
              <w:pStyle w:val="Style8"/>
              <w:widowControl/>
              <w:spacing w:line="220" w:lineRule="exact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основного долга до 12 месяцев</w:t>
            </w:r>
          </w:p>
          <w:p w:rsidR="00A8798F" w:rsidRPr="00ED0806" w:rsidRDefault="00A8798F" w:rsidP="00612A23">
            <w:pPr>
              <w:pStyle w:val="Style8"/>
              <w:widowControl/>
              <w:spacing w:line="220" w:lineRule="exact"/>
              <w:rPr>
                <w:rStyle w:val="FontStyle28"/>
                <w:lang w:eastAsia="en-US"/>
              </w:rPr>
            </w:pPr>
          </w:p>
        </w:tc>
      </w:tr>
      <w:tr w:rsidR="00A8798F" w:rsidRPr="00ED0806" w:rsidTr="00612A23">
        <w:trPr>
          <w:trHeight w:val="103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A8798F" w:rsidRPr="0048424A" w:rsidRDefault="00A8798F" w:rsidP="00612A23">
            <w:pPr>
              <w:pStyle w:val="Style5"/>
              <w:widowControl/>
              <w:spacing w:line="220" w:lineRule="exact"/>
              <w:jc w:val="center"/>
              <w:rPr>
                <w:rStyle w:val="a4"/>
              </w:rPr>
            </w:pPr>
            <w:r w:rsidRPr="0048424A">
              <w:rPr>
                <w:rStyle w:val="a4"/>
              </w:rPr>
              <w:t>«ФЕРМЕР»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Сумма от 100 тыс. до 5 млн. руб.</w:t>
            </w:r>
            <w:r w:rsidRPr="00ED0806">
              <w:rPr>
                <w:rStyle w:val="FontStyle28"/>
                <w:lang w:eastAsia="en-US"/>
              </w:rPr>
              <w:br/>
              <w:t>Срок от 3 мес. до 24 мес.</w:t>
            </w:r>
            <w:r w:rsidRPr="00ED0806">
              <w:rPr>
                <w:rStyle w:val="FontStyle28"/>
                <w:lang w:eastAsia="en-US"/>
              </w:rPr>
              <w:br/>
              <w:t>Процентная ставка – 4,25% годовых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основного долга до 9 месяцев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lang w:eastAsia="en-US"/>
              </w:rPr>
            </w:pPr>
          </w:p>
        </w:tc>
      </w:tr>
      <w:tr w:rsidR="00A8798F" w:rsidRPr="00ED0806" w:rsidTr="00612A23">
        <w:trPr>
          <w:trHeight w:val="90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A8798F" w:rsidRPr="0048424A" w:rsidRDefault="00A8798F" w:rsidP="00612A23">
            <w:pPr>
              <w:pStyle w:val="Style5"/>
              <w:widowControl/>
              <w:spacing w:line="220" w:lineRule="exact"/>
              <w:ind w:hanging="10"/>
              <w:jc w:val="center"/>
              <w:rPr>
                <w:rStyle w:val="a4"/>
              </w:rPr>
            </w:pPr>
            <w:r w:rsidRPr="0048424A">
              <w:rPr>
                <w:rStyle w:val="a4"/>
              </w:rPr>
              <w:t>«БИЗНЕС</w:t>
            </w:r>
            <w:r w:rsidRPr="0048424A">
              <w:rPr>
                <w:rStyle w:val="a4"/>
              </w:rPr>
              <w:br/>
              <w:t>ОБОРОТ»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67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Сумма от 100 тыс. до 5 млн. руб.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67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Срок от 3 мес. до 24 мес.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67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Процентная ставка – 4,25 % годовых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67"/>
              <w:rPr>
                <w:rStyle w:val="FontStyle28"/>
                <w:lang w:eastAsia="en-US"/>
              </w:rPr>
            </w:pPr>
          </w:p>
        </w:tc>
      </w:tr>
      <w:tr w:rsidR="00A8798F" w:rsidRPr="00ED0806" w:rsidTr="00612A23">
        <w:trPr>
          <w:trHeight w:val="68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A8798F" w:rsidRPr="0048424A" w:rsidRDefault="00A8798F" w:rsidP="00612A23">
            <w:pPr>
              <w:pStyle w:val="Style5"/>
              <w:widowControl/>
              <w:spacing w:line="220" w:lineRule="exact"/>
              <w:ind w:left="34"/>
              <w:jc w:val="center"/>
              <w:rPr>
                <w:rStyle w:val="a4"/>
              </w:rPr>
            </w:pPr>
            <w:r w:rsidRPr="0048424A">
              <w:rPr>
                <w:rStyle w:val="a4"/>
              </w:rPr>
              <w:t>«РЕФИНАНС»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A8798F" w:rsidRDefault="00A8798F" w:rsidP="00612A23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Сумма от 100 тыс. до 5 млн. руб.</w:t>
            </w:r>
            <w:r w:rsidRPr="00ED0806">
              <w:rPr>
                <w:rStyle w:val="FontStyle28"/>
                <w:lang w:eastAsia="en-US"/>
              </w:rPr>
              <w:br/>
              <w:t>Срок от 3 мес. до 36 мес.</w:t>
            </w:r>
            <w:r w:rsidRPr="00ED0806">
              <w:rPr>
                <w:rStyle w:val="FontStyle28"/>
                <w:lang w:eastAsia="en-US"/>
              </w:rPr>
              <w:br/>
              <w:t>Процентная ставка – 4,25 % годовых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lang w:eastAsia="en-US"/>
              </w:rPr>
            </w:pPr>
          </w:p>
        </w:tc>
      </w:tr>
      <w:tr w:rsidR="00A8798F" w:rsidRPr="00ED0806" w:rsidTr="00612A23">
        <w:trPr>
          <w:trHeight w:val="90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A8798F" w:rsidRPr="0048424A" w:rsidRDefault="00A8798F" w:rsidP="00612A23">
            <w:pPr>
              <w:pStyle w:val="Style5"/>
              <w:widowControl/>
              <w:spacing w:line="220" w:lineRule="exact"/>
              <w:ind w:hanging="10"/>
              <w:jc w:val="center"/>
              <w:rPr>
                <w:rStyle w:val="a4"/>
              </w:rPr>
            </w:pPr>
            <w:r w:rsidRPr="0048424A">
              <w:rPr>
                <w:rStyle w:val="a4"/>
              </w:rPr>
              <w:t>«БИЗНЕС</w:t>
            </w:r>
            <w:r w:rsidRPr="0048424A">
              <w:rPr>
                <w:rStyle w:val="a4"/>
              </w:rPr>
              <w:br/>
              <w:t>ИНВЕСТ»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67" w:right="3389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Сумма от 100 тыс. до 5 млн. руб.</w:t>
            </w:r>
            <w:r w:rsidRPr="00ED0806">
              <w:rPr>
                <w:rStyle w:val="FontStyle28"/>
                <w:lang w:eastAsia="en-US"/>
              </w:rPr>
              <w:br/>
              <w:t>Срок от 3 мес. до 36 мес.</w:t>
            </w:r>
            <w:r w:rsidRPr="00ED0806">
              <w:rPr>
                <w:rStyle w:val="FontStyle28"/>
                <w:lang w:eastAsia="en-US"/>
              </w:rPr>
              <w:br/>
              <w:t>Процентная ставка – 4,25 % годовых</w:t>
            </w:r>
          </w:p>
        </w:tc>
      </w:tr>
      <w:tr w:rsidR="00A8798F" w:rsidRPr="00ED0806" w:rsidTr="00612A23">
        <w:trPr>
          <w:trHeight w:val="90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A8798F" w:rsidRPr="0048424A" w:rsidRDefault="00A8798F" w:rsidP="00612A23">
            <w:pPr>
              <w:pStyle w:val="Style5"/>
              <w:widowControl/>
              <w:spacing w:line="220" w:lineRule="exact"/>
              <w:ind w:left="34"/>
              <w:jc w:val="center"/>
              <w:rPr>
                <w:rStyle w:val="a4"/>
              </w:rPr>
            </w:pPr>
            <w:r w:rsidRPr="0048424A">
              <w:rPr>
                <w:rStyle w:val="a4"/>
              </w:rPr>
              <w:t>«НОВОТЕХ»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67" w:right="3389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Сумма от 100 тыс. до 5 млн. руб.</w:t>
            </w:r>
            <w:r w:rsidRPr="00ED0806">
              <w:rPr>
                <w:rStyle w:val="FontStyle28"/>
                <w:lang w:eastAsia="en-US"/>
              </w:rPr>
              <w:br/>
              <w:t>Срок от 3 мес. до 36 мес.</w:t>
            </w:r>
            <w:r w:rsidRPr="00ED0806">
              <w:rPr>
                <w:rStyle w:val="FontStyle28"/>
                <w:lang w:eastAsia="en-US"/>
              </w:rPr>
              <w:br/>
              <w:t>Процентная ставка – 4,25 % годовых</w:t>
            </w:r>
          </w:p>
        </w:tc>
      </w:tr>
      <w:tr w:rsidR="00A8798F" w:rsidRPr="00ED0806" w:rsidTr="00612A23">
        <w:trPr>
          <w:trHeight w:val="114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A8798F" w:rsidRPr="0048424A" w:rsidRDefault="00A8798F" w:rsidP="00612A2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a4"/>
              </w:rPr>
            </w:pPr>
            <w:r w:rsidRPr="0048424A">
              <w:rPr>
                <w:rStyle w:val="a4"/>
              </w:rPr>
              <w:t>«АНТИКРИЗИСНЫЙ 1-1-1»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Сумма от 100 тыс. до 3 млн. руб.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Срок от 3 мес. до 24 мес.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Процентная ставка – 1% годовых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основного долга до 12 месяцев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</w:p>
        </w:tc>
      </w:tr>
      <w:tr w:rsidR="00A8798F" w:rsidRPr="00ED0806" w:rsidTr="00612A23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A8798F" w:rsidRPr="0048424A" w:rsidRDefault="00A8798F" w:rsidP="00612A2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a4"/>
              </w:rPr>
            </w:pPr>
            <w:r w:rsidRPr="0048424A">
              <w:rPr>
                <w:rStyle w:val="a4"/>
              </w:rPr>
              <w:t>«АНТИКРИЗИСНЫЙ 0,1-1-1»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Сумма от 100 тыс. до 2 млн. руб.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Срок от 3 мес. до 24 мес.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Процентная ставка –0,1% годовых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основного долга до 12 месяцев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</w:p>
        </w:tc>
      </w:tr>
      <w:tr w:rsidR="00A8798F" w:rsidRPr="00ED0806" w:rsidTr="00612A23">
        <w:trPr>
          <w:trHeight w:val="114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A8798F" w:rsidRPr="0048424A" w:rsidRDefault="00A8798F" w:rsidP="00612A2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a4"/>
              </w:rPr>
            </w:pPr>
            <w:r w:rsidRPr="0048424A">
              <w:rPr>
                <w:rStyle w:val="a4"/>
              </w:rPr>
              <w:t>«ПРОМЫШЛЕННИК»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Сумма от 500 тыс. до 5 млн. руб.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Срок от 7 мес. до 36 мес.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Процентная ставка –1-4,25% годовых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основного долга до 6 месяцев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</w:p>
        </w:tc>
      </w:tr>
      <w:tr w:rsidR="00A8798F" w:rsidRPr="00ED0806" w:rsidTr="00612A23">
        <w:trPr>
          <w:trHeight w:val="114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A8798F" w:rsidRPr="0048424A" w:rsidRDefault="00A8798F" w:rsidP="00612A2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a4"/>
              </w:rPr>
            </w:pPr>
            <w:r w:rsidRPr="0048424A">
              <w:rPr>
                <w:rStyle w:val="a4"/>
              </w:rPr>
              <w:t>«С/Х КООПЕРАТИВ»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Сумма от 100 тыс. до 5 млн. руб.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Срок от 3 мес. до 36 мес.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Процентная ставка – 3,5% годовых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основного долга до 9 месяцев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</w:p>
        </w:tc>
      </w:tr>
      <w:tr w:rsidR="00A8798F" w:rsidRPr="00ED0806" w:rsidTr="00612A23">
        <w:trPr>
          <w:trHeight w:val="114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8798F" w:rsidRPr="0048424A" w:rsidRDefault="00A8798F" w:rsidP="00612A2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a4"/>
              </w:rPr>
            </w:pPr>
            <w:r w:rsidRPr="0048424A">
              <w:rPr>
                <w:rStyle w:val="a4"/>
              </w:rPr>
              <w:t>«</w:t>
            </w:r>
            <w:proofErr w:type="spellStart"/>
            <w:r w:rsidRPr="0048424A">
              <w:rPr>
                <w:rStyle w:val="a4"/>
              </w:rPr>
              <w:t>Отельер</w:t>
            </w:r>
            <w:proofErr w:type="spellEnd"/>
            <w:r w:rsidRPr="0048424A">
              <w:rPr>
                <w:rStyle w:val="a4"/>
              </w:rPr>
              <w:t>»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Сумма от 100 тыс. до 5 млн. руб.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Срок от 3 мес. до 36 мес.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Процентная ставка – 4,25% годовых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основного долга до 9 месяцев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</w:p>
        </w:tc>
      </w:tr>
      <w:tr w:rsidR="00A8798F" w:rsidRPr="00ED0806" w:rsidTr="00612A23">
        <w:trPr>
          <w:trHeight w:val="1141"/>
        </w:trPr>
        <w:tc>
          <w:tcPr>
            <w:tcW w:w="2496" w:type="dxa"/>
            <w:hideMark/>
          </w:tcPr>
          <w:p w:rsidR="00A8798F" w:rsidRPr="0048424A" w:rsidRDefault="0060480A" w:rsidP="00612A2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a4"/>
              </w:rPr>
            </w:pPr>
            <w:hyperlink r:id="rId4" w:history="1">
              <w:r w:rsidR="00A8798F" w:rsidRPr="0048424A">
                <w:rPr>
                  <w:rStyle w:val="a4"/>
                </w:rPr>
                <w:t>Специальный (ЧС)</w:t>
              </w:r>
            </w:hyperlink>
          </w:p>
          <w:p w:rsidR="00A8798F" w:rsidRPr="00ED0806" w:rsidRDefault="00A8798F" w:rsidP="00612A2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 w:rsidRPr="00ED0806">
              <w:rPr>
                <w:bCs/>
                <w:color w:val="000000"/>
                <w:sz w:val="20"/>
                <w:szCs w:val="20"/>
                <w:lang w:eastAsia="en-US"/>
              </w:rPr>
              <w:t>*П</w:t>
            </w:r>
            <w:r w:rsidRPr="00ED0806">
              <w:rPr>
                <w:bCs/>
                <w:color w:val="000000"/>
                <w:sz w:val="20"/>
                <w:szCs w:val="20"/>
              </w:rPr>
              <w:t xml:space="preserve">редоставляется </w:t>
            </w:r>
            <w:r w:rsidRPr="00ED0806">
              <w:rPr>
                <w:bCs/>
                <w:color w:val="000000"/>
                <w:sz w:val="20"/>
                <w:szCs w:val="20"/>
                <w:lang w:eastAsia="en-US"/>
              </w:rPr>
              <w:t xml:space="preserve">пострадавшим в результате чрезвычайной ситуации </w:t>
            </w:r>
          </w:p>
        </w:tc>
        <w:tc>
          <w:tcPr>
            <w:tcW w:w="7587" w:type="dxa"/>
            <w:hideMark/>
          </w:tcPr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Сумма от 100 тыс. до 1,5 млн. руб.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Срок от 3 мес. до 36 мес.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Процентная ставка – 1% годовых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основного долга до 12 месяцев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</w:p>
        </w:tc>
      </w:tr>
      <w:tr w:rsidR="00A8798F" w:rsidRPr="00ED0806" w:rsidTr="00612A23">
        <w:trPr>
          <w:trHeight w:val="1141"/>
        </w:trPr>
        <w:tc>
          <w:tcPr>
            <w:tcW w:w="2496" w:type="dxa"/>
          </w:tcPr>
          <w:p w:rsidR="00A8798F" w:rsidRPr="0048424A" w:rsidRDefault="0060480A" w:rsidP="00612A2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a4"/>
                <w:sz w:val="22"/>
                <w:szCs w:val="22"/>
              </w:rPr>
            </w:pPr>
            <w:hyperlink r:id="rId5" w:history="1">
              <w:r w:rsidR="00A8798F" w:rsidRPr="0048424A">
                <w:rPr>
                  <w:rStyle w:val="a4"/>
                  <w:sz w:val="22"/>
                  <w:szCs w:val="22"/>
                </w:rPr>
                <w:t>Специальный (Опора)</w:t>
              </w:r>
            </w:hyperlink>
          </w:p>
          <w:p w:rsidR="00A8798F" w:rsidRPr="00ED0806" w:rsidRDefault="00A8798F" w:rsidP="00612A2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D0806">
              <w:rPr>
                <w:bCs/>
                <w:color w:val="000000"/>
                <w:sz w:val="20"/>
                <w:szCs w:val="20"/>
                <w:lang w:eastAsia="en-US"/>
              </w:rPr>
              <w:t xml:space="preserve">для субъектов </w:t>
            </w:r>
            <w:proofErr w:type="spellStart"/>
            <w:r w:rsidRPr="00ED0806">
              <w:rPr>
                <w:bCs/>
                <w:color w:val="000000"/>
                <w:sz w:val="20"/>
                <w:szCs w:val="20"/>
                <w:lang w:eastAsia="en-US"/>
              </w:rPr>
              <w:t>мсп</w:t>
            </w:r>
            <w:proofErr w:type="spellEnd"/>
            <w:r w:rsidRPr="00ED0806">
              <w:rPr>
                <w:bCs/>
                <w:color w:val="000000"/>
                <w:sz w:val="20"/>
                <w:szCs w:val="20"/>
                <w:lang w:eastAsia="en-US"/>
              </w:rPr>
              <w:t>, имеющих денежные средства в кредитной организации на дату о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тзыва Банком России лицензии на </w:t>
            </w:r>
            <w:r w:rsidRPr="00ED0806">
              <w:rPr>
                <w:bCs/>
                <w:color w:val="000000"/>
                <w:sz w:val="20"/>
                <w:szCs w:val="20"/>
                <w:lang w:eastAsia="en-US"/>
              </w:rPr>
              <w:t>осуществление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D0806">
              <w:rPr>
                <w:bCs/>
                <w:color w:val="000000"/>
                <w:sz w:val="20"/>
                <w:szCs w:val="20"/>
                <w:lang w:eastAsia="en-US"/>
              </w:rPr>
              <w:t>банковских операций</w:t>
            </w:r>
          </w:p>
          <w:p w:rsidR="00A8798F" w:rsidRPr="00A8798F" w:rsidRDefault="00A8798F" w:rsidP="00612A23">
            <w:pPr>
              <w:pStyle w:val="Style5"/>
              <w:widowControl/>
              <w:spacing w:line="220" w:lineRule="exact"/>
              <w:ind w:right="34"/>
              <w:rPr>
                <w:rStyle w:val="FontStyle31"/>
                <w:b w:val="0"/>
                <w:sz w:val="22"/>
                <w:szCs w:val="22"/>
                <w:lang w:eastAsia="en-US"/>
              </w:rPr>
            </w:pPr>
            <w:r w:rsidRPr="00ED0806">
              <w:rPr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7587" w:type="dxa"/>
          </w:tcPr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Сумма от 100 тыс. до 3 млн. руб.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Срок от 3 мес. до 2</w:t>
            </w:r>
            <w:r w:rsidRPr="00ED0806">
              <w:rPr>
                <w:rStyle w:val="FontStyle28"/>
              </w:rPr>
              <w:t>4</w:t>
            </w:r>
            <w:r w:rsidRPr="00ED0806">
              <w:rPr>
                <w:rStyle w:val="FontStyle28"/>
                <w:lang w:eastAsia="en-US"/>
              </w:rPr>
              <w:t xml:space="preserve"> мес.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Процентная ставка –1</w:t>
            </w:r>
            <w:r w:rsidRPr="00ED0806">
              <w:rPr>
                <w:rStyle w:val="FontStyle28"/>
              </w:rPr>
              <w:t>-3</w:t>
            </w:r>
            <w:r w:rsidRPr="00ED0806">
              <w:rPr>
                <w:rStyle w:val="FontStyle28"/>
                <w:lang w:eastAsia="en-US"/>
              </w:rPr>
              <w:t>% годовых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основного долга до 1</w:t>
            </w:r>
            <w:r w:rsidRPr="00ED0806">
              <w:rPr>
                <w:rStyle w:val="FontStyle28"/>
              </w:rPr>
              <w:t>2</w:t>
            </w:r>
            <w:r w:rsidRPr="00ED0806">
              <w:rPr>
                <w:rStyle w:val="FontStyle28"/>
                <w:lang w:eastAsia="en-US"/>
              </w:rPr>
              <w:t xml:space="preserve"> месяцев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</w:p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 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</w:p>
          <w:p w:rsidR="00A8798F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</w:p>
        </w:tc>
      </w:tr>
      <w:tr w:rsidR="00A8798F" w:rsidRPr="00ED0806" w:rsidTr="00612A23">
        <w:trPr>
          <w:trHeight w:val="1141"/>
        </w:trPr>
        <w:tc>
          <w:tcPr>
            <w:tcW w:w="2496" w:type="dxa"/>
          </w:tcPr>
          <w:p w:rsidR="00A8798F" w:rsidRPr="0048424A" w:rsidRDefault="00A8798F" w:rsidP="00612A23">
            <w:pPr>
              <w:pStyle w:val="Style5"/>
              <w:widowControl/>
              <w:spacing w:line="220" w:lineRule="exact"/>
              <w:ind w:left="34" w:right="34" w:hanging="10"/>
              <w:rPr>
                <w:rStyle w:val="a4"/>
                <w:lang w:val="en-US"/>
              </w:rPr>
            </w:pPr>
            <w:r w:rsidRPr="0048424A">
              <w:rPr>
                <w:rStyle w:val="a4"/>
              </w:rPr>
              <w:t xml:space="preserve">     “IT технологии”</w:t>
            </w:r>
          </w:p>
        </w:tc>
        <w:tc>
          <w:tcPr>
            <w:tcW w:w="7587" w:type="dxa"/>
          </w:tcPr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5 млн. руб.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36 мес.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- 2-4,25% годовых 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Возможно установление льготного периода погашения 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основного долга до 6 месяцев </w:t>
            </w:r>
          </w:p>
          <w:p w:rsidR="00A8798F" w:rsidRPr="00836936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</w:p>
        </w:tc>
      </w:tr>
      <w:tr w:rsidR="00A8798F" w:rsidRPr="00ED0806" w:rsidTr="00612A23">
        <w:trPr>
          <w:trHeight w:val="1141"/>
        </w:trPr>
        <w:tc>
          <w:tcPr>
            <w:tcW w:w="2496" w:type="dxa"/>
          </w:tcPr>
          <w:p w:rsidR="00A8798F" w:rsidRPr="00D90C3F" w:rsidRDefault="00A8798F" w:rsidP="00612A23">
            <w:pPr>
              <w:pStyle w:val="Style5"/>
              <w:widowControl/>
              <w:spacing w:line="220" w:lineRule="exact"/>
              <w:ind w:left="34" w:right="34" w:hanging="10"/>
              <w:rPr>
                <w:rStyle w:val="a4"/>
              </w:rPr>
            </w:pPr>
            <w:r>
              <w:rPr>
                <w:rStyle w:val="a4"/>
                <w:sz w:val="22"/>
                <w:szCs w:val="22"/>
                <w:lang w:val="en-US"/>
              </w:rPr>
              <w:t xml:space="preserve">    </w:t>
            </w:r>
            <w:r w:rsidRPr="00D90C3F">
              <w:rPr>
                <w:rStyle w:val="a4"/>
              </w:rPr>
              <w:t xml:space="preserve">“Бизнес молодых” </w:t>
            </w:r>
          </w:p>
        </w:tc>
        <w:tc>
          <w:tcPr>
            <w:tcW w:w="7587" w:type="dxa"/>
          </w:tcPr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3 млн. руб.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36 мес.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-0,1% годовых 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Возможность установления льготного периода погашения основного долга до 12 мес.</w:t>
            </w:r>
          </w:p>
          <w:p w:rsidR="00A8798F" w:rsidRPr="00CB79CC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</w:p>
        </w:tc>
      </w:tr>
      <w:tr w:rsidR="00A8798F" w:rsidRPr="00ED0806" w:rsidTr="00612A23">
        <w:trPr>
          <w:trHeight w:val="1141"/>
        </w:trPr>
        <w:tc>
          <w:tcPr>
            <w:tcW w:w="2496" w:type="dxa"/>
          </w:tcPr>
          <w:p w:rsidR="00A8798F" w:rsidRPr="00D90C3F" w:rsidRDefault="00A8798F" w:rsidP="00612A23">
            <w:pPr>
              <w:pStyle w:val="Style5"/>
              <w:widowControl/>
              <w:spacing w:line="220" w:lineRule="exact"/>
              <w:ind w:left="34" w:right="34" w:hanging="10"/>
              <w:rPr>
                <w:rStyle w:val="a4"/>
                <w:lang w:val="en-US"/>
              </w:rPr>
            </w:pPr>
            <w:r w:rsidRPr="00D90C3F">
              <w:rPr>
                <w:rStyle w:val="a4"/>
                <w:sz w:val="22"/>
                <w:szCs w:val="22"/>
              </w:rPr>
              <w:t xml:space="preserve">     </w:t>
            </w:r>
            <w:r w:rsidRPr="00D90C3F">
              <w:rPr>
                <w:rStyle w:val="a4"/>
                <w:lang w:val="en-US"/>
              </w:rPr>
              <w:t>“</w:t>
            </w:r>
            <w:proofErr w:type="spellStart"/>
            <w:r w:rsidRPr="00D90C3F">
              <w:rPr>
                <w:rStyle w:val="a4"/>
              </w:rPr>
              <w:t>Самозанятый</w:t>
            </w:r>
            <w:proofErr w:type="spellEnd"/>
            <w:r w:rsidRPr="00D90C3F">
              <w:rPr>
                <w:rStyle w:val="a4"/>
                <w:lang w:val="en-US"/>
              </w:rPr>
              <w:t>”</w:t>
            </w:r>
          </w:p>
        </w:tc>
        <w:tc>
          <w:tcPr>
            <w:tcW w:w="7587" w:type="dxa"/>
          </w:tcPr>
          <w:p w:rsidR="00A8798F" w:rsidRPr="00ED0806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 w:rsidRPr="00ED0806">
              <w:rPr>
                <w:rStyle w:val="FontStyle28"/>
                <w:lang w:eastAsia="en-US"/>
              </w:rPr>
              <w:t>Су</w:t>
            </w:r>
            <w:r>
              <w:rPr>
                <w:rStyle w:val="FontStyle28"/>
                <w:lang w:eastAsia="en-US"/>
              </w:rPr>
              <w:t>м</w:t>
            </w:r>
            <w:r w:rsidRPr="00ED0806">
              <w:rPr>
                <w:rStyle w:val="FontStyle28"/>
                <w:lang w:eastAsia="en-US"/>
              </w:rPr>
              <w:t>ма от 100</w:t>
            </w:r>
            <w:r>
              <w:rPr>
                <w:rStyle w:val="FontStyle28"/>
                <w:lang w:eastAsia="en-US"/>
              </w:rPr>
              <w:t xml:space="preserve"> </w:t>
            </w:r>
            <w:r w:rsidRPr="00ED0806">
              <w:rPr>
                <w:rStyle w:val="FontStyle28"/>
                <w:lang w:eastAsia="en-US"/>
              </w:rPr>
              <w:t>тыс.</w:t>
            </w:r>
            <w:r>
              <w:rPr>
                <w:rStyle w:val="FontStyle28"/>
                <w:lang w:eastAsia="en-US"/>
              </w:rPr>
              <w:t xml:space="preserve"> до 500 тыс. </w:t>
            </w:r>
            <w:r w:rsidRPr="00ED0806">
              <w:rPr>
                <w:rStyle w:val="FontStyle28"/>
                <w:lang w:eastAsia="en-US"/>
              </w:rPr>
              <w:t>руб.</w:t>
            </w:r>
          </w:p>
          <w:p w:rsidR="00A8798F" w:rsidRPr="00ED0806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24</w:t>
            </w:r>
            <w:r w:rsidRPr="00ED0806">
              <w:rPr>
                <w:rStyle w:val="FontStyle28"/>
                <w:lang w:eastAsia="en-US"/>
              </w:rPr>
              <w:t xml:space="preserve"> мес.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Процентная ставка -3% годовых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Студент – 2% годовых 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Возможно установление льготного периода погашения 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Основного долга до 6 месяцев </w:t>
            </w:r>
          </w:p>
          <w:p w:rsidR="00A8798F" w:rsidRDefault="00A8798F" w:rsidP="00612A23">
            <w:pPr>
              <w:pStyle w:val="Style6"/>
              <w:widowControl/>
              <w:spacing w:line="220" w:lineRule="exact"/>
              <w:rPr>
                <w:rStyle w:val="FontStyle28"/>
                <w:lang w:eastAsia="en-US"/>
              </w:rPr>
            </w:pPr>
          </w:p>
        </w:tc>
      </w:tr>
    </w:tbl>
    <w:p w:rsidR="00A8798F" w:rsidRDefault="00A8798F" w:rsidP="00A8798F"/>
    <w:p w:rsidR="008A310F" w:rsidRDefault="0060480A">
      <w:r>
        <w:rPr>
          <w:rStyle w:val="layout"/>
        </w:rPr>
        <w:t>МБУ "Информационно-консультационный центр"</w:t>
      </w:r>
      <w:r>
        <w:br/>
      </w:r>
      <w:r>
        <w:rPr>
          <w:rStyle w:val="layout"/>
        </w:rPr>
        <w:t>МО Крыловский район</w:t>
      </w:r>
      <w:r>
        <w:br/>
      </w:r>
      <w:proofErr w:type="spellStart"/>
      <w:r>
        <w:rPr>
          <w:rStyle w:val="layout"/>
        </w:rPr>
        <w:t>Н.М.Покас</w:t>
      </w:r>
      <w:proofErr w:type="spellEnd"/>
      <w:r>
        <w:br/>
      </w:r>
      <w:r>
        <w:rPr>
          <w:rStyle w:val="layout"/>
        </w:rPr>
        <w:t xml:space="preserve">тел/факс </w:t>
      </w:r>
      <w:r>
        <w:rPr>
          <w:rStyle w:val="js-phone-number"/>
        </w:rPr>
        <w:t>8-861-61-31-5-41</w:t>
      </w:r>
      <w:bookmarkStart w:id="0" w:name="_GoBack"/>
      <w:bookmarkEnd w:id="0"/>
    </w:p>
    <w:sectPr w:rsidR="008A310F" w:rsidSect="00CB74B4">
      <w:pgSz w:w="11900" w:h="16800"/>
      <w:pgMar w:top="567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4E"/>
    <w:rsid w:val="00271B24"/>
    <w:rsid w:val="0060480A"/>
    <w:rsid w:val="0087614E"/>
    <w:rsid w:val="008A310F"/>
    <w:rsid w:val="00A8798F"/>
    <w:rsid w:val="00E4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BAA04-32EC-40D0-B459-323DE340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8F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98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a0"/>
    <w:uiPriority w:val="99"/>
    <w:rsid w:val="00A8798F"/>
    <w:rPr>
      <w:rFonts w:ascii="Franklin Gothic Demi Cond" w:hAnsi="Franklin Gothic Demi Cond" w:cs="Franklin Gothic Demi Cond"/>
      <w:color w:val="000000"/>
      <w:sz w:val="44"/>
      <w:szCs w:val="44"/>
    </w:rPr>
  </w:style>
  <w:style w:type="character" w:customStyle="1" w:styleId="FontStyle28">
    <w:name w:val="Font Style28"/>
    <w:basedOn w:val="a0"/>
    <w:uiPriority w:val="99"/>
    <w:rsid w:val="00A8798F"/>
    <w:rPr>
      <w:rFonts w:ascii="Arial" w:hAnsi="Arial" w:cs="Arial"/>
      <w:color w:val="000000"/>
      <w:spacing w:val="10"/>
      <w:sz w:val="20"/>
      <w:szCs w:val="20"/>
    </w:rPr>
  </w:style>
  <w:style w:type="paragraph" w:customStyle="1" w:styleId="Style8">
    <w:name w:val="Style8"/>
    <w:basedOn w:val="a"/>
    <w:uiPriority w:val="99"/>
    <w:rsid w:val="00A8798F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A8798F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A8798F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8798F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Intense Reference"/>
    <w:basedOn w:val="a0"/>
    <w:uiPriority w:val="32"/>
    <w:qFormat/>
    <w:rsid w:val="00A8798F"/>
    <w:rPr>
      <w:b/>
      <w:bCs/>
      <w:smallCaps/>
      <w:color w:val="5B9BD5" w:themeColor="accent1"/>
      <w:spacing w:val="5"/>
    </w:rPr>
  </w:style>
  <w:style w:type="character" w:customStyle="1" w:styleId="layout">
    <w:name w:val="layout"/>
    <w:basedOn w:val="a0"/>
    <w:rsid w:val="0060480A"/>
  </w:style>
  <w:style w:type="character" w:customStyle="1" w:styleId="js-phone-number">
    <w:name w:val="js-phone-number"/>
    <w:basedOn w:val="a0"/>
    <w:rsid w:val="0060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mkk.ru/types/spetsialnyy_opora/" TargetMode="External"/><Relationship Id="rId4" Type="http://schemas.openxmlformats.org/officeDocument/2006/relationships/hyperlink" Target="http://fmkk.ru/types/spetsialnyy_ch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</cp:lastModifiedBy>
  <cp:revision>3</cp:revision>
  <dcterms:created xsi:type="dcterms:W3CDTF">2021-04-27T07:46:00Z</dcterms:created>
  <dcterms:modified xsi:type="dcterms:W3CDTF">2021-04-27T07:48:00Z</dcterms:modified>
</cp:coreProperties>
</file>