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50" w:rsidRDefault="00A9487B" w:rsidP="00852D8B">
      <w:pPr>
        <w:ind w:firstLine="0"/>
        <w:jc w:val="center"/>
        <w:rPr>
          <w:b/>
          <w:color w:val="auto"/>
          <w:sz w:val="28"/>
          <w:szCs w:val="28"/>
        </w:rPr>
      </w:pPr>
      <w:bookmarkStart w:id="0" w:name="_Hlk124924721"/>
      <w:bookmarkStart w:id="1" w:name="_GoBack"/>
      <w:r>
        <w:rPr>
          <w:b/>
          <w:color w:val="auto"/>
          <w:sz w:val="28"/>
          <w:szCs w:val="28"/>
        </w:rPr>
        <w:t>АДМИНИСТРАЦИЯ КРЫЛОВСКОГО СЕЛЬСКОГО ПОСЕЛЕНИЯ</w:t>
      </w:r>
    </w:p>
    <w:p w:rsidR="00820850" w:rsidRDefault="00A9487B" w:rsidP="00852D8B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КРЫЛОВСКОГО РАЙОНА</w:t>
      </w:r>
    </w:p>
    <w:p w:rsidR="00820850" w:rsidRDefault="00820850" w:rsidP="00852D8B">
      <w:pPr>
        <w:ind w:firstLine="0"/>
        <w:jc w:val="center"/>
        <w:rPr>
          <w:b/>
          <w:color w:val="auto"/>
          <w:sz w:val="28"/>
          <w:szCs w:val="28"/>
        </w:rPr>
      </w:pPr>
    </w:p>
    <w:p w:rsidR="00852D8B" w:rsidRDefault="00A9487B" w:rsidP="00852D8B">
      <w:pPr>
        <w:ind w:firstLine="0"/>
        <w:jc w:val="center"/>
        <w:rPr>
          <w:bCs/>
          <w:color w:val="auto"/>
          <w:sz w:val="28"/>
          <w:szCs w:val="28"/>
        </w:rPr>
      </w:pPr>
      <w:r w:rsidRPr="00852D8B">
        <w:rPr>
          <w:b/>
          <w:color w:val="auto"/>
          <w:sz w:val="32"/>
          <w:szCs w:val="32"/>
        </w:rPr>
        <w:t>ПОСТАНОВЛЕНИЕ</w:t>
      </w:r>
      <w:r w:rsidR="00852D8B">
        <w:rPr>
          <w:bCs/>
          <w:color w:val="auto"/>
          <w:sz w:val="28"/>
          <w:szCs w:val="28"/>
        </w:rPr>
        <w:t xml:space="preserve"> </w:t>
      </w:r>
    </w:p>
    <w:p w:rsidR="00820850" w:rsidRPr="00852D8B" w:rsidRDefault="00A9487B" w:rsidP="00852D8B">
      <w:pPr>
        <w:ind w:firstLine="0"/>
        <w:jc w:val="center"/>
        <w:rPr>
          <w:bCs/>
          <w:color w:val="auto"/>
          <w:sz w:val="28"/>
          <w:szCs w:val="28"/>
        </w:rPr>
      </w:pPr>
      <w:r w:rsidRPr="00852D8B">
        <w:rPr>
          <w:bCs/>
          <w:color w:val="auto"/>
          <w:sz w:val="28"/>
          <w:szCs w:val="28"/>
        </w:rPr>
        <w:t xml:space="preserve"> </w:t>
      </w:r>
    </w:p>
    <w:p w:rsidR="00820850" w:rsidRPr="00852D8B" w:rsidRDefault="00115E2D" w:rsidP="00852D8B">
      <w:pPr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</w:t>
      </w:r>
      <w:r w:rsidR="00A9487B" w:rsidRPr="00852D8B">
        <w:rPr>
          <w:bCs/>
          <w:color w:val="auto"/>
          <w:sz w:val="28"/>
          <w:szCs w:val="28"/>
        </w:rPr>
        <w:t>т</w:t>
      </w:r>
      <w:r>
        <w:rPr>
          <w:bCs/>
          <w:color w:val="auto"/>
          <w:sz w:val="28"/>
          <w:szCs w:val="28"/>
        </w:rPr>
        <w:t xml:space="preserve"> </w:t>
      </w:r>
      <w:r w:rsidR="00446FE7">
        <w:rPr>
          <w:bCs/>
          <w:color w:val="auto"/>
          <w:sz w:val="28"/>
          <w:szCs w:val="28"/>
          <w:u w:val="single"/>
        </w:rPr>
        <w:t>06</w:t>
      </w:r>
      <w:r>
        <w:rPr>
          <w:bCs/>
          <w:color w:val="auto"/>
          <w:sz w:val="28"/>
          <w:szCs w:val="28"/>
          <w:u w:val="single"/>
        </w:rPr>
        <w:t>.12.2023</w:t>
      </w:r>
      <w:r w:rsidR="00A9487B" w:rsidRPr="00852D8B">
        <w:rPr>
          <w:bCs/>
          <w:color w:val="auto"/>
          <w:sz w:val="28"/>
          <w:szCs w:val="28"/>
        </w:rPr>
        <w:t xml:space="preserve">            </w:t>
      </w:r>
      <w:r w:rsidR="00852D8B">
        <w:rPr>
          <w:bCs/>
          <w:color w:val="auto"/>
          <w:sz w:val="28"/>
          <w:szCs w:val="28"/>
        </w:rPr>
        <w:t xml:space="preserve">  </w:t>
      </w:r>
      <w:r w:rsidR="001B374D">
        <w:rPr>
          <w:bCs/>
          <w:color w:val="auto"/>
          <w:sz w:val="28"/>
          <w:szCs w:val="28"/>
        </w:rPr>
        <w:t xml:space="preserve">           </w:t>
      </w:r>
      <w:r w:rsidR="00A9487B" w:rsidRPr="00852D8B">
        <w:rPr>
          <w:bCs/>
          <w:color w:val="auto"/>
          <w:sz w:val="28"/>
          <w:szCs w:val="28"/>
        </w:rPr>
        <w:t xml:space="preserve">         № </w:t>
      </w:r>
      <w:r w:rsidR="001B374D">
        <w:rPr>
          <w:bCs/>
          <w:color w:val="auto"/>
          <w:sz w:val="28"/>
          <w:szCs w:val="28"/>
          <w:u w:val="single"/>
        </w:rPr>
        <w:t>96</w:t>
      </w:r>
    </w:p>
    <w:p w:rsidR="00820850" w:rsidRDefault="00A9487B" w:rsidP="00852D8B">
      <w:pPr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Cs w:val="24"/>
        </w:rPr>
        <w:t>ст-ца Крыловская</w:t>
      </w:r>
    </w:p>
    <w:p w:rsidR="00820850" w:rsidRPr="00852D8B" w:rsidRDefault="00820850">
      <w:pPr>
        <w:jc w:val="center"/>
        <w:rPr>
          <w:color w:val="auto"/>
          <w:sz w:val="28"/>
          <w:szCs w:val="28"/>
        </w:rPr>
      </w:pPr>
    </w:p>
    <w:bookmarkEnd w:id="1"/>
    <w:p w:rsidR="00820850" w:rsidRPr="00852D8B" w:rsidRDefault="0082085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0850" w:rsidRDefault="00A9487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C35442">
        <w:rPr>
          <w:rFonts w:ascii="Times New Roman" w:hAnsi="Times New Roman"/>
          <w:b/>
          <w:sz w:val="28"/>
        </w:rPr>
        <w:t xml:space="preserve">целевой </w:t>
      </w:r>
      <w:r>
        <w:rPr>
          <w:rFonts w:ascii="Times New Roman" w:hAnsi="Times New Roman"/>
          <w:b/>
          <w:sz w:val="28"/>
        </w:rPr>
        <w:t xml:space="preserve">программы </w:t>
      </w:r>
    </w:p>
    <w:p w:rsidR="00820850" w:rsidRDefault="00A9487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Style w:val="dash041e0431044b0447043d044b0439char1"/>
          <w:rFonts w:ascii="Times New Roman" w:hAnsi="Times New Roman"/>
          <w:b/>
          <w:sz w:val="28"/>
        </w:rPr>
        <w:t xml:space="preserve">«Использование и охрана земель </w:t>
      </w:r>
      <w:r>
        <w:rPr>
          <w:rFonts w:ascii="Times New Roman" w:hAnsi="Times New Roman"/>
          <w:b/>
          <w:sz w:val="28"/>
        </w:rPr>
        <w:t xml:space="preserve">на территории Крыловского </w:t>
      </w:r>
    </w:p>
    <w:p w:rsidR="00820850" w:rsidRDefault="00A9487B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Крыловского района на 202</w:t>
      </w:r>
      <w:r w:rsidR="00C3544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-2025 годы»</w:t>
      </w:r>
    </w:p>
    <w:p w:rsidR="00820850" w:rsidRDefault="0082085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852D8B" w:rsidRDefault="00852D8B">
      <w:pPr>
        <w:ind w:firstLine="0"/>
        <w:jc w:val="center"/>
        <w:rPr>
          <w:rFonts w:ascii="Times New Roman" w:hAnsi="Times New Roman"/>
          <w:b/>
          <w:sz w:val="28"/>
        </w:rPr>
      </w:pPr>
    </w:p>
    <w:bookmarkEnd w:id="0"/>
    <w:p w:rsidR="00820850" w:rsidRDefault="00A9487B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Земельным кодексом Российской Федерации,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10 января 2002 года № 7-ФЗ «Об охране окружающей среды», Федеральным законом Российской Федерации от 21 июля 2014 года № 206-ФЗ «О карантине растений»  п о с т а н о в л я ю:</w:t>
      </w:r>
    </w:p>
    <w:p w:rsidR="00820850" w:rsidRDefault="00A9487B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C35442">
        <w:rPr>
          <w:rFonts w:ascii="Times New Roman" w:hAnsi="Times New Roman"/>
          <w:sz w:val="28"/>
        </w:rPr>
        <w:t>целевую</w:t>
      </w:r>
      <w:r>
        <w:rPr>
          <w:rFonts w:ascii="Times New Roman" w:hAnsi="Times New Roman"/>
          <w:sz w:val="28"/>
        </w:rPr>
        <w:t xml:space="preserve"> программу «</w:t>
      </w:r>
      <w:r>
        <w:rPr>
          <w:rStyle w:val="dash041e0431044b0447043d044b0439char1"/>
          <w:rFonts w:ascii="Times New Roman" w:hAnsi="Times New Roman"/>
          <w:sz w:val="28"/>
        </w:rPr>
        <w:t xml:space="preserve">Использование и охрана земель </w:t>
      </w:r>
      <w:r>
        <w:rPr>
          <w:rFonts w:ascii="Times New Roman" w:hAnsi="Times New Roman"/>
          <w:sz w:val="28"/>
        </w:rPr>
        <w:t>на территории Крыловского сельского поселения Крыловского района на 202</w:t>
      </w:r>
      <w:r w:rsidR="00C3544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-2025 годы» (прилагается).</w:t>
      </w:r>
    </w:p>
    <w:p w:rsidR="00C35442" w:rsidRDefault="00A9487B">
      <w:pPr>
        <w:ind w:firstLine="708"/>
        <w:rPr>
          <w:rFonts w:ascii="Times New Roman" w:hAnsi="Times New Roman"/>
          <w:color w:val="auto"/>
          <w:sz w:val="28"/>
        </w:rPr>
      </w:pPr>
      <w:r w:rsidRPr="00AA4DC4">
        <w:rPr>
          <w:rFonts w:ascii="Times New Roman" w:hAnsi="Times New Roman"/>
          <w:color w:val="auto"/>
          <w:sz w:val="28"/>
        </w:rPr>
        <w:t>2. О</w:t>
      </w:r>
      <w:r w:rsidR="00AA4DC4">
        <w:rPr>
          <w:rFonts w:ascii="Times New Roman" w:hAnsi="Times New Roman"/>
          <w:color w:val="auto"/>
          <w:sz w:val="28"/>
        </w:rPr>
        <w:t>рганизационно-производственному</w:t>
      </w:r>
      <w:r w:rsidRPr="00AA4DC4">
        <w:rPr>
          <w:rFonts w:ascii="Times New Roman" w:hAnsi="Times New Roman"/>
          <w:color w:val="auto"/>
          <w:sz w:val="28"/>
        </w:rPr>
        <w:t xml:space="preserve"> отделу администрации </w:t>
      </w:r>
      <w:r w:rsidR="00AA4DC4">
        <w:rPr>
          <w:rFonts w:ascii="Times New Roman" w:hAnsi="Times New Roman"/>
          <w:color w:val="auto"/>
          <w:sz w:val="28"/>
        </w:rPr>
        <w:t>Крыловского</w:t>
      </w:r>
      <w:r w:rsidRPr="00AA4DC4">
        <w:rPr>
          <w:rFonts w:ascii="Times New Roman" w:hAnsi="Times New Roman"/>
          <w:color w:val="auto"/>
          <w:sz w:val="28"/>
        </w:rPr>
        <w:t xml:space="preserve"> сельского поселения К</w:t>
      </w:r>
      <w:r w:rsidR="00AA4DC4">
        <w:rPr>
          <w:rFonts w:ascii="Times New Roman" w:hAnsi="Times New Roman"/>
          <w:color w:val="auto"/>
          <w:sz w:val="28"/>
        </w:rPr>
        <w:t>рыловск</w:t>
      </w:r>
      <w:r w:rsidRPr="00AA4DC4">
        <w:rPr>
          <w:rFonts w:ascii="Times New Roman" w:hAnsi="Times New Roman"/>
          <w:color w:val="auto"/>
          <w:sz w:val="28"/>
        </w:rPr>
        <w:t xml:space="preserve">ого района разместить </w:t>
      </w:r>
      <w:r w:rsidR="00C35442" w:rsidRPr="00AA4DC4">
        <w:rPr>
          <w:rFonts w:ascii="Times New Roman" w:hAnsi="Times New Roman"/>
          <w:color w:val="auto"/>
          <w:sz w:val="28"/>
        </w:rPr>
        <w:t xml:space="preserve">настоящее постановление </w:t>
      </w:r>
      <w:r w:rsidR="00AA4DC4" w:rsidRPr="00AA4DC4">
        <w:rPr>
          <w:rFonts w:ascii="Times New Roman" w:hAnsi="Times New Roman"/>
          <w:color w:val="auto"/>
          <w:sz w:val="28"/>
        </w:rPr>
        <w:t xml:space="preserve">на официальном сайте администрации </w:t>
      </w:r>
      <w:r w:rsidR="00AA4DC4">
        <w:rPr>
          <w:rFonts w:ascii="Times New Roman" w:hAnsi="Times New Roman"/>
          <w:color w:val="auto"/>
          <w:sz w:val="28"/>
        </w:rPr>
        <w:t xml:space="preserve">Крыловского сельского поселения </w:t>
      </w:r>
      <w:r w:rsidR="00C35442">
        <w:rPr>
          <w:rFonts w:ascii="Times New Roman" w:hAnsi="Times New Roman"/>
          <w:color w:val="auto"/>
          <w:sz w:val="28"/>
        </w:rPr>
        <w:t xml:space="preserve">Крыловского района </w:t>
      </w:r>
      <w:r w:rsidRPr="00AA4DC4">
        <w:rPr>
          <w:rFonts w:ascii="Times New Roman" w:hAnsi="Times New Roman"/>
          <w:color w:val="auto"/>
          <w:sz w:val="28"/>
        </w:rPr>
        <w:t xml:space="preserve">в сети </w:t>
      </w:r>
      <w:r w:rsidR="00C35442">
        <w:rPr>
          <w:rFonts w:ascii="Times New Roman" w:hAnsi="Times New Roman"/>
          <w:color w:val="auto"/>
          <w:sz w:val="28"/>
        </w:rPr>
        <w:t>«</w:t>
      </w:r>
      <w:r w:rsidRPr="00AA4DC4">
        <w:rPr>
          <w:rFonts w:ascii="Times New Roman" w:hAnsi="Times New Roman"/>
          <w:color w:val="auto"/>
          <w:sz w:val="28"/>
        </w:rPr>
        <w:t>Интернет</w:t>
      </w:r>
      <w:r w:rsidR="00C35442">
        <w:rPr>
          <w:rFonts w:ascii="Times New Roman" w:hAnsi="Times New Roman"/>
          <w:color w:val="auto"/>
          <w:sz w:val="28"/>
        </w:rPr>
        <w:t>».</w:t>
      </w:r>
      <w:r w:rsidRPr="00AA4DC4">
        <w:rPr>
          <w:rFonts w:ascii="Times New Roman" w:hAnsi="Times New Roman"/>
          <w:color w:val="auto"/>
          <w:sz w:val="28"/>
        </w:rPr>
        <w:t xml:space="preserve"> </w:t>
      </w:r>
    </w:p>
    <w:p w:rsidR="00C35442" w:rsidRDefault="00A9487B">
      <w:pPr>
        <w:ind w:firstLine="708"/>
        <w:rPr>
          <w:sz w:val="28"/>
        </w:rPr>
      </w:pPr>
      <w:r>
        <w:rPr>
          <w:sz w:val="28"/>
        </w:rPr>
        <w:t xml:space="preserve">3. </w:t>
      </w:r>
      <w:r w:rsidR="00C35442">
        <w:rPr>
          <w:sz w:val="28"/>
        </w:rPr>
        <w:t>Контроль за исполнением настоящего постановления возложить на начальника отдела ЖКХ и благоустройства администрации Крыловского сельского поселения Крыловского района О.В. Чумакова.</w:t>
      </w:r>
    </w:p>
    <w:p w:rsidR="00820850" w:rsidRDefault="00C35442">
      <w:pPr>
        <w:ind w:firstLine="708"/>
        <w:rPr>
          <w:sz w:val="28"/>
        </w:rPr>
      </w:pPr>
      <w:r>
        <w:rPr>
          <w:sz w:val="28"/>
        </w:rPr>
        <w:t xml:space="preserve">4. </w:t>
      </w:r>
      <w:r w:rsidR="00A9487B">
        <w:rPr>
          <w:sz w:val="28"/>
        </w:rPr>
        <w:t xml:space="preserve">Постановление вступает в </w:t>
      </w:r>
      <w:r>
        <w:rPr>
          <w:sz w:val="28"/>
        </w:rPr>
        <w:t xml:space="preserve">законную </w:t>
      </w:r>
      <w:r w:rsidR="00A9487B">
        <w:rPr>
          <w:sz w:val="28"/>
        </w:rPr>
        <w:t>силу со дня его подписания.</w:t>
      </w:r>
    </w:p>
    <w:p w:rsidR="00820850" w:rsidRDefault="00820850">
      <w:pPr>
        <w:ind w:firstLine="0"/>
        <w:rPr>
          <w:sz w:val="28"/>
        </w:rPr>
      </w:pPr>
    </w:p>
    <w:p w:rsidR="00820850" w:rsidRDefault="00820850">
      <w:pPr>
        <w:ind w:firstLine="0"/>
        <w:rPr>
          <w:sz w:val="28"/>
        </w:rPr>
      </w:pPr>
    </w:p>
    <w:p w:rsidR="00820850" w:rsidRDefault="00820850">
      <w:pPr>
        <w:ind w:firstLine="0"/>
        <w:rPr>
          <w:sz w:val="28"/>
        </w:rPr>
      </w:pPr>
    </w:p>
    <w:p w:rsidR="00852D8B" w:rsidRDefault="00A9487B">
      <w:pPr>
        <w:spacing w:line="100" w:lineRule="atLeast"/>
        <w:ind w:firstLine="0"/>
        <w:rPr>
          <w:sz w:val="28"/>
        </w:rPr>
      </w:pPr>
      <w:r>
        <w:rPr>
          <w:sz w:val="28"/>
        </w:rPr>
        <w:t xml:space="preserve">Глава Крыловского </w:t>
      </w:r>
    </w:p>
    <w:p w:rsidR="00820850" w:rsidRDefault="00A9487B">
      <w:pPr>
        <w:spacing w:line="100" w:lineRule="atLeast"/>
        <w:ind w:firstLine="0"/>
        <w:rPr>
          <w:sz w:val="28"/>
        </w:rPr>
      </w:pPr>
      <w:r>
        <w:rPr>
          <w:sz w:val="28"/>
        </w:rPr>
        <w:t xml:space="preserve">сельского поселения </w:t>
      </w:r>
    </w:p>
    <w:p w:rsidR="00820850" w:rsidRDefault="00A9487B">
      <w:pPr>
        <w:spacing w:line="100" w:lineRule="atLeast"/>
        <w:ind w:firstLine="0"/>
        <w:rPr>
          <w:sz w:val="28"/>
        </w:rPr>
      </w:pPr>
      <w:r>
        <w:rPr>
          <w:sz w:val="28"/>
        </w:rPr>
        <w:t>Крыловского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С.Н. Яковлева</w:t>
      </w:r>
    </w:p>
    <w:p w:rsidR="00820850" w:rsidRDefault="00820850">
      <w:pPr>
        <w:ind w:firstLine="0"/>
        <w:jc w:val="center"/>
        <w:rPr>
          <w:b/>
          <w:sz w:val="28"/>
        </w:rPr>
      </w:pPr>
    </w:p>
    <w:p w:rsidR="00820850" w:rsidRDefault="00820850">
      <w:pPr>
        <w:ind w:left="5812" w:right="-545" w:firstLine="0"/>
        <w:rPr>
          <w:sz w:val="28"/>
        </w:rPr>
      </w:pPr>
    </w:p>
    <w:p w:rsidR="00820850" w:rsidRDefault="00820850">
      <w:pPr>
        <w:ind w:left="5812" w:right="-545" w:firstLine="0"/>
        <w:rPr>
          <w:sz w:val="28"/>
        </w:rPr>
      </w:pPr>
    </w:p>
    <w:p w:rsidR="00820850" w:rsidRDefault="00820850">
      <w:pPr>
        <w:ind w:left="5812" w:right="-545" w:firstLine="0"/>
        <w:rPr>
          <w:sz w:val="28"/>
        </w:rPr>
      </w:pPr>
    </w:p>
    <w:p w:rsidR="00820850" w:rsidRDefault="00820850">
      <w:pPr>
        <w:ind w:left="5812" w:right="-545" w:firstLine="0"/>
        <w:rPr>
          <w:sz w:val="28"/>
        </w:rPr>
      </w:pPr>
    </w:p>
    <w:p w:rsidR="00820850" w:rsidRDefault="00820850">
      <w:pPr>
        <w:ind w:left="5812" w:right="-545" w:firstLine="0"/>
        <w:rPr>
          <w:sz w:val="28"/>
        </w:rPr>
      </w:pPr>
    </w:p>
    <w:p w:rsidR="00820850" w:rsidRDefault="00820850">
      <w:pPr>
        <w:ind w:left="5812" w:right="-545" w:firstLine="0"/>
        <w:rPr>
          <w:sz w:val="28"/>
        </w:rPr>
      </w:pPr>
    </w:p>
    <w:p w:rsidR="00820850" w:rsidRDefault="00A9487B">
      <w:pPr>
        <w:ind w:firstLine="482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20850" w:rsidRDefault="00820850">
      <w:pPr>
        <w:ind w:firstLine="4820"/>
        <w:jc w:val="center"/>
        <w:rPr>
          <w:sz w:val="28"/>
        </w:rPr>
      </w:pPr>
    </w:p>
    <w:p w:rsidR="00820850" w:rsidRDefault="00A9487B">
      <w:pPr>
        <w:ind w:firstLine="4820"/>
        <w:jc w:val="center"/>
        <w:rPr>
          <w:sz w:val="28"/>
        </w:rPr>
      </w:pPr>
      <w:r>
        <w:rPr>
          <w:sz w:val="28"/>
        </w:rPr>
        <w:t>УТВЕРЖДЕНА</w:t>
      </w:r>
    </w:p>
    <w:p w:rsidR="00820850" w:rsidRDefault="00A9487B">
      <w:pPr>
        <w:ind w:firstLine="4820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820850" w:rsidRDefault="00A9487B">
      <w:pPr>
        <w:ind w:firstLine="4820"/>
        <w:jc w:val="center"/>
        <w:rPr>
          <w:sz w:val="28"/>
        </w:rPr>
      </w:pPr>
      <w:r>
        <w:rPr>
          <w:sz w:val="28"/>
        </w:rPr>
        <w:t>Крыловского сельского поселения</w:t>
      </w:r>
    </w:p>
    <w:p w:rsidR="00820850" w:rsidRDefault="00A9487B">
      <w:pPr>
        <w:ind w:firstLine="4820"/>
        <w:jc w:val="center"/>
        <w:rPr>
          <w:sz w:val="28"/>
        </w:rPr>
      </w:pPr>
      <w:r>
        <w:rPr>
          <w:sz w:val="28"/>
        </w:rPr>
        <w:t>Крыловского района</w:t>
      </w:r>
    </w:p>
    <w:p w:rsidR="00820850" w:rsidRDefault="00A9487B">
      <w:pPr>
        <w:ind w:firstLine="4820"/>
        <w:jc w:val="center"/>
        <w:rPr>
          <w:sz w:val="28"/>
        </w:rPr>
      </w:pPr>
      <w:r>
        <w:rPr>
          <w:sz w:val="28"/>
        </w:rPr>
        <w:t xml:space="preserve">от </w:t>
      </w:r>
      <w:r w:rsidR="00115E2D">
        <w:rPr>
          <w:sz w:val="28"/>
          <w:u w:val="single"/>
        </w:rPr>
        <w:t xml:space="preserve">01.12.2023 </w:t>
      </w:r>
      <w:r>
        <w:rPr>
          <w:sz w:val="28"/>
        </w:rPr>
        <w:t xml:space="preserve"> № </w:t>
      </w:r>
      <w:r w:rsidR="00115E2D">
        <w:rPr>
          <w:sz w:val="28"/>
          <w:u w:val="single"/>
        </w:rPr>
        <w:t>96</w:t>
      </w:r>
    </w:p>
    <w:p w:rsidR="00820850" w:rsidRDefault="00820850">
      <w:pPr>
        <w:ind w:firstLine="0"/>
        <w:rPr>
          <w:rFonts w:ascii="Times New Roman" w:hAnsi="Times New Roman"/>
          <w:sz w:val="28"/>
        </w:rPr>
      </w:pPr>
    </w:p>
    <w:p w:rsidR="00C35442" w:rsidRDefault="00C35442">
      <w:pPr>
        <w:ind w:firstLine="0"/>
        <w:rPr>
          <w:rFonts w:ascii="Times New Roman" w:hAnsi="Times New Roman"/>
          <w:sz w:val="28"/>
        </w:rPr>
      </w:pPr>
    </w:p>
    <w:p w:rsidR="00820850" w:rsidRDefault="00820850">
      <w:pPr>
        <w:ind w:firstLine="0"/>
        <w:rPr>
          <w:rFonts w:ascii="Times New Roman" w:hAnsi="Times New Roman"/>
          <w:sz w:val="28"/>
        </w:rPr>
      </w:pPr>
    </w:p>
    <w:p w:rsidR="00820850" w:rsidRDefault="00C35442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Целевая</w:t>
      </w:r>
      <w:r w:rsidR="00A9487B">
        <w:rPr>
          <w:rFonts w:ascii="Times New Roman" w:hAnsi="Times New Roman"/>
          <w:sz w:val="28"/>
        </w:rPr>
        <w:t xml:space="preserve"> программа </w:t>
      </w:r>
    </w:p>
    <w:p w:rsidR="00820850" w:rsidRDefault="00A9487B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dash041e0431044b0447043d044b0439char1"/>
          <w:rFonts w:ascii="Times New Roman" w:hAnsi="Times New Roman"/>
          <w:sz w:val="28"/>
        </w:rPr>
        <w:t>Использование и охрана земель</w:t>
      </w:r>
      <w:r>
        <w:rPr>
          <w:rFonts w:ascii="Times New Roman" w:hAnsi="Times New Roman"/>
          <w:sz w:val="28"/>
        </w:rPr>
        <w:t xml:space="preserve"> на территории Крыловского сельского</w:t>
      </w:r>
    </w:p>
    <w:p w:rsidR="00820850" w:rsidRDefault="00A9487B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Крыловского района на 2023-2025 годы»</w:t>
      </w:r>
    </w:p>
    <w:p w:rsidR="00820850" w:rsidRDefault="00820850">
      <w:pPr>
        <w:ind w:firstLine="0"/>
        <w:jc w:val="center"/>
        <w:outlineLvl w:val="0"/>
        <w:rPr>
          <w:rFonts w:ascii="Times New Roman" w:hAnsi="Times New Roman"/>
          <w:sz w:val="28"/>
        </w:rPr>
      </w:pPr>
    </w:p>
    <w:p w:rsidR="00820850" w:rsidRDefault="00A9487B" w:rsidP="00C35442">
      <w:pPr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целевой программы </w:t>
      </w:r>
    </w:p>
    <w:p w:rsidR="00820850" w:rsidRDefault="00A9487B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Style w:val="dash041e0431044b0447043d044b0439char1"/>
          <w:rFonts w:ascii="Times New Roman" w:hAnsi="Times New Roman"/>
          <w:sz w:val="28"/>
        </w:rPr>
        <w:t>Использование и охрана земель</w:t>
      </w:r>
      <w:r>
        <w:rPr>
          <w:rFonts w:ascii="Times New Roman" w:hAnsi="Times New Roman"/>
          <w:sz w:val="28"/>
        </w:rPr>
        <w:t xml:space="preserve"> на территории Крыловского сельского </w:t>
      </w:r>
    </w:p>
    <w:p w:rsidR="00820850" w:rsidRDefault="00A9487B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Крыловского района на 2023-2025 годы»</w:t>
      </w:r>
    </w:p>
    <w:p w:rsidR="00820850" w:rsidRDefault="00820850">
      <w:pPr>
        <w:pStyle w:val="a7"/>
        <w:spacing w:before="0" w:after="150" w:line="238" w:lineRule="atLeast"/>
        <w:jc w:val="center"/>
        <w:rPr>
          <w:color w:val="242424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6587"/>
      </w:tblGrid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главного распорядителя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Крыловского сельского </w:t>
            </w:r>
          </w:p>
          <w:p w:rsidR="00820850" w:rsidRDefault="00A9487B">
            <w:pPr>
              <w:ind w:firstLine="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 Крыловского района</w:t>
            </w: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Разработчик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Крыловского сельского </w:t>
            </w:r>
          </w:p>
          <w:p w:rsidR="00820850" w:rsidRDefault="00A9487B">
            <w:pPr>
              <w:ind w:firstLine="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 Крыловского района</w:t>
            </w: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Крыловского сельского </w:t>
            </w:r>
          </w:p>
          <w:p w:rsidR="00820850" w:rsidRDefault="00A9487B">
            <w:pPr>
              <w:ind w:firstLine="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 Крыловского района</w:t>
            </w: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Основания для разработки целевой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кодекс Российской Федерации, Федеральный закон Российской Федерации от 06 октября 2003 года № 131 – ФЗ «Об общих принципах организации местного самоуправления в Российской Федерации» Федеральный закон Российской Федерации от 10 января 2002 года № 7-ФЗ «Об охране окружающей среды», Федеральный закон от 21 июля 2014 года № 206-ФЗ «О карантине растений»</w:t>
            </w: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земель способами, обеспечивающими сохранение экологических систем, предотвращение загрязнения, нарушения земель, других негативных (вредных) воздействий хозяйственной деятельности, обеспечение улучшения и восстановления земель</w:t>
            </w: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 w:rsidP="00C95408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целевой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left="176"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экологической безопасности, улучшение качества окружающей среды, обеспечение рационального природопользования и конституционных прав жителей муниципального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образования на благоприятную окружающую среду.</w:t>
            </w: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Перечень целевых показателей целевой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санитарного состояния населенных пунктов поселения;</w:t>
            </w:r>
          </w:p>
          <w:p w:rsidR="00820850" w:rsidRDefault="00A9487B">
            <w:pPr>
              <w:ind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предотвращение фактов использования земельных участков, приводящих к значительному ухудшению экологической обстановки;</w:t>
            </w:r>
          </w:p>
          <w:p w:rsidR="00820850" w:rsidRDefault="00A9487B">
            <w:pPr>
              <w:ind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жизнедеятельности жителей поселения.</w:t>
            </w:r>
          </w:p>
          <w:p w:rsidR="00820850" w:rsidRDefault="00820850">
            <w:pPr>
              <w:ind w:left="-107" w:firstLine="43"/>
              <w:rPr>
                <w:rFonts w:ascii="Times New Roman" w:hAnsi="Times New Roman"/>
                <w:sz w:val="28"/>
              </w:rPr>
            </w:pP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43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Не требует финансирования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  <w:p w:rsidR="00820850" w:rsidRDefault="00820850">
            <w:pPr>
              <w:ind w:firstLine="4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0850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целевой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Default="00A9487B">
            <w:pPr>
              <w:ind w:firstLine="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2023 -2025 год</w:t>
            </w:r>
          </w:p>
        </w:tc>
      </w:tr>
    </w:tbl>
    <w:p w:rsidR="00820850" w:rsidRDefault="00820850">
      <w:pPr>
        <w:pStyle w:val="dash041e0431044b0447043d044b0439"/>
        <w:rPr>
          <w:sz w:val="20"/>
        </w:rPr>
      </w:pPr>
    </w:p>
    <w:p w:rsidR="00820850" w:rsidRDefault="00A9487B">
      <w:pPr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Содержание проблемы, обоснование необходимости ее решения в рамках целевой программы</w:t>
      </w:r>
    </w:p>
    <w:p w:rsidR="00820850" w:rsidRDefault="00820850">
      <w:pPr>
        <w:jc w:val="center"/>
        <w:rPr>
          <w:b/>
          <w:sz w:val="20"/>
        </w:rPr>
      </w:pPr>
    </w:p>
    <w:p w:rsidR="00820850" w:rsidRDefault="00A9487B">
      <w:pPr>
        <w:tabs>
          <w:tab w:val="left" w:pos="709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20850" w:rsidRDefault="00A9487B">
      <w:pPr>
        <w:tabs>
          <w:tab w:val="left" w:pos="709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20850" w:rsidRDefault="00A9487B">
      <w:pPr>
        <w:tabs>
          <w:tab w:val="left" w:pos="709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="00C95408">
        <w:rPr>
          <w:rFonts w:ascii="Times New Roman" w:hAnsi="Times New Roman"/>
          <w:sz w:val="28"/>
        </w:rPr>
        <w:t>Крыловского</w:t>
      </w:r>
      <w:r>
        <w:rPr>
          <w:rFonts w:ascii="Times New Roman" w:hAnsi="Times New Roman"/>
          <w:sz w:val="28"/>
        </w:rPr>
        <w:t xml:space="preserve"> сельского поселения К</w:t>
      </w:r>
      <w:r w:rsidR="00C95408">
        <w:rPr>
          <w:rFonts w:ascii="Times New Roman" w:hAnsi="Times New Roman"/>
          <w:sz w:val="28"/>
        </w:rPr>
        <w:t>рыловс</w:t>
      </w:r>
      <w:r>
        <w:rPr>
          <w:rFonts w:ascii="Times New Roman" w:hAnsi="Times New Roman"/>
          <w:sz w:val="28"/>
        </w:rPr>
        <w:t>кого района.</w:t>
      </w:r>
    </w:p>
    <w:p w:rsidR="00820850" w:rsidRDefault="00A9487B" w:rsidP="00C9540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Ведомственная целевая программа «Использование и охрана земель на территории Крыловского сельского поселения Крыловского района на 2023 -2025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20850" w:rsidRDefault="00A9487B">
      <w:pPr>
        <w:tabs>
          <w:tab w:val="left" w:pos="709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20850" w:rsidRDefault="00A9487B">
      <w:pPr>
        <w:tabs>
          <w:tab w:val="left" w:pos="709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20850" w:rsidRDefault="00A9487B" w:rsidP="00C9540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устойчивого социально-экономического развития территории Крыловского сельского поселения Крыловского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20850" w:rsidRDefault="00820850">
      <w:pPr>
        <w:rPr>
          <w:rFonts w:ascii="Times New Roman" w:hAnsi="Times New Roman"/>
          <w:sz w:val="28"/>
        </w:rPr>
      </w:pPr>
    </w:p>
    <w:p w:rsidR="00820850" w:rsidRDefault="00A9487B" w:rsidP="00EB26B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Цели и задачи, целевые показатели целевой программы, сроки ее реализации</w:t>
      </w:r>
    </w:p>
    <w:p w:rsidR="00EB26B5" w:rsidRDefault="00EB26B5" w:rsidP="00EB26B5">
      <w:pPr>
        <w:jc w:val="center"/>
        <w:rPr>
          <w:rFonts w:ascii="Times New Roman" w:hAnsi="Times New Roman"/>
          <w:sz w:val="28"/>
        </w:rPr>
      </w:pPr>
    </w:p>
    <w:p w:rsidR="00820850" w:rsidRDefault="00A9487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целью Программы является - использование земель способами, обеспечивающими сохранение экологических систем, предотвращение загрязнения, нарушения земель, других негативных (вредных) воздействий хозяйственной деятельности, обеспечение улучшения и восстановления земель. </w:t>
      </w:r>
    </w:p>
    <w:p w:rsidR="00820850" w:rsidRDefault="00A9487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Программы является - повышение уровня экологической безопасности, улучшение качества окружающей среды, обеспечение рационального природопользования и конституционных прав жителей муниципального образования на благоприятную окружающую среду.</w:t>
      </w:r>
    </w:p>
    <w:p w:rsidR="00EB26B5" w:rsidRDefault="00EB26B5">
      <w:pPr>
        <w:ind w:firstLine="709"/>
        <w:rPr>
          <w:rFonts w:ascii="Times New Roman" w:hAnsi="Times New Roman"/>
          <w:sz w:val="28"/>
        </w:rPr>
      </w:pPr>
    </w:p>
    <w:p w:rsidR="00820850" w:rsidRDefault="00820850">
      <w:pPr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65"/>
        <w:gridCol w:w="1439"/>
        <w:gridCol w:w="1644"/>
        <w:gridCol w:w="1758"/>
        <w:gridCol w:w="1351"/>
      </w:tblGrid>
      <w:tr w:rsidR="00820850" w:rsidRPr="00C95408" w:rsidTr="00C95408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left="-720" w:firstLine="0"/>
              <w:jc w:val="righ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№</w:t>
            </w:r>
          </w:p>
          <w:p w:rsidR="00820850" w:rsidRPr="00C95408" w:rsidRDefault="00A9487B" w:rsidP="00C95408">
            <w:pPr>
              <w:ind w:left="-389" w:right="-66" w:firstLine="0"/>
              <w:jc w:val="righ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Наименование целевых индикаторов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Значение индикатора</w:t>
            </w:r>
          </w:p>
        </w:tc>
      </w:tr>
      <w:tr w:rsidR="00820850" w:rsidRPr="00C95408" w:rsidTr="00C95408">
        <w:trPr>
          <w:trHeight w:val="7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2024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2025 год</w:t>
            </w:r>
          </w:p>
        </w:tc>
      </w:tr>
      <w:tr w:rsidR="00820850" w:rsidRPr="00C95408" w:rsidTr="00C9540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left="-720"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Организация мероприятий по очистке территории сельского поселения от мусора, в т.ч. ликвидация несанкционированных свалок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усл.ед</w:t>
            </w:r>
          </w:p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A9487B">
            <w:pPr>
              <w:jc w:val="center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1</w:t>
            </w:r>
          </w:p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A9487B">
            <w:pPr>
              <w:jc w:val="center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1</w:t>
            </w: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A9487B">
            <w:pPr>
              <w:jc w:val="center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1</w:t>
            </w: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20850" w:rsidRPr="00C95408" w:rsidRDefault="0082085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20850" w:rsidRPr="00C95408" w:rsidRDefault="00820850">
      <w:pPr>
        <w:rPr>
          <w:szCs w:val="24"/>
        </w:rPr>
        <w:sectPr w:rsidR="00820850" w:rsidRPr="00C95408">
          <w:pgSz w:w="11906" w:h="16838"/>
          <w:pgMar w:top="1134" w:right="567" w:bottom="1134" w:left="1701" w:header="709" w:footer="709" w:gutter="0"/>
          <w:cols w:space="720"/>
        </w:sectPr>
      </w:pPr>
    </w:p>
    <w:p w:rsidR="00820850" w:rsidRPr="00C95408" w:rsidRDefault="00A9487B">
      <w:pPr>
        <w:ind w:left="-45" w:firstLine="0"/>
        <w:jc w:val="center"/>
        <w:rPr>
          <w:rFonts w:ascii="Times New Roman" w:hAnsi="Times New Roman"/>
          <w:szCs w:val="24"/>
        </w:rPr>
      </w:pPr>
      <w:r w:rsidRPr="00C95408">
        <w:rPr>
          <w:rFonts w:ascii="Times New Roman" w:hAnsi="Times New Roman"/>
          <w:szCs w:val="24"/>
        </w:rPr>
        <w:lastRenderedPageBreak/>
        <w:t>Раздел 3. Перечень мероприятий целевой программы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13"/>
        <w:gridCol w:w="992"/>
        <w:gridCol w:w="1106"/>
        <w:gridCol w:w="992"/>
        <w:gridCol w:w="1701"/>
        <w:gridCol w:w="1701"/>
        <w:gridCol w:w="1247"/>
        <w:gridCol w:w="1843"/>
        <w:gridCol w:w="2580"/>
      </w:tblGrid>
      <w:tr w:rsidR="00820850" w:rsidRPr="00C95408" w:rsidTr="00C95408">
        <w:trPr>
          <w:trHeight w:val="229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№</w:t>
            </w:r>
          </w:p>
          <w:p w:rsidR="00820850" w:rsidRPr="00C95408" w:rsidRDefault="00A9487B" w:rsidP="00C95408">
            <w:pPr>
              <w:ind w:left="-1036" w:right="-101" w:firstLine="856"/>
              <w:jc w:val="center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left="199"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Наименование</w:t>
            </w:r>
          </w:p>
          <w:p w:rsidR="00820850" w:rsidRPr="00C95408" w:rsidRDefault="00A9487B" w:rsidP="00C95408">
            <w:pPr>
              <w:ind w:left="199"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Год</w:t>
            </w:r>
          </w:p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реализации</w:t>
            </w:r>
          </w:p>
          <w:p w:rsidR="00820850" w:rsidRPr="00C95408" w:rsidRDefault="00820850" w:rsidP="00C95408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1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Срок</w:t>
            </w:r>
          </w:p>
          <w:p w:rsidR="00820850" w:rsidRPr="00C95408" w:rsidRDefault="00A9487B" w:rsidP="00C95408">
            <w:pPr>
              <w:ind w:firstLine="1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реализации</w:t>
            </w:r>
          </w:p>
          <w:p w:rsidR="00820850" w:rsidRPr="00C95408" w:rsidRDefault="00820850" w:rsidP="00C95408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Объем финансирования, тыс. руб.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Показатель результата реализации мероприятия</w:t>
            </w:r>
          </w:p>
        </w:tc>
      </w:tr>
      <w:tr w:rsidR="00820850" w:rsidRPr="00C95408" w:rsidTr="00C95408">
        <w:trPr>
          <w:trHeight w:val="24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 разрезе источников финансирования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szCs w:val="24"/>
              </w:rPr>
            </w:pPr>
          </w:p>
        </w:tc>
      </w:tr>
      <w:tr w:rsidR="00820850" w:rsidRPr="00C95408" w:rsidTr="00C95408">
        <w:trPr>
          <w:trHeight w:val="33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 w:rsidP="00C95408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федеральный</w:t>
            </w:r>
          </w:p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краевой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szCs w:val="24"/>
              </w:rPr>
            </w:pPr>
          </w:p>
        </w:tc>
      </w:tr>
      <w:tr w:rsidR="00820850" w:rsidRPr="00C95408" w:rsidTr="00C95408">
        <w:trPr>
          <w:trHeight w:val="2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left="-720" w:right="-384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Организация регулярных мероприятий по очистке земель от мусора, ликвидация несанкционированных свалок ТКО в черте населенных пунктов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2023-2025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 течение 2023 -2025 годов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Очистка земель от мусора, ликвидация несанкционированных свалок ТКО в черте населенных пунктов поселения</w:t>
            </w:r>
          </w:p>
          <w:p w:rsidR="00820850" w:rsidRPr="00C95408" w:rsidRDefault="00820850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820850" w:rsidRPr="00C95408" w:rsidTr="00C95408">
        <w:trPr>
          <w:trHeight w:val="2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 w:rsidP="00C95408">
            <w:pPr>
              <w:ind w:left="-720" w:right="-384"/>
              <w:jc w:val="left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pStyle w:val="ae"/>
              <w:rPr>
                <w:szCs w:val="24"/>
              </w:rPr>
            </w:pPr>
            <w:r w:rsidRPr="00C95408">
              <w:rPr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2023-2025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 течение 2023-2025 годов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pStyle w:val="ae"/>
              <w:jc w:val="both"/>
              <w:rPr>
                <w:szCs w:val="24"/>
              </w:rPr>
            </w:pPr>
            <w:r w:rsidRPr="00C95408">
              <w:rPr>
                <w:szCs w:val="24"/>
              </w:rPr>
              <w:t>Выявление фактов произрастания карантинной сорной растительности. Вручение предписаний - весь период</w:t>
            </w:r>
          </w:p>
        </w:tc>
      </w:tr>
      <w:tr w:rsidR="00820850" w:rsidRPr="00C95408" w:rsidTr="00C95408">
        <w:trPr>
          <w:trHeight w:val="2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EB26B5" w:rsidP="00C95408">
            <w:pPr>
              <w:ind w:left="-7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pStyle w:val="ac"/>
              <w:rPr>
                <w:szCs w:val="24"/>
              </w:rPr>
            </w:pPr>
            <w:r w:rsidRPr="00C95408">
              <w:rPr>
                <w:szCs w:val="24"/>
              </w:rPr>
              <w:t xml:space="preserve">Размещение информации соответствующей тематики на сайте поселения и на стендах администрации, </w:t>
            </w:r>
            <w:r w:rsidRPr="00C95408">
              <w:rPr>
                <w:szCs w:val="24"/>
              </w:rPr>
              <w:lastRenderedPageBreak/>
              <w:t>проведение разъяснительной работы с населением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lastRenderedPageBreak/>
              <w:t>2023-2025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 течение 2023-2025 годов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Повышение информированности населения об использовании и охране земель – весь период</w:t>
            </w:r>
          </w:p>
        </w:tc>
      </w:tr>
      <w:tr w:rsidR="00820850" w:rsidRPr="00C95408" w:rsidTr="00C95408">
        <w:trPr>
          <w:trHeight w:val="2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left="-137" w:right="-79" w:firstLine="0"/>
              <w:jc w:val="center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A9487B">
            <w:pPr>
              <w:ind w:firstLine="0"/>
              <w:rPr>
                <w:rFonts w:ascii="Times New Roman" w:hAnsi="Times New Roman"/>
                <w:szCs w:val="24"/>
              </w:rPr>
            </w:pPr>
            <w:r w:rsidRPr="00C95408">
              <w:rPr>
                <w:rFonts w:ascii="Times New Roman" w:hAnsi="Times New Roman"/>
                <w:szCs w:val="24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50" w:rsidRPr="00C95408" w:rsidRDefault="0082085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20850" w:rsidRPr="00C95408" w:rsidRDefault="00820850">
      <w:pPr>
        <w:ind w:firstLine="709"/>
        <w:rPr>
          <w:rFonts w:ascii="Times New Roman" w:hAnsi="Times New Roman"/>
          <w:szCs w:val="24"/>
        </w:rPr>
      </w:pPr>
    </w:p>
    <w:p w:rsidR="00820850" w:rsidRPr="00C95408" w:rsidRDefault="00820850">
      <w:pPr>
        <w:ind w:firstLine="708"/>
        <w:jc w:val="center"/>
        <w:rPr>
          <w:rFonts w:ascii="Times New Roman" w:hAnsi="Times New Roman"/>
          <w:szCs w:val="24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820850">
      <w:pPr>
        <w:sectPr w:rsidR="00820850">
          <w:pgSz w:w="16838" w:h="11906" w:orient="landscape"/>
          <w:pgMar w:top="1701" w:right="284" w:bottom="567" w:left="1134" w:header="709" w:footer="709" w:gutter="0"/>
          <w:cols w:space="720"/>
        </w:sectPr>
      </w:pPr>
    </w:p>
    <w:p w:rsidR="00820850" w:rsidRDefault="00A9487B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Раздел 4. Обоснование финансового обеспечения целевой программы</w:t>
      </w:r>
    </w:p>
    <w:p w:rsidR="00820850" w:rsidRDefault="00820850">
      <w:pPr>
        <w:ind w:firstLine="708"/>
        <w:jc w:val="center"/>
        <w:rPr>
          <w:rFonts w:ascii="Times New Roman" w:hAnsi="Times New Roman"/>
          <w:sz w:val="28"/>
        </w:rPr>
      </w:pPr>
    </w:p>
    <w:p w:rsidR="00820850" w:rsidRDefault="00A9487B">
      <w:pPr>
        <w:ind w:firstLine="838"/>
        <w:rPr>
          <w:sz w:val="28"/>
        </w:rPr>
      </w:pPr>
      <w:r>
        <w:rPr>
          <w:sz w:val="28"/>
        </w:rPr>
        <w:t>Финансовых средств на реализацию Программы не требуется.</w:t>
      </w:r>
    </w:p>
    <w:p w:rsidR="00820850" w:rsidRDefault="00820850"/>
    <w:p w:rsidR="00820850" w:rsidRDefault="00A9487B">
      <w:pPr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Механизм реализации целевой программы</w:t>
      </w:r>
    </w:p>
    <w:p w:rsidR="00820850" w:rsidRDefault="00820850">
      <w:pPr>
        <w:ind w:firstLine="709"/>
        <w:rPr>
          <w:rFonts w:ascii="Times New Roman" w:hAnsi="Times New Roman"/>
          <w:sz w:val="28"/>
        </w:rPr>
      </w:pPr>
    </w:p>
    <w:p w:rsidR="00820850" w:rsidRDefault="00A9487B">
      <w:pPr>
        <w:rPr>
          <w:sz w:val="28"/>
        </w:rPr>
      </w:pPr>
      <w:r>
        <w:rPr>
          <w:sz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исполнение конкретных мероприятий Программы, перечня работ по подготовке и реализации мероприятий</w:t>
      </w:r>
    </w:p>
    <w:p w:rsidR="00820850" w:rsidRDefault="00A9487B">
      <w:pPr>
        <w:ind w:firstLine="709"/>
        <w:rPr>
          <w:sz w:val="28"/>
        </w:rPr>
      </w:pPr>
      <w:r>
        <w:rPr>
          <w:sz w:val="28"/>
        </w:rPr>
        <w:t>Управление Программой осуществляется администрацией Крыловского сельского поселения Крыловского района.</w:t>
      </w:r>
    </w:p>
    <w:p w:rsidR="00820850" w:rsidRDefault="00A9487B">
      <w:pPr>
        <w:rPr>
          <w:sz w:val="28"/>
        </w:rPr>
      </w:pPr>
      <w:r>
        <w:rPr>
          <w:sz w:val="28"/>
        </w:rPr>
        <w:t>Исполнители Программы представляют отчеты о ходе реализации программных мероприятий в администрацию Крыловского сельского поселения Крыловского района до 1 марта года, следующего за отчетным календарным годом.</w:t>
      </w:r>
    </w:p>
    <w:p w:rsidR="00820850" w:rsidRDefault="00A9487B">
      <w:pPr>
        <w:rPr>
          <w:sz w:val="28"/>
        </w:rPr>
      </w:pPr>
      <w:r>
        <w:rPr>
          <w:sz w:val="28"/>
        </w:rPr>
        <w:t>Отчет о реализации Программы в соответствующем году должен содержать:</w:t>
      </w:r>
    </w:p>
    <w:p w:rsidR="00820850" w:rsidRDefault="00A9487B">
      <w:pPr>
        <w:rPr>
          <w:sz w:val="28"/>
        </w:rPr>
      </w:pPr>
      <w:r>
        <w:rPr>
          <w:sz w:val="28"/>
        </w:rPr>
        <w:t>перечень завершенных в течение года мероприятий по Программе;</w:t>
      </w:r>
    </w:p>
    <w:p w:rsidR="00820850" w:rsidRDefault="00A9487B">
      <w:pPr>
        <w:rPr>
          <w:sz w:val="28"/>
        </w:rPr>
      </w:pPr>
      <w:r>
        <w:rPr>
          <w:sz w:val="28"/>
        </w:rPr>
        <w:t>перечень не завершенных в течение года мероприятий Программы и процент их не завершения;</w:t>
      </w:r>
    </w:p>
    <w:p w:rsidR="00820850" w:rsidRDefault="00A9487B">
      <w:pPr>
        <w:rPr>
          <w:sz w:val="28"/>
        </w:rPr>
      </w:pPr>
      <w:r>
        <w:rPr>
          <w:sz w:val="28"/>
        </w:rPr>
        <w:t xml:space="preserve">анализ причин несвоевременного завершения программных мероприятий; </w:t>
      </w:r>
    </w:p>
    <w:p w:rsidR="00820850" w:rsidRDefault="00A9487B">
      <w:pPr>
        <w:rPr>
          <w:sz w:val="28"/>
        </w:rPr>
      </w:pPr>
      <w:r>
        <w:rPr>
          <w:sz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820850" w:rsidRDefault="00820850"/>
    <w:p w:rsidR="00820850" w:rsidRDefault="00A9487B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Оценка эффективности реализации целевой программы</w:t>
      </w:r>
    </w:p>
    <w:p w:rsidR="00820850" w:rsidRDefault="00820850">
      <w:pPr>
        <w:ind w:firstLine="709"/>
        <w:jc w:val="center"/>
        <w:rPr>
          <w:rFonts w:ascii="Times New Roman" w:hAnsi="Times New Roman"/>
          <w:sz w:val="28"/>
        </w:rPr>
      </w:pPr>
    </w:p>
    <w:p w:rsidR="00820850" w:rsidRDefault="00A9487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820850" w:rsidRDefault="00A9487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позволит повысить уровень экологической безопасности, улучшение качества окружающей среды, обеспечение рационального природопользования и конституционных прав жителей муниципального образования на благоприятную окружающую среду.</w:t>
      </w:r>
    </w:p>
    <w:p w:rsidR="00820850" w:rsidRDefault="00820850">
      <w:pPr>
        <w:jc w:val="center"/>
      </w:pPr>
    </w:p>
    <w:p w:rsidR="00820850" w:rsidRDefault="00820850">
      <w:pPr>
        <w:jc w:val="center"/>
      </w:pPr>
    </w:p>
    <w:p w:rsidR="00820850" w:rsidRDefault="00820850">
      <w:pPr>
        <w:jc w:val="center"/>
      </w:pPr>
    </w:p>
    <w:p w:rsidR="00820850" w:rsidRDefault="00EB26B5">
      <w:pPr>
        <w:spacing w:line="100" w:lineRule="atLeast"/>
        <w:ind w:firstLine="0"/>
        <w:rPr>
          <w:sz w:val="28"/>
        </w:rPr>
      </w:pPr>
      <w:r>
        <w:rPr>
          <w:sz w:val="28"/>
        </w:rPr>
        <w:t>Ведущий специалист</w:t>
      </w:r>
    </w:p>
    <w:p w:rsidR="00142F8B" w:rsidRDefault="00EB26B5">
      <w:pPr>
        <w:spacing w:line="100" w:lineRule="atLeast"/>
        <w:ind w:firstLine="0"/>
        <w:rPr>
          <w:sz w:val="28"/>
        </w:rPr>
      </w:pPr>
      <w:r>
        <w:rPr>
          <w:sz w:val="28"/>
        </w:rPr>
        <w:t>отдела ЖКХ и благоустройства                                                              Е.П. Ивлева</w:t>
      </w:r>
    </w:p>
    <w:sectPr w:rsidR="00142F8B">
      <w:pgSz w:w="11906" w:h="16838"/>
      <w:pgMar w:top="1135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16" w:rsidRDefault="00302616">
      <w:r>
        <w:separator/>
      </w:r>
    </w:p>
  </w:endnote>
  <w:endnote w:type="continuationSeparator" w:id="0">
    <w:p w:rsidR="00302616" w:rsidRDefault="0030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Liberation Mono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16" w:rsidRDefault="00302616">
      <w:r>
        <w:separator/>
      </w:r>
    </w:p>
  </w:footnote>
  <w:footnote w:type="continuationSeparator" w:id="0">
    <w:p w:rsidR="00302616" w:rsidRDefault="0030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0"/>
    <w:rsid w:val="00115E2D"/>
    <w:rsid w:val="00142F8B"/>
    <w:rsid w:val="001B374D"/>
    <w:rsid w:val="00302616"/>
    <w:rsid w:val="00446FE7"/>
    <w:rsid w:val="005D5FF9"/>
    <w:rsid w:val="00820850"/>
    <w:rsid w:val="00852D8B"/>
    <w:rsid w:val="00A9487B"/>
    <w:rsid w:val="00AA4DC4"/>
    <w:rsid w:val="00C2623C"/>
    <w:rsid w:val="00C35442"/>
    <w:rsid w:val="00C95408"/>
    <w:rsid w:val="00EB26B5"/>
    <w:rsid w:val="4EB10935"/>
    <w:rsid w:val="632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A1C8-3888-455B-8A84-CD51A14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hAnsi="Times New Roman CYR"/>
      <w:color w:val="000000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/>
      <w:b/>
      <w:sz w:val="44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rPr>
      <w:rFonts w:ascii="Segoe UI" w:hAnsi="Segoe UI"/>
      <w:sz w:val="18"/>
    </w:rPr>
  </w:style>
  <w:style w:type="paragraph" w:styleId="8">
    <w:name w:val="toc 8"/>
    <w:next w:val="a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5">
    <w:name w:val="Body Text"/>
    <w:basedOn w:val="a"/>
    <w:pPr>
      <w:widowControl/>
      <w:ind w:firstLine="0"/>
      <w:jc w:val="left"/>
    </w:pPr>
    <w:rPr>
      <w:rFonts w:ascii="Times New Roman" w:hAnsi="Times New Roman"/>
      <w:sz w:val="28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qFormat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6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7">
    <w:name w:val="Normal (Web)"/>
    <w:basedOn w:val="a"/>
    <w:pPr>
      <w:widowControl/>
      <w:spacing w:before="280" w:after="119"/>
      <w:ind w:firstLine="0"/>
      <w:jc w:val="left"/>
    </w:pPr>
  </w:style>
  <w:style w:type="paragraph" w:styleId="a8">
    <w:name w:val="Subtitle"/>
    <w:next w:val="a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a9">
    <w:name w:val="No Spacing"/>
    <w:rPr>
      <w:rFonts w:ascii="Times New Roman CYR" w:hAnsi="Times New Roman CYR"/>
      <w:color w:val="000000"/>
      <w:sz w:val="24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color w:val="000000"/>
      <w:sz w:val="22"/>
    </w:rPr>
  </w:style>
  <w:style w:type="character" w:customStyle="1" w:styleId="ConsPlusTitle1">
    <w:name w:val="ConsPlusTitle1"/>
    <w:link w:val="ConsPlusTitle"/>
    <w:qFormat/>
    <w:rPr>
      <w:rFonts w:ascii="Calibri" w:hAnsi="Calibri"/>
      <w:b/>
      <w:sz w:val="22"/>
    </w:rPr>
  </w:style>
  <w:style w:type="paragraph" w:customStyle="1" w:styleId="aa">
    <w:name w:val="Содержимое таблицы"/>
    <w:basedOn w:val="a"/>
    <w:link w:val="11"/>
    <w:pPr>
      <w:widowControl/>
      <w:spacing w:before="100" w:after="100"/>
      <w:ind w:firstLine="0"/>
      <w:jc w:val="left"/>
    </w:pPr>
    <w:rPr>
      <w:rFonts w:ascii="Times New Roman" w:hAnsi="Times New Roman"/>
    </w:rPr>
  </w:style>
  <w:style w:type="character" w:customStyle="1" w:styleId="11">
    <w:name w:val="Содержимое таблицы1"/>
    <w:link w:val="aa"/>
    <w:qFormat/>
    <w:rPr>
      <w:rFonts w:ascii="Times New Roman" w:hAnsi="Times New Roman"/>
    </w:rPr>
  </w:style>
  <w:style w:type="paragraph" w:customStyle="1" w:styleId="dash041e0431044b0447043d044b0439char">
    <w:name w:val="dash041e_0431_044b_0447_043d_044b_0439__char"/>
    <w:basedOn w:val="ab"/>
    <w:link w:val="dash041e0431044b0447043d044b0439char1"/>
  </w:style>
  <w:style w:type="paragraph" w:customStyle="1" w:styleId="ab">
    <w:name w:val="Знак"/>
    <w:basedOn w:val="a"/>
    <w:link w:val="12"/>
    <w:pPr>
      <w:widowControl/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dash041e0431044b0447043d044b0439char1">
    <w:name w:val="dash041e_0431_044b_0447_043d_044b_0439__char1"/>
    <w:basedOn w:val="12"/>
    <w:link w:val="dash041e0431044b0447043d044b0439char"/>
    <w:rPr>
      <w:rFonts w:ascii="Tahoma" w:hAnsi="Tahoma"/>
      <w:sz w:val="20"/>
    </w:rPr>
  </w:style>
  <w:style w:type="character" w:customStyle="1" w:styleId="12">
    <w:name w:val="Знак1"/>
    <w:link w:val="ab"/>
    <w:rPr>
      <w:rFonts w:ascii="Tahoma" w:hAnsi="Tahoma"/>
      <w:sz w:val="20"/>
    </w:rPr>
  </w:style>
  <w:style w:type="paragraph" w:customStyle="1" w:styleId="p8">
    <w:name w:val="p8"/>
    <w:basedOn w:val="a"/>
    <w:link w:val="p81"/>
    <w:pPr>
      <w:widowControl/>
      <w:spacing w:beforeAutospacing="1" w:afterAutospacing="1"/>
      <w:ind w:firstLine="0"/>
      <w:jc w:val="left"/>
    </w:pPr>
  </w:style>
  <w:style w:type="character" w:customStyle="1" w:styleId="p81">
    <w:name w:val="p81"/>
    <w:link w:val="p8"/>
    <w:qFormat/>
  </w:style>
  <w:style w:type="paragraph" w:customStyle="1" w:styleId="p7">
    <w:name w:val="p7"/>
    <w:basedOn w:val="a"/>
    <w:link w:val="p71"/>
    <w:qFormat/>
    <w:pPr>
      <w:widowControl/>
      <w:spacing w:beforeAutospacing="1" w:afterAutospacing="1"/>
      <w:ind w:firstLine="0"/>
      <w:jc w:val="left"/>
    </w:pPr>
  </w:style>
  <w:style w:type="character" w:customStyle="1" w:styleId="p71">
    <w:name w:val="p71"/>
    <w:link w:val="p7"/>
  </w:style>
  <w:style w:type="paragraph" w:customStyle="1" w:styleId="ac">
    <w:name w:val="Нормальный (таблица)"/>
    <w:basedOn w:val="a"/>
    <w:next w:val="a"/>
    <w:link w:val="13"/>
    <w:qFormat/>
    <w:pPr>
      <w:ind w:firstLine="0"/>
    </w:pPr>
  </w:style>
  <w:style w:type="character" w:customStyle="1" w:styleId="13">
    <w:name w:val="Нормальный (таблица)1"/>
    <w:link w:val="ac"/>
  </w:style>
  <w:style w:type="paragraph" w:customStyle="1" w:styleId="Standard">
    <w:name w:val="Standard"/>
    <w:link w:val="Standard1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Standard1">
    <w:name w:val="Standard1"/>
    <w:link w:val="Standard"/>
    <w:rPr>
      <w:rFonts w:ascii="Calibri" w:hAnsi="Calibri"/>
      <w:sz w:val="22"/>
    </w:rPr>
  </w:style>
  <w:style w:type="paragraph" w:customStyle="1" w:styleId="dash041704300433043e043b043e0432043e043a00201char">
    <w:name w:val="dash0417_0430_0433_043e_043b_043e_0432_043e_043a_00201__char"/>
    <w:basedOn w:val="ab"/>
    <w:link w:val="dash041704300433043e043b043e0432043e043a00201char1"/>
    <w:qFormat/>
  </w:style>
  <w:style w:type="character" w:customStyle="1" w:styleId="dash041704300433043e043b043e0432043e043a00201char1">
    <w:name w:val="dash0417_0430_0433_043e_043b_043e_0432_043e_043a_00201__char1"/>
    <w:basedOn w:val="12"/>
    <w:link w:val="dash041704300433043e043b043e0432043e043a00201char"/>
    <w:qFormat/>
    <w:rPr>
      <w:rFonts w:ascii="Tahoma" w:hAnsi="Tahoma"/>
      <w:sz w:val="20"/>
    </w:rPr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paragraph" w:customStyle="1" w:styleId="dash041e0431044b0447043d044b0439">
    <w:name w:val="dash041e_0431_044b_0447_043d_044b_0439"/>
    <w:basedOn w:val="a"/>
    <w:link w:val="dash041e0431044b0447043d044b04391"/>
    <w:qFormat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dash041e0431044b0447043d044b04391">
    <w:name w:val="dash041e_0431_044b_0447_043d_044b_04391"/>
    <w:link w:val="dash041e0431044b0447043d044b0439"/>
    <w:qFormat/>
    <w:rPr>
      <w:rFonts w:ascii="Times New Roman" w:hAnsi="Times New Roman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ad">
    <w:name w:val="Знак Знак Знак Знак"/>
    <w:basedOn w:val="a"/>
    <w:link w:val="14"/>
    <w:qFormat/>
    <w:pPr>
      <w:widowControl/>
      <w:spacing w:after="160" w:line="240" w:lineRule="exact"/>
      <w:ind w:firstLine="0"/>
      <w:jc w:val="left"/>
    </w:pPr>
    <w:rPr>
      <w:rFonts w:ascii="Verdana" w:hAnsi="Verdana"/>
    </w:rPr>
  </w:style>
  <w:style w:type="character" w:customStyle="1" w:styleId="14">
    <w:name w:val="Знак Знак Знак Знак1"/>
    <w:link w:val="ad"/>
    <w:qFormat/>
    <w:rPr>
      <w:rFonts w:ascii="Verdana" w:hAnsi="Verdana"/>
    </w:rPr>
  </w:style>
  <w:style w:type="paragraph" w:customStyle="1" w:styleId="apple-converted-space">
    <w:name w:val="apple-converted-space"/>
    <w:basedOn w:val="ab"/>
    <w:link w:val="apple-converted-space1"/>
    <w:qFormat/>
  </w:style>
  <w:style w:type="character" w:customStyle="1" w:styleId="apple-converted-space1">
    <w:name w:val="apple-converted-space1"/>
    <w:basedOn w:val="12"/>
    <w:link w:val="apple-converted-space"/>
    <w:qFormat/>
    <w:rPr>
      <w:rFonts w:ascii="Tahoma" w:hAnsi="Tahoma"/>
      <w:sz w:val="20"/>
    </w:rPr>
  </w:style>
  <w:style w:type="paragraph" w:customStyle="1" w:styleId="ae">
    <w:name w:val="Прижатый влево"/>
    <w:basedOn w:val="a"/>
    <w:next w:val="a"/>
    <w:link w:val="15"/>
    <w:qFormat/>
    <w:pPr>
      <w:ind w:firstLine="0"/>
      <w:jc w:val="left"/>
    </w:pPr>
  </w:style>
  <w:style w:type="character" w:customStyle="1" w:styleId="15">
    <w:name w:val="Прижатый влево1"/>
    <w:link w:val="ae"/>
    <w:qFormat/>
  </w:style>
  <w:style w:type="paragraph" w:customStyle="1" w:styleId="p3">
    <w:name w:val="p3"/>
    <w:basedOn w:val="a"/>
    <w:link w:val="p31"/>
    <w:qFormat/>
    <w:pPr>
      <w:widowControl/>
      <w:spacing w:beforeAutospacing="1" w:afterAutospacing="1"/>
      <w:ind w:firstLine="0"/>
      <w:jc w:val="left"/>
    </w:pPr>
  </w:style>
  <w:style w:type="character" w:customStyle="1" w:styleId="p31">
    <w:name w:val="p31"/>
    <w:link w:val="p3"/>
    <w:qFormat/>
  </w:style>
  <w:style w:type="paragraph" w:customStyle="1" w:styleId="p5">
    <w:name w:val="p5"/>
    <w:basedOn w:val="a"/>
    <w:link w:val="p51"/>
    <w:qFormat/>
    <w:pPr>
      <w:widowControl/>
      <w:spacing w:beforeAutospacing="1" w:afterAutospacing="1"/>
      <w:ind w:firstLine="0"/>
      <w:jc w:val="left"/>
    </w:pPr>
  </w:style>
  <w:style w:type="character" w:customStyle="1" w:styleId="p51">
    <w:name w:val="p51"/>
    <w:link w:val="p5"/>
    <w:qFormat/>
  </w:style>
  <w:style w:type="paragraph" w:customStyle="1" w:styleId="p6">
    <w:name w:val="p6"/>
    <w:basedOn w:val="a"/>
    <w:link w:val="p61"/>
    <w:qFormat/>
    <w:pPr>
      <w:widowControl/>
      <w:spacing w:beforeAutospacing="1" w:afterAutospacing="1"/>
      <w:ind w:firstLine="0"/>
      <w:jc w:val="left"/>
    </w:pPr>
  </w:style>
  <w:style w:type="character" w:customStyle="1" w:styleId="p61">
    <w:name w:val="p61"/>
    <w:link w:val="p6"/>
    <w:qFormat/>
  </w:style>
  <w:style w:type="paragraph" w:customStyle="1" w:styleId="s1">
    <w:name w:val="s1"/>
    <w:basedOn w:val="ab"/>
    <w:link w:val="s11"/>
    <w:qFormat/>
  </w:style>
  <w:style w:type="character" w:customStyle="1" w:styleId="s11">
    <w:name w:val="s11"/>
    <w:basedOn w:val="12"/>
    <w:link w:val="s1"/>
    <w:qFormat/>
    <w:rPr>
      <w:rFonts w:ascii="Tahoma" w:hAnsi="Tahoma"/>
      <w:sz w:val="20"/>
    </w:rPr>
  </w:style>
  <w:style w:type="paragraph" w:customStyle="1" w:styleId="af">
    <w:name w:val="Стиль"/>
    <w:link w:val="16"/>
    <w:qFormat/>
    <w:pPr>
      <w:widowControl w:val="0"/>
    </w:pPr>
    <w:rPr>
      <w:rFonts w:ascii="Arial" w:hAnsi="Arial"/>
      <w:color w:val="000000"/>
      <w:sz w:val="24"/>
    </w:rPr>
  </w:style>
  <w:style w:type="character" w:customStyle="1" w:styleId="16">
    <w:name w:val="Стиль1"/>
    <w:link w:val="af"/>
    <w:qFormat/>
    <w:rPr>
      <w:rFonts w:ascii="Arial" w:hAnsi="Arial"/>
      <w:sz w:val="24"/>
    </w:rPr>
  </w:style>
  <w:style w:type="paragraph" w:customStyle="1" w:styleId="p1">
    <w:name w:val="p1"/>
    <w:basedOn w:val="a"/>
    <w:link w:val="p11"/>
    <w:qFormat/>
    <w:pPr>
      <w:widowControl/>
      <w:spacing w:beforeAutospacing="1" w:afterAutospacing="1"/>
      <w:ind w:firstLine="0"/>
      <w:jc w:val="left"/>
    </w:pPr>
  </w:style>
  <w:style w:type="character" w:customStyle="1" w:styleId="p11">
    <w:name w:val="p11"/>
    <w:link w:val="p1"/>
    <w:qFormat/>
  </w:style>
  <w:style w:type="paragraph" w:customStyle="1" w:styleId="p2">
    <w:name w:val="p2"/>
    <w:basedOn w:val="a"/>
    <w:link w:val="p21"/>
    <w:qFormat/>
    <w:pPr>
      <w:widowControl/>
      <w:spacing w:beforeAutospacing="1" w:afterAutospacing="1"/>
      <w:ind w:firstLine="0"/>
      <w:jc w:val="left"/>
    </w:pPr>
  </w:style>
  <w:style w:type="character" w:customStyle="1" w:styleId="p21">
    <w:name w:val="p21"/>
    <w:link w:val="p2"/>
    <w:qFormat/>
  </w:style>
  <w:style w:type="paragraph" w:customStyle="1" w:styleId="toc10">
    <w:name w:val="toc 10"/>
    <w:next w:val="a"/>
    <w:link w:val="toc101"/>
    <w:uiPriority w:val="39"/>
    <w:qFormat/>
    <w:pPr>
      <w:ind w:left="1800"/>
    </w:pPr>
    <w:rPr>
      <w:rFonts w:ascii="XO Thames" w:hAnsi="XO Thames"/>
      <w:color w:val="000000"/>
      <w:sz w:val="28"/>
    </w:rPr>
  </w:style>
  <w:style w:type="character" w:customStyle="1" w:styleId="toc101">
    <w:name w:val="toc 101"/>
    <w:link w:val="toc10"/>
    <w:qFormat/>
    <w:rPr>
      <w:rFonts w:ascii="XO Thames" w:hAnsi="XO Thames"/>
      <w:sz w:val="28"/>
    </w:rPr>
  </w:style>
  <w:style w:type="paragraph" w:customStyle="1" w:styleId="dash041e0431044b0447043d0430044f0020044204300431043b043804460430char">
    <w:name w:val="dash041e_0431_044b_0447_043d_0430_044f_0020_0442_0430_0431_043b_0438_0446_0430__char"/>
    <w:basedOn w:val="ab"/>
    <w:link w:val="dash041e0431044b0447043d0430044f0020044204300431043b043804460430char1"/>
    <w:qFormat/>
  </w:style>
  <w:style w:type="character" w:customStyle="1" w:styleId="dash041e0431044b0447043d0430044f0020044204300431043b043804460430char1">
    <w:name w:val="dash041e_0431_044b_0447_043d_0430_044f_0020_0442_0430_0431_043b_0438_0446_0430__char1"/>
    <w:basedOn w:val="12"/>
    <w:link w:val="dash041e0431044b0447043d0430044f0020044204300431043b043804460430char"/>
    <w:qFormat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2023-12-07T12:27:00Z</cp:lastPrinted>
  <dcterms:created xsi:type="dcterms:W3CDTF">2023-12-06T08:10:00Z</dcterms:created>
  <dcterms:modified xsi:type="dcterms:W3CDTF">2023-12-07T12:28:00Z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B1F4BF0BE9CA4182B71CBE54B78E6637_13</vt:lpwstr>
  </property>
</Properties>
</file>