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600" w:beforeAutospacing="0" w:after="600" w:afterAutospacing="0" w:line="525" w:lineRule="atLeast"/>
        <w:ind w:left="0" w:leftChars="0" w:right="0" w:rightChars="0" w:firstLine="0" w:firstLineChars="0"/>
        <w:jc w:val="center"/>
        <w:rPr>
          <w:rFonts w:ascii="Georgia" w:hAnsi="Georgia" w:eastAsia="Georgia" w:cs="Georgia"/>
          <w:b w:val="0"/>
          <w:bCs w:val="0"/>
          <w:i w:val="0"/>
          <w:iCs w:val="0"/>
          <w:caps w:val="0"/>
          <w:color w:val="C00000"/>
          <w:spacing w:val="0"/>
          <w:sz w:val="42"/>
          <w:szCs w:val="42"/>
        </w:rPr>
      </w:pPr>
      <w:bookmarkStart w:id="0" w:name="_GoBack"/>
      <w:bookmarkEnd w:id="0"/>
      <w:r>
        <w:rPr>
          <w:rFonts w:hint="default" w:ascii="Georgia" w:hAnsi="Georgia" w:eastAsia="Georgia" w:cs="Georgia"/>
          <w:b w:val="0"/>
          <w:bCs w:val="0"/>
          <w:i w:val="0"/>
          <w:iCs w:val="0"/>
          <w:caps w:val="0"/>
          <w:color w:val="C00000"/>
          <w:spacing w:val="0"/>
          <w:sz w:val="42"/>
          <w:szCs w:val="42"/>
          <w:shd w:val="clear" w:fill="FFFFFF"/>
        </w:rPr>
        <w:t>Памятка пожарная безопасность в быту</w:t>
      </w:r>
      <w:r>
        <w:rPr>
          <w:rFonts w:hint="default" w:ascii="Georgia" w:hAnsi="Georgia" w:eastAsia="Georgia" w:cs="Georgia"/>
          <w:b w:val="0"/>
          <w:bCs w:val="0"/>
          <w:i w:val="0"/>
          <w:iCs w:val="0"/>
          <w:caps w:val="0"/>
          <w:color w:val="C00000"/>
          <w:spacing w:val="0"/>
          <w:sz w:val="42"/>
          <w:szCs w:val="42"/>
          <w:shd w:val="clear" w:fill="FFFFFF"/>
          <w:lang w:val="ru-RU"/>
        </w:rPr>
        <w:t xml:space="preserve">          </w:t>
      </w:r>
      <w:r>
        <w:rPr>
          <w:rFonts w:hint="default" w:ascii="Georgia" w:hAnsi="Georgia" w:eastAsia="Georgia" w:cs="Georgia"/>
          <w:b w:val="0"/>
          <w:bCs w:val="0"/>
          <w:i w:val="0"/>
          <w:iCs w:val="0"/>
          <w:caps w:val="0"/>
          <w:color w:val="C00000"/>
          <w:spacing w:val="0"/>
          <w:sz w:val="42"/>
          <w:szCs w:val="42"/>
          <w:shd w:val="clear" w:fill="FFFFFF"/>
        </w:rPr>
        <w:t xml:space="preserve"> (зимнее время)</w:t>
      </w:r>
    </w:p>
    <w:p>
      <w:pPr>
        <w:pStyle w:val="7"/>
        <w:keepNext w:val="0"/>
        <w:keepLines w:val="0"/>
        <w:widowControl/>
        <w:suppressLineNumbers w:val="0"/>
        <w:spacing w:before="0" w:beforeAutospacing="0" w:line="15" w:lineRule="atLeast"/>
        <w:jc w:val="center"/>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shd w:val="clear" w:fill="FFFFFF"/>
        </w:rPr>
        <w:t>ПАМЯТКА О СОБЛЮДЕНИИ НАСЕЛЕНИЕМ ПРАВИЛ ПОЖАРНОЙ БЕЗОПАСНОСТИ</w:t>
      </w:r>
      <w:r>
        <w:rPr>
          <w:rStyle w:val="6"/>
          <w:rFonts w:hint="default" w:ascii="Times New Roman" w:hAnsi="Times New Roman" w:eastAsia="sans-serif" w:cs="Times New Roman"/>
          <w:b/>
          <w:bCs/>
          <w:i w:val="0"/>
          <w:iCs w:val="0"/>
          <w:caps w:val="0"/>
          <w:color w:val="222222"/>
          <w:spacing w:val="0"/>
          <w:sz w:val="24"/>
          <w:szCs w:val="24"/>
          <w:shd w:val="clear" w:fill="FFFFFF"/>
          <w:lang w:val="ru-RU"/>
        </w:rPr>
        <w:t xml:space="preserve">   </w:t>
      </w:r>
      <w:r>
        <w:rPr>
          <w:rStyle w:val="6"/>
          <w:rFonts w:hint="default" w:ascii="Times New Roman" w:hAnsi="Times New Roman" w:eastAsia="sans-serif" w:cs="Times New Roman"/>
          <w:b/>
          <w:bCs/>
          <w:i w:val="0"/>
          <w:iCs w:val="0"/>
          <w:caps w:val="0"/>
          <w:color w:val="222222"/>
          <w:spacing w:val="0"/>
          <w:sz w:val="24"/>
          <w:szCs w:val="24"/>
          <w:shd w:val="clear" w:fill="FFFFFF"/>
        </w:rPr>
        <w:t xml:space="preserve"> В БЫТУ</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      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    Требованиями пожарной безопасности установлены определ</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18"/>
          <w:szCs w:val="18"/>
          <w:bdr w:val="none" w:color="auto" w:sz="0" w:space="0"/>
          <w:shd w:val="clear" w:fill="FFFFFF"/>
        </w:rPr>
        <w:t>Меры пожарной безопасности при эксплуатации электрооборудования.</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эксплуатации электрических приборов запрещается:</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использовать при</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мники электрической энергии (электроприборы) в условиях, не соответствующих требованиям инструкций предприятий</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изготовителей, или имеющие неисправности, а также эксплуатировать электропровода и кабели с поврежд</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нной или потерявшей защитные свойства изоляцией;</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окрашивать краской или заклеивать открытую электропроводку обоями;</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пользоваться поврежд</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нными выключателями, розетками, патронами;</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закрывать электрические лампочки абажурами из горючих материалов.</w:t>
      </w:r>
    </w:p>
    <w:p>
      <w:pPr>
        <w:keepNext w:val="0"/>
        <w:keepLines w:val="0"/>
        <w:widowControl/>
        <w:numPr>
          <w:ilvl w:val="0"/>
          <w:numId w:val="1"/>
        </w:numPr>
        <w:suppressLineNumbers w:val="0"/>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использование электронагревательных приборов при отсутствии или неисправности терморегуляторов, предусмотренных конструкцией</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Частой причиной пожаров является воспламенение горючих материалов, находящихся вблизи от включ</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нных и оставленных без присмотра электронагревательных приборов (электрические плиты, кипятильники, камины, утюги, грелки и т.д.).</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Включ</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нные электронагревательные приборы должны быть установлены на негорючие теплоизоляционные подставки.</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Перед уходом из дома на длительное время, нужно проверить и убедиться, что все электронагревательные и осветительные приборы отключены.</w:t>
      </w:r>
    </w:p>
    <w:p>
      <w:pPr>
        <w:pStyle w:val="7"/>
        <w:keepNext w:val="0"/>
        <w:keepLines w:val="0"/>
        <w:widowControl/>
        <w:suppressLineNumbers w:val="0"/>
        <w:pBdr>
          <w:left w:val="none" w:color="auto" w:sz="0" w:space="0"/>
        </w:pBdr>
        <w:spacing w:before="0" w:beforeAutospacing="0" w:line="15" w:lineRule="atLeast"/>
        <w:jc w:val="left"/>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pP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Меры пожарной безопасности при эксплуатации газового оборудования.</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pPr>
        <w:pStyle w:val="3"/>
        <w:keepNext w:val="0"/>
        <w:keepLines w:val="0"/>
        <w:widowControl/>
        <w:suppressLineNumbers w:val="0"/>
        <w:pBdr>
          <w:left w:val="none" w:color="auto" w:sz="0" w:space="0"/>
        </w:pBdr>
        <w:spacing w:before="0" w:beforeAutospacing="0" w:line="300" w:lineRule="atLeast"/>
        <w:jc w:val="left"/>
        <w:rPr>
          <w:rFonts w:hint="default" w:ascii="Times New Roman" w:hAnsi="Times New Roman" w:cs="Times New Roman"/>
          <w:b w:val="0"/>
          <w:bCs w:val="0"/>
          <w:color w:val="222222"/>
          <w:sz w:val="24"/>
          <w:szCs w:val="24"/>
        </w:rPr>
      </w:pPr>
      <w:r>
        <w:rPr>
          <w:rFonts w:hint="default" w:ascii="Times New Roman" w:hAnsi="Times New Roman" w:cs="Times New Roman"/>
          <w:b w:val="0"/>
          <w:bCs w:val="0"/>
          <w:i w:val="0"/>
          <w:iCs w:val="0"/>
          <w:caps w:val="0"/>
          <w:color w:val="222222"/>
          <w:spacing w:val="0"/>
          <w:sz w:val="24"/>
          <w:szCs w:val="24"/>
          <w:bdr w:val="none" w:color="auto" w:sz="0" w:space="0"/>
          <w:shd w:val="clear" w:fill="FFFFFF"/>
        </w:rPr>
        <w:t>При эксплуатации газового оборудования запрещается:</w:t>
      </w:r>
    </w:p>
    <w:p>
      <w:pPr>
        <w:keepNext w:val="0"/>
        <w:keepLines w:val="0"/>
        <w:widowControl/>
        <w:numPr>
          <w:ilvl w:val="0"/>
          <w:numId w:val="2"/>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пользоваться газовыми приборами малолетним детям и лицам, незнакомым с порядком его безопасной эксплуатации;</w:t>
      </w:r>
    </w:p>
    <w:p>
      <w:pPr>
        <w:keepNext w:val="0"/>
        <w:keepLines w:val="0"/>
        <w:widowControl/>
        <w:numPr>
          <w:ilvl w:val="0"/>
          <w:numId w:val="2"/>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открывать газовые краны, пока не зажжена спичка или не включен ручной запальник;</w:t>
      </w:r>
    </w:p>
    <w:p>
      <w:pPr>
        <w:keepNext w:val="0"/>
        <w:keepLines w:val="0"/>
        <w:widowControl/>
        <w:numPr>
          <w:ilvl w:val="0"/>
          <w:numId w:val="2"/>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сушить белье над газовой плитой, оно может загореться.</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Печное отопление.</w:t>
      </w:r>
    </w:p>
    <w:p>
      <w:pPr>
        <w:pStyle w:val="3"/>
        <w:keepNext w:val="0"/>
        <w:keepLines w:val="0"/>
        <w:widowControl/>
        <w:suppressLineNumbers w:val="0"/>
        <w:pBdr>
          <w:left w:val="none" w:color="auto" w:sz="0" w:space="0"/>
        </w:pBdr>
        <w:spacing w:before="0" w:beforeAutospacing="0" w:line="300" w:lineRule="atLeast"/>
        <w:jc w:val="left"/>
        <w:rPr>
          <w:rFonts w:hint="default" w:ascii="Times New Roman" w:hAnsi="Times New Roman" w:cs="Times New Roman"/>
          <w:b w:val="0"/>
          <w:bCs w:val="0"/>
          <w:color w:val="222222"/>
          <w:sz w:val="24"/>
          <w:szCs w:val="24"/>
        </w:rPr>
      </w:pPr>
      <w:r>
        <w:rPr>
          <w:rFonts w:hint="default" w:ascii="Times New Roman" w:hAnsi="Times New Roman" w:cs="Times New Roman"/>
          <w:b w:val="0"/>
          <w:bCs w:val="0"/>
          <w:i w:val="0"/>
          <w:iCs w:val="0"/>
          <w:caps w:val="0"/>
          <w:color w:val="222222"/>
          <w:spacing w:val="0"/>
          <w:sz w:val="24"/>
          <w:szCs w:val="24"/>
          <w:bdr w:val="none" w:color="auto" w:sz="0" w:space="0"/>
          <w:shd w:val="clear" w:fill="FFFFFF"/>
        </w:rPr>
        <w:t>Печи, находящиеся в доме, должны быть в исправном состоянии и безопасны в пожарном отношении.</w:t>
      </w:r>
    </w:p>
    <w:p>
      <w:pPr>
        <w:pStyle w:val="3"/>
        <w:keepNext w:val="0"/>
        <w:keepLines w:val="0"/>
        <w:widowControl/>
        <w:suppressLineNumbers w:val="0"/>
        <w:pBdr>
          <w:left w:val="none" w:color="auto" w:sz="0" w:space="0"/>
        </w:pBdr>
        <w:spacing w:before="0" w:beforeAutospacing="0" w:line="300" w:lineRule="atLeast"/>
        <w:jc w:val="left"/>
        <w:rPr>
          <w:rFonts w:hint="default" w:ascii="Times New Roman" w:hAnsi="Times New Roman" w:cs="Times New Roman"/>
          <w:b w:val="0"/>
          <w:bCs w:val="0"/>
          <w:color w:val="222222"/>
          <w:sz w:val="24"/>
          <w:szCs w:val="24"/>
        </w:rPr>
      </w:pPr>
      <w:r>
        <w:rPr>
          <w:rFonts w:hint="default" w:ascii="Times New Roman" w:hAnsi="Times New Roman" w:cs="Times New Roman"/>
          <w:b w:val="0"/>
          <w:bCs w:val="0"/>
          <w:i w:val="0"/>
          <w:iCs w:val="0"/>
          <w:caps w:val="0"/>
          <w:color w:val="222222"/>
          <w:spacing w:val="0"/>
          <w:sz w:val="24"/>
          <w:szCs w:val="24"/>
          <w:bdr w:val="none" w:color="auto" w:sz="0" w:space="0"/>
          <w:shd w:val="clear" w:fill="FFFFFF"/>
        </w:rP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b/>
          <w:bCs/>
          <w:color w:val="222222"/>
        </w:rPr>
      </w:pPr>
      <w:r>
        <w:rPr>
          <w:rFonts w:hint="default" w:ascii="Times New Roman" w:hAnsi="Times New Roman" w:eastAsia="sans-serif" w:cs="Times New Roman"/>
          <w:b/>
          <w:bCs/>
          <w:i w:val="0"/>
          <w:iCs w:val="0"/>
          <w:caps w:val="0"/>
          <w:color w:val="222222"/>
          <w:spacing w:val="0"/>
          <w:sz w:val="24"/>
          <w:szCs w:val="24"/>
          <w:bdr w:val="none" w:color="auto" w:sz="0" w:space="0"/>
          <w:shd w:val="clear" w:fill="FFFFFF"/>
        </w:rPr>
        <w:t>При эксплуатации печей следует выполнять следующие требования:</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перед топкой должен быть прибит предтопочный лист, из стали размером 50х70 см и толщиной не менее 2 мм, предохраняющий от возгорания случайно выпавших искр;</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располагать топливо, другие горючие вещества и материалы на предтопочном листе;</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недопустимо топить печи с открытыми дверцами;</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зола и шлак, выгребаемые из топок, должны быть пролиты водой, и удалены в специально отвед</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нное для них безопасное место;</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дымовые трубы над сгораемыми крышами должны иметь искроуловители (металлические сетки);</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очищают дымоходы от сажи, как правило, перед началом отопительного сезона и не реже одного раза в два месяца во время отопительного сезона;</w:t>
      </w:r>
    </w:p>
    <w:p>
      <w:pPr>
        <w:keepNext w:val="0"/>
        <w:keepLines w:val="0"/>
        <w:widowControl/>
        <w:numPr>
          <w:ilvl w:val="0"/>
          <w:numId w:val="3"/>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Новогодняя ёлка.</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Если вы хотите весело и без происшествий встретить Новый год, то необходимо соблюдать основные меры предосторожности:</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поставьте ствол ёлки в ведро с мокрым песком и смачивайте его по мере высыхания, если ёлка высохла, выбросите её, потому что она может вспыхнуть, как факел.</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 зажигайте на ёлке свечи, бенгальские огни. Не используйте самодельные электрогирлянды, не направляйте в её сторону хлопушки;</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дети могут находиться у ёлки с включенной гирляндой только в присутствии взрослых, выключайте её, если выходите из комнаты.</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положите в легкодоступном месте несколько пакетов с песком или поставьте ёмкость с водой, приготовьте старенькое покрывало и электрический фонарик.</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загорании электрогирлянды немедленно выдерните из розетки вилку электропитания (розетка должна находиться в удобном месте и на виду) или выключите автоматы в электрощите.</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ёе материал плавится и растекается, при горении выделяя отравляющие вещества. Тушить водой горящие полимеры опасно из-за возможного разброса искр и расплавленной массы. Не прикасайтесь к горящей ёлке голыми руками, накиньте на неё плотное покрывало и засыпьте песком.</w:t>
      </w:r>
    </w:p>
    <w:p>
      <w:pPr>
        <w:keepNext w:val="0"/>
        <w:keepLines w:val="0"/>
        <w:widowControl/>
        <w:numPr>
          <w:ilvl w:val="0"/>
          <w:numId w:val="4"/>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вызовите сами или с помощью соседей пожарную охрану, удалите детей из комнаты.</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Правила применения пиротехнической продукции</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Применение пиротехнической продукции должно осуществляться исключительно в соответствии с требованиями инструкции по эксплуатации завода</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изготовителя, которая содержит:</w:t>
      </w:r>
    </w:p>
    <w:p>
      <w:pPr>
        <w:keepNext w:val="0"/>
        <w:keepLines w:val="0"/>
        <w:widowControl/>
        <w:numPr>
          <w:ilvl w:val="0"/>
          <w:numId w:val="5"/>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ограничения по условиям применения изделия;</w:t>
      </w:r>
    </w:p>
    <w:p>
      <w:pPr>
        <w:keepNext w:val="0"/>
        <w:keepLines w:val="0"/>
        <w:widowControl/>
        <w:numPr>
          <w:ilvl w:val="0"/>
          <w:numId w:val="5"/>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способы безопасного запуска;</w:t>
      </w:r>
    </w:p>
    <w:p>
      <w:pPr>
        <w:keepNext w:val="0"/>
        <w:keepLines w:val="0"/>
        <w:widowControl/>
        <w:numPr>
          <w:ilvl w:val="0"/>
          <w:numId w:val="5"/>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размеры опасной зоны;</w:t>
      </w:r>
    </w:p>
    <w:p>
      <w:pPr>
        <w:keepNext w:val="0"/>
        <w:keepLines w:val="0"/>
        <w:widowControl/>
        <w:numPr>
          <w:ilvl w:val="0"/>
          <w:numId w:val="5"/>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условия хранения, срок годности и способы утилизации.</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Применение пиротехнических изделий запрещается:</w:t>
      </w:r>
    </w:p>
    <w:p>
      <w:pPr>
        <w:keepNext w:val="0"/>
        <w:keepLines w:val="0"/>
        <w:widowControl/>
        <w:numPr>
          <w:ilvl w:val="0"/>
          <w:numId w:val="6"/>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в помещениях, зданиях, сооружениях, а также на крышах, балконах и лоджиях;</w:t>
      </w:r>
    </w:p>
    <w:p>
      <w:pPr>
        <w:keepNext w:val="0"/>
        <w:keepLines w:val="0"/>
        <w:widowControl/>
        <w:numPr>
          <w:ilvl w:val="0"/>
          <w:numId w:val="6"/>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 территориях взрывоопасных и пожароопасных объектов, возле линий электропередач;</w:t>
      </w:r>
    </w:p>
    <w:p>
      <w:pPr>
        <w:keepNext w:val="0"/>
        <w:keepLines w:val="0"/>
        <w:widowControl/>
        <w:numPr>
          <w:ilvl w:val="0"/>
          <w:numId w:val="6"/>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 сценических площадках при проведении концертных и торжественных мероприятий;</w:t>
      </w:r>
    </w:p>
    <w:p>
      <w:pPr>
        <w:keepNext w:val="0"/>
        <w:keepLines w:val="0"/>
        <w:widowControl/>
        <w:numPr>
          <w:ilvl w:val="0"/>
          <w:numId w:val="6"/>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 территориях объектов культурного наследия, заповедников, заказников и национальных парков.</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eastAsia="sans-serif" w:cs="Times New Roman"/>
          <w:i w:val="0"/>
          <w:iCs w:val="0"/>
          <w:caps w:val="0"/>
          <w:color w:val="222222"/>
          <w:spacing w:val="0"/>
          <w:sz w:val="24"/>
          <w:szCs w:val="24"/>
          <w:bdr w:val="none" w:color="auto" w:sz="0" w:space="0"/>
          <w:shd w:val="clear" w:fill="FFFFFF"/>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 xml:space="preserve">            Не допускается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 Опыт применения пиротехнических изделий для праздничного фейерверка позволяет сделать следующие выводы: хранить фейерверки необходимо подальше от нагревательных приборов, легковоспламеняющихся предметов, а также в местах, недоступных для детей. В течение нескольких минут после окончания действия фейерверка оставайтесь от него на безопасном расстоянии. Детям дошкольного </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и младшего школьного </w:t>
      </w:r>
      <w:r>
        <w:rPr>
          <w:rFonts w:hint="default" w:ascii="Times New Roman" w:hAnsi="Times New Roman" w:eastAsia="sans-serif" w:cs="Times New Roman"/>
          <w:i w:val="0"/>
          <w:iCs w:val="0"/>
          <w:caps w:val="0"/>
          <w:color w:val="222222"/>
          <w:spacing w:val="0"/>
          <w:sz w:val="24"/>
          <w:szCs w:val="24"/>
          <w:bdr w:val="none" w:color="auto" w:sz="0" w:space="0"/>
          <w:shd w:val="clear" w:fill="FFFFFF"/>
        </w:rPr>
        <w:t xml:space="preserve">возраста нельзя разрешать поджигать какой-либо пиротехнический предмет. Не рискуйте, используя изделия с дефектами, не разбирайте и не бросайте их в </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огонь</w:t>
      </w:r>
      <w:r>
        <w:rPr>
          <w:rFonts w:hint="default" w:ascii="Times New Roman" w:hAnsi="Times New Roman" w:eastAsia="sans-serif" w:cs="Times New Roman"/>
          <w:i w:val="0"/>
          <w:iCs w:val="0"/>
          <w:caps w:val="0"/>
          <w:color w:val="222222"/>
          <w:spacing w:val="0"/>
          <w:sz w:val="24"/>
          <w:szCs w:val="24"/>
          <w:bdr w:val="none" w:color="auto" w:sz="0" w:space="0"/>
          <w:shd w:val="clear" w:fill="FFFFFF"/>
        </w:rPr>
        <w:t>. Не поджигайте не сработавшее пиротехническое устройство повторно.</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Надеемся, что соблюдение этих несложных правил позволит вам избежать неприятностей в новогодние праздники и сделает их счастливыми и радостными.</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Пожары от детской шалости с огн</w:t>
      </w: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lang w:val="ru-RU"/>
        </w:rPr>
        <w:t>ё</w:t>
      </w: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м</w:t>
      </w:r>
      <w:r>
        <w:rPr>
          <w:rFonts w:hint="default" w:ascii="Times New Roman" w:hAnsi="Times New Roman" w:eastAsia="sans-serif" w:cs="Times New Roman"/>
          <w:i w:val="0"/>
          <w:iCs w:val="0"/>
          <w:caps w:val="0"/>
          <w:color w:val="222222"/>
          <w:spacing w:val="0"/>
          <w:sz w:val="24"/>
          <w:szCs w:val="24"/>
          <w:bdr w:val="none" w:color="auto" w:sz="0" w:space="0"/>
          <w:shd w:val="clear" w:fill="FFFFFF"/>
        </w:rPr>
        <w:t>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pPr>
        <w:pStyle w:val="7"/>
        <w:keepNext w:val="0"/>
        <w:keepLines w:val="0"/>
        <w:widowControl/>
        <w:suppressLineNumbers w:val="0"/>
        <w:pBdr>
          <w:left w:val="none" w:color="auto" w:sz="0" w:space="0"/>
        </w:pBdr>
        <w:spacing w:before="0" w:beforeAutospacing="0" w:line="15" w:lineRule="atLeast"/>
        <w:ind w:firstLine="360" w:firstLineChars="15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Нужно разъяснять детям правила пожарной безопасности, что игра со спичками, зажигалками, фейерверками, свечами, бенгальскими огнями вед</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т к пожару, что  осторожность обращения с огн</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м нужно проявлять не только дома, но и во дворе, в поле и в лесу.</w:t>
      </w:r>
    </w:p>
    <w:p>
      <w:pPr>
        <w:pStyle w:val="7"/>
        <w:keepNext w:val="0"/>
        <w:keepLines w:val="0"/>
        <w:widowControl/>
        <w:suppressLineNumbers w:val="0"/>
        <w:pBdr>
          <w:left w:val="none" w:color="auto" w:sz="0" w:space="0"/>
        </w:pBdr>
        <w:spacing w:before="0" w:beforeAutospacing="0" w:line="15" w:lineRule="atLeast"/>
        <w:ind w:firstLine="360" w:firstLineChars="15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 поручайте детям присматривать за включ</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pPr>
        <w:pStyle w:val="7"/>
        <w:keepNext w:val="0"/>
        <w:keepLines w:val="0"/>
        <w:widowControl/>
        <w:suppressLineNumbers w:val="0"/>
        <w:pBdr>
          <w:left w:val="none" w:color="auto" w:sz="0" w:space="0"/>
        </w:pBdr>
        <w:spacing w:before="0" w:beforeAutospacing="0" w:line="15" w:lineRule="atLeast"/>
        <w:ind w:firstLine="240" w:firstLineChars="1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 допускайте хранения спичек, зажигалок, керосина, бензина и т.д. в доступных для детей местах.</w:t>
      </w:r>
    </w:p>
    <w:p>
      <w:pPr>
        <w:pStyle w:val="7"/>
        <w:keepNext w:val="0"/>
        <w:keepLines w:val="0"/>
        <w:widowControl/>
        <w:suppressLineNumbers w:val="0"/>
        <w:pBdr>
          <w:left w:val="none" w:color="auto" w:sz="0" w:space="0"/>
        </w:pBdr>
        <w:spacing w:before="0" w:beforeAutospacing="0" w:line="15" w:lineRule="atLeast"/>
        <w:ind w:firstLine="240" w:firstLineChars="1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Не оставляйте детей без присмотра.</w:t>
      </w:r>
    </w:p>
    <w:p>
      <w:pPr>
        <w:pStyle w:val="7"/>
        <w:keepNext w:val="0"/>
        <w:keepLines w:val="0"/>
        <w:widowControl/>
        <w:suppressLineNumbers w:val="0"/>
        <w:pBdr>
          <w:left w:val="none" w:color="auto" w:sz="0" w:space="0"/>
        </w:pBdr>
        <w:spacing w:before="0" w:beforeAutospacing="0" w:line="15" w:lineRule="atLeast"/>
        <w:ind w:firstLine="2161" w:firstLineChars="900"/>
        <w:jc w:val="left"/>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Действия в случае возникновения пожара.</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возникновении пожара немедленно сообщите об этом в пожарную охрану по телефону</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 xml:space="preserve"> "01", "112"</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сообщении в пожарную охрану о пожаре необходимо указать:</w:t>
      </w:r>
    </w:p>
    <w:p>
      <w:pPr>
        <w:keepNext w:val="0"/>
        <w:keepLines w:val="0"/>
        <w:widowControl/>
        <w:numPr>
          <w:ilvl w:val="0"/>
          <w:numId w:val="7"/>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кратко и чётко обрисовать событие - что горит (квартира, чердак, подвал, индивидуальный дом или иное) и по возможности приблизительную площадь пожара;</w:t>
      </w:r>
    </w:p>
    <w:p>
      <w:pPr>
        <w:keepNext w:val="0"/>
        <w:keepLines w:val="0"/>
        <w:widowControl/>
        <w:numPr>
          <w:ilvl w:val="0"/>
          <w:numId w:val="7"/>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назвать адрес (населённый пункт, название улицы, номер дома, квартиры);</w:t>
      </w:r>
    </w:p>
    <w:p>
      <w:pPr>
        <w:keepNext w:val="0"/>
        <w:keepLines w:val="0"/>
        <w:widowControl/>
        <w:numPr>
          <w:ilvl w:val="0"/>
          <w:numId w:val="7"/>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назвать свою фамилию, номер телефона;</w:t>
      </w:r>
    </w:p>
    <w:p>
      <w:pPr>
        <w:keepNext w:val="0"/>
        <w:keepLines w:val="0"/>
        <w:widowControl/>
        <w:numPr>
          <w:ilvl w:val="0"/>
          <w:numId w:val="7"/>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есть ли угроза жизни людей, животных, а также соседним зданиям и строениям;</w:t>
      </w:r>
    </w:p>
    <w:p>
      <w:pPr>
        <w:keepNext w:val="0"/>
        <w:keepLines w:val="0"/>
        <w:widowControl/>
        <w:numPr>
          <w:ilvl w:val="0"/>
          <w:numId w:val="7"/>
        </w:numPr>
        <w:suppressLineNumbers w:val="0"/>
        <w:pBdr>
          <w:left w:val="none" w:color="auto" w:sz="0" w:space="0"/>
        </w:pBdr>
        <w:spacing w:before="0" w:beforeAutospacing="1" w:after="0" w:afterAutospacing="1"/>
        <w:ind w:left="440" w:hanging="360"/>
        <w:jc w:val="left"/>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если у Вас нет доступа к телефону и нет возможности покинуть помещение, откройте окно и криками привлеките внимание прохожих.</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Постарайтесь принять меры по спасению людей, животных, материальных ценностей. Постарайтесь оповестить о пожаре жителей насел</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нного пункта.</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нном помещении нужно придерживаться стен. Ориентироваться можно по расположению окон, дверей.</w:t>
      </w:r>
    </w:p>
    <w:p>
      <w:pPr>
        <w:pStyle w:val="7"/>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0" w:beforeAutospacing="0" w:afterAutospacing="0" w:line="240" w:lineRule="auto"/>
        <w:ind w:firstLine="0"/>
        <w:jc w:val="left"/>
        <w:textAlignment w:val="auto"/>
        <w:rPr>
          <w:rFonts w:hint="default" w:ascii="Times New Roman" w:hAnsi="Times New Roman" w:cs="Times New Roman"/>
          <w:color w:val="222222"/>
        </w:rPr>
      </w:pPr>
      <w:r>
        <w:rPr>
          <w:rStyle w:val="6"/>
          <w:rFonts w:hint="default" w:ascii="Times New Roman" w:hAnsi="Times New Roman" w:eastAsia="sans-serif" w:cs="Times New Roman"/>
          <w:b/>
          <w:bCs/>
          <w:i w:val="0"/>
          <w:iCs w:val="0"/>
          <w:caps w:val="0"/>
          <w:color w:val="222222"/>
          <w:spacing w:val="0"/>
          <w:sz w:val="24"/>
          <w:szCs w:val="24"/>
          <w:bdr w:val="none" w:color="auto" w:sz="0" w:space="0"/>
          <w:shd w:val="clear" w:fill="FFFFFF"/>
        </w:rPr>
        <w:t>Помните:</w:t>
      </w:r>
    </w:p>
    <w:p>
      <w:pPr>
        <w:keepNext w:val="0"/>
        <w:keepLines w:val="0"/>
        <w:pageBreakBefore w:val="0"/>
        <w:widowControl/>
        <w:numPr>
          <w:ilvl w:val="0"/>
          <w:numId w:val="8"/>
        </w:numPr>
        <w:suppressLineNumbers w:val="0"/>
        <w:pBdr>
          <w:left w:val="none" w:color="auto" w:sz="0" w:space="0"/>
        </w:pBdr>
        <w:kinsoku/>
        <w:wordWrap/>
        <w:overflowPunct/>
        <w:topLinePunct w:val="0"/>
        <w:autoSpaceDE/>
        <w:autoSpaceDN/>
        <w:bidi w:val="0"/>
        <w:adjustRightInd/>
        <w:snapToGrid/>
        <w:spacing w:before="0" w:beforeAutospacing="0" w:after="0" w:afterAutospacing="1" w:line="240" w:lineRule="auto"/>
        <w:ind w:left="0" w:leftChars="0" w:firstLine="398" w:firstLineChars="166"/>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дым при пожаре значительно опаснее пламени и большинство людей погибает не от огня,</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 xml:space="preserve"> а</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 xml:space="preserve"> </w:t>
      </w:r>
      <w:r>
        <w:rPr>
          <w:rFonts w:hint="default" w:ascii="Times New Roman" w:hAnsi="Times New Roman" w:eastAsia="sans-serif" w:cs="Times New Roman"/>
          <w:i w:val="0"/>
          <w:iCs w:val="0"/>
          <w:caps w:val="0"/>
          <w:color w:val="222222"/>
          <w:spacing w:val="0"/>
          <w:sz w:val="24"/>
          <w:szCs w:val="24"/>
          <w:bdr w:val="none" w:color="auto" w:sz="0" w:space="0"/>
          <w:shd w:val="clear" w:fill="FFFFFF"/>
        </w:rPr>
        <w:t>от удушья;</w:t>
      </w:r>
    </w:p>
    <w:p>
      <w:pPr>
        <w:keepNext w:val="0"/>
        <w:keepLines w:val="0"/>
        <w:pageBreakBefore w:val="0"/>
        <w:widowControl/>
        <w:numPr>
          <w:ilvl w:val="0"/>
          <w:numId w:val="8"/>
        </w:numPr>
        <w:suppressLineNumbers w:val="0"/>
        <w:pBdr>
          <w:left w:val="none" w:color="auto" w:sz="0" w:space="0"/>
        </w:pBdr>
        <w:kinsoku/>
        <w:wordWrap/>
        <w:overflowPunct/>
        <w:topLinePunct w:val="0"/>
        <w:autoSpaceDE/>
        <w:autoSpaceDN/>
        <w:bidi w:val="0"/>
        <w:adjustRightInd/>
        <w:snapToGrid/>
        <w:spacing w:before="0" w:beforeAutospacing="0" w:after="0" w:afterAutospacing="1" w:line="240" w:lineRule="auto"/>
        <w:ind w:left="0" w:leftChars="0" w:firstLine="439" w:firstLineChars="183"/>
        <w:jc w:val="left"/>
        <w:textAlignment w:val="auto"/>
        <w:rPr>
          <w:rFonts w:hint="default" w:ascii="Times New Roman" w:hAnsi="Times New Roman" w:cs="Times New Roman"/>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при эвакуации через зону задымления необходимо дышать через мокрый носовой платок или мокрую ткань.</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pPr>
        <w:pStyle w:val="7"/>
        <w:keepNext w:val="0"/>
        <w:keepLines w:val="0"/>
        <w:widowControl/>
        <w:suppressLineNumbers w:val="0"/>
        <w:pBdr>
          <w:left w:val="none" w:color="auto" w:sz="0" w:space="0"/>
        </w:pBdr>
        <w:spacing w:before="0" w:beforeAutospacing="0" w:line="15" w:lineRule="atLeast"/>
        <w:ind w:firstLine="480" w:firstLineChars="200"/>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По прибытии пожарной техники необходимо встретить е</w:t>
      </w:r>
      <w:r>
        <w:rPr>
          <w:rFonts w:hint="default" w:ascii="Times New Roman" w:hAnsi="Times New Roman" w:eastAsia="sans-serif" w:cs="Times New Roman"/>
          <w:i w:val="0"/>
          <w:iCs w:val="0"/>
          <w:caps w:val="0"/>
          <w:color w:val="222222"/>
          <w:spacing w:val="0"/>
          <w:sz w:val="24"/>
          <w:szCs w:val="24"/>
          <w:bdr w:val="none" w:color="auto" w:sz="0" w:space="0"/>
          <w:shd w:val="clear" w:fill="FFFFFF"/>
          <w:lang w:val="ru-RU"/>
        </w:rPr>
        <w:t>ё</w:t>
      </w:r>
      <w:r>
        <w:rPr>
          <w:rFonts w:hint="default" w:ascii="Times New Roman" w:hAnsi="Times New Roman" w:eastAsia="sans-serif" w:cs="Times New Roman"/>
          <w:i w:val="0"/>
          <w:iCs w:val="0"/>
          <w:caps w:val="0"/>
          <w:color w:val="222222"/>
          <w:spacing w:val="0"/>
          <w:sz w:val="24"/>
          <w:szCs w:val="24"/>
          <w:bdr w:val="none" w:color="auto" w:sz="0" w:space="0"/>
          <w:shd w:val="clear" w:fill="FFFFFF"/>
        </w:rPr>
        <w:t xml:space="preserve"> и указать место пожара.</w:t>
      </w:r>
    </w:p>
    <w:p>
      <w:pPr>
        <w:pStyle w:val="7"/>
        <w:keepNext w:val="0"/>
        <w:keepLines w:val="0"/>
        <w:widowControl/>
        <w:suppressLineNumbers w:val="0"/>
        <w:pBdr>
          <w:left w:val="none" w:color="auto" w:sz="0" w:space="0"/>
        </w:pBdr>
        <w:spacing w:before="0" w:beforeAutospacing="0" w:line="15" w:lineRule="atLeast"/>
        <w:jc w:val="left"/>
        <w:rPr>
          <w:rFonts w:hint="default" w:ascii="Times New Roman" w:hAnsi="Times New Roman" w:cs="Times New Roman"/>
          <w:color w:val="222222"/>
        </w:rPr>
      </w:pPr>
      <w:r>
        <w:rPr>
          <w:rFonts w:hint="default" w:ascii="Times New Roman" w:hAnsi="Times New Roman" w:eastAsia="sans-serif" w:cs="Times New Roman"/>
          <w:i w:val="0"/>
          <w:iCs w:val="0"/>
          <w:caps w:val="0"/>
          <w:color w:val="222222"/>
          <w:spacing w:val="0"/>
          <w:sz w:val="24"/>
          <w:szCs w:val="24"/>
          <w:bdr w:val="none" w:color="auto" w:sz="0" w:space="0"/>
          <w:shd w:val="clear" w:fill="FFFFFF"/>
        </w:rPr>
        <w:t> ----------------------------------------------------------------------------------------------------------------------------</w:t>
      </w:r>
    </w:p>
    <w:p>
      <w:pPr>
        <w:pStyle w:val="7"/>
        <w:keepNext w:val="0"/>
        <w:keepLines w:val="0"/>
        <w:widowControl/>
        <w:suppressLineNumbers w:val="0"/>
        <w:spacing w:before="0" w:beforeAutospacing="0" w:line="15" w:lineRule="atLeast"/>
        <w:jc w:val="center"/>
        <w:rPr>
          <w:rFonts w:hint="default" w:ascii="Times New Roman" w:hAnsi="Times New Roman" w:cs="Times New Roman"/>
          <w:color w:val="C00000"/>
        </w:rPr>
      </w:pPr>
      <w:r>
        <w:rPr>
          <w:rStyle w:val="6"/>
          <w:rFonts w:hint="default" w:ascii="Times New Roman" w:hAnsi="Times New Roman" w:eastAsia="sans-serif" w:cs="Times New Roman"/>
          <w:b/>
          <w:bCs/>
          <w:i w:val="0"/>
          <w:iCs w:val="0"/>
          <w:caps w:val="0"/>
          <w:color w:val="C00000"/>
          <w:spacing w:val="0"/>
          <w:sz w:val="21"/>
          <w:szCs w:val="21"/>
          <w:shd w:val="clear" w:fill="FFFFFF"/>
        </w:rPr>
        <w:t>Помните!</w:t>
      </w:r>
    </w:p>
    <w:p>
      <w:pPr>
        <w:pStyle w:val="7"/>
        <w:keepNext w:val="0"/>
        <w:keepLines w:val="0"/>
        <w:widowControl/>
        <w:suppressLineNumbers w:val="0"/>
        <w:spacing w:before="0" w:beforeAutospacing="0" w:line="15" w:lineRule="atLeast"/>
        <w:jc w:val="center"/>
        <w:rPr>
          <w:rFonts w:hint="default" w:ascii="Times New Roman" w:hAnsi="Times New Roman" w:cs="Times New Roman"/>
          <w:color w:val="C00000"/>
        </w:rPr>
      </w:pPr>
      <w:r>
        <w:rPr>
          <w:rStyle w:val="6"/>
          <w:rFonts w:hint="default" w:ascii="Times New Roman" w:hAnsi="Times New Roman" w:eastAsia="sans-serif" w:cs="Times New Roman"/>
          <w:b/>
          <w:bCs/>
          <w:i w:val="0"/>
          <w:iCs w:val="0"/>
          <w:caps w:val="0"/>
          <w:color w:val="C00000"/>
          <w:spacing w:val="0"/>
          <w:sz w:val="21"/>
          <w:szCs w:val="21"/>
          <w:shd w:val="clear" w:fill="FFFFFF"/>
        </w:rPr>
        <w:t>Соблюдение мер пожарной безопасности –</w:t>
      </w:r>
      <w:r>
        <w:rPr>
          <w:rFonts w:hint="default" w:ascii="Times New Roman" w:hAnsi="Times New Roman" w:eastAsia="sans-serif" w:cs="Times New Roman"/>
          <w:i w:val="0"/>
          <w:iCs w:val="0"/>
          <w:caps w:val="0"/>
          <w:color w:val="C00000"/>
          <w:spacing w:val="0"/>
          <w:sz w:val="21"/>
          <w:szCs w:val="21"/>
          <w:shd w:val="clear" w:fill="FFFFFF"/>
        </w:rPr>
        <w:t> </w:t>
      </w:r>
      <w:r>
        <w:rPr>
          <w:rStyle w:val="6"/>
          <w:rFonts w:hint="default" w:ascii="Times New Roman" w:hAnsi="Times New Roman" w:eastAsia="sans-serif" w:cs="Times New Roman"/>
          <w:b/>
          <w:bCs/>
          <w:i w:val="0"/>
          <w:iCs w:val="0"/>
          <w:caps w:val="0"/>
          <w:color w:val="C00000"/>
          <w:spacing w:val="0"/>
          <w:sz w:val="21"/>
          <w:szCs w:val="21"/>
          <w:shd w:val="clear" w:fill="FFFFFF"/>
        </w:rPr>
        <w:t>это залог вашего благополучия, сохранности вашей жизни и жизни ваших близких!</w:t>
      </w:r>
    </w:p>
    <w:p>
      <w:pPr>
        <w:pStyle w:val="7"/>
        <w:keepNext w:val="0"/>
        <w:keepLines w:val="0"/>
        <w:widowControl/>
        <w:suppressLineNumbers w:val="0"/>
        <w:spacing w:before="0" w:beforeAutospacing="0" w:line="15" w:lineRule="atLeast"/>
        <w:jc w:val="center"/>
        <w:rPr>
          <w:rFonts w:hint="default" w:ascii="Times New Roman" w:hAnsi="Times New Roman" w:cs="Times New Roman"/>
          <w:color w:val="C00000"/>
        </w:rPr>
      </w:pPr>
      <w:r>
        <w:rPr>
          <w:rStyle w:val="6"/>
          <w:rFonts w:hint="default" w:ascii="Times New Roman" w:hAnsi="Times New Roman" w:eastAsia="sans-serif" w:cs="Times New Roman"/>
          <w:b/>
          <w:bCs/>
          <w:i w:val="0"/>
          <w:iCs w:val="0"/>
          <w:caps w:val="0"/>
          <w:color w:val="C00000"/>
          <w:spacing w:val="0"/>
          <w:sz w:val="21"/>
          <w:szCs w:val="21"/>
          <w:shd w:val="clear" w:fill="FFFFFF"/>
        </w:rPr>
        <w:t>Пожар легче предупредить, чем потушить!</w:t>
      </w:r>
    </w:p>
    <w:p>
      <w:pPr>
        <w:rPr>
          <w:rFonts w:hint="default" w:ascii="Times New Roman" w:hAnsi="Times New Roman" w:cs="Times New Roman"/>
        </w:rPr>
      </w:pPr>
    </w:p>
    <w:p>
      <w:pPr>
        <w:rPr>
          <w:rFonts w:hint="default" w:ascii="Times New Roman" w:hAnsi="Times New Roman" w:cs="Times New Roman"/>
          <w:lang w:val="ru-RU"/>
        </w:rPr>
      </w:pPr>
    </w:p>
    <w:sectPr>
      <w:pgSz w:w="11906" w:h="16838"/>
      <w:pgMar w:top="640" w:right="506" w:bottom="998" w:left="10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94BDE"/>
    <w:multiLevelType w:val="multilevel"/>
    <w:tmpl w:val="99594BD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C27B23B9"/>
    <w:multiLevelType w:val="multilevel"/>
    <w:tmpl w:val="C27B23B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C4EF689A"/>
    <w:multiLevelType w:val="multilevel"/>
    <w:tmpl w:val="C4EF68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ECD813DD"/>
    <w:multiLevelType w:val="multilevel"/>
    <w:tmpl w:val="ECD813D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F590E500"/>
    <w:multiLevelType w:val="multilevel"/>
    <w:tmpl w:val="F590E50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F7ADE412"/>
    <w:multiLevelType w:val="multilevel"/>
    <w:tmpl w:val="F7ADE41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30C68E58"/>
    <w:multiLevelType w:val="multilevel"/>
    <w:tmpl w:val="30C68E5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732C793C"/>
    <w:multiLevelType w:val="multilevel"/>
    <w:tmpl w:val="732C793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3"/>
  </w:num>
  <w:num w:numId="2">
    <w:abstractNumId w:val="7"/>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F6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6"/>
    <w:next w:val="1"/>
    <w:semiHidden/>
    <w:unhideWhenUsed/>
    <w:qFormat/>
    <w:uiPriority w:val="0"/>
    <w:pPr>
      <w:spacing w:before="0" w:beforeAutospacing="1" w:after="0" w:afterAutospacing="1"/>
      <w:jc w:val="left"/>
    </w:pPr>
    <w:rPr>
      <w:rFonts w:hint="eastAsia" w:ascii="SimSun" w:hAnsi="SimSun" w:eastAsia="SimSun" w:cs="SimSun"/>
      <w:b/>
      <w:bCs/>
      <w:kern w:val="0"/>
      <w:sz w:val="14"/>
      <w:szCs w:val="14"/>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Strong"/>
    <w:basedOn w:val="4"/>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2021-12-02T12:09:27Z</dcterms:created>
  <dc:creator>Кобушко</dc:creator>
  <cp:lastModifiedBy>Кобушко</cp:lastModifiedBy>
  <dcterms:modified xsi:type="dcterms:W3CDTF">2021-12-02T12:25:25Z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9F7420BA988F47479924D5E45D29F3AE</vt:lpwstr>
  </property>
</Properties>
</file>