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3E" w:rsidRDefault="008D03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КРЫЛОВСКОГО СЕЛЬСКОГО ПОСЕЛЕНИЯ </w:t>
      </w:r>
    </w:p>
    <w:p w:rsidR="00524A3E" w:rsidRDefault="008D03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КРЫЛОВСКОГО РАЙОНА</w:t>
      </w:r>
    </w:p>
    <w:p w:rsidR="00524A3E" w:rsidRDefault="00524A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24A3E" w:rsidRDefault="00CB60D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 </w:t>
      </w:r>
      <w:r w:rsidR="008D03CB">
        <w:rPr>
          <w:rFonts w:ascii="Times New Roman" w:hAnsi="Times New Roman"/>
          <w:b/>
          <w:color w:val="000000"/>
          <w:sz w:val="32"/>
        </w:rPr>
        <w:t xml:space="preserve"> </w:t>
      </w:r>
    </w:p>
    <w:p w:rsidR="00524A3E" w:rsidRDefault="00524A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</w:rPr>
      </w:pPr>
    </w:p>
    <w:p w:rsidR="00524A3E" w:rsidRDefault="008D03CB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от </w:t>
      </w:r>
      <w:r w:rsidR="00495D42">
        <w:rPr>
          <w:rFonts w:ascii="Times New Roman" w:hAnsi="Times New Roman"/>
          <w:color w:val="000000"/>
          <w:sz w:val="28"/>
          <w:u w:val="single"/>
        </w:rPr>
        <w:t>06.02.2023</w:t>
      </w:r>
      <w:r>
        <w:rPr>
          <w:rFonts w:ascii="Times New Roman" w:hAnsi="Times New Roman"/>
          <w:color w:val="000000"/>
          <w:sz w:val="28"/>
        </w:rPr>
        <w:t xml:space="preserve">                                     № </w:t>
      </w:r>
      <w:r w:rsidR="00495D42">
        <w:rPr>
          <w:rFonts w:ascii="Times New Roman" w:hAnsi="Times New Roman"/>
          <w:color w:val="000000"/>
          <w:sz w:val="28"/>
          <w:u w:val="single"/>
        </w:rPr>
        <w:t>8</w:t>
      </w:r>
    </w:p>
    <w:p w:rsidR="00524A3E" w:rsidRDefault="008D03CB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ст-ца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Крыловская</w:t>
      </w:r>
    </w:p>
    <w:p w:rsidR="00524A3E" w:rsidRDefault="00524A3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524A3E" w:rsidRDefault="00524A3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524A3E" w:rsidRDefault="008D03CB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Об утверждении Положения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524A3E" w:rsidRDefault="00524A3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524A3E" w:rsidRDefault="00524A3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524A3E" w:rsidRDefault="008D03CB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color w:val="000000"/>
          <w:sz w:val="28"/>
        </w:rPr>
        <w:t xml:space="preserve"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Крыловского сельского поселения Крыловского района 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с т а н о в л я ю:</w:t>
      </w:r>
    </w:p>
    <w:p w:rsidR="00524A3E" w:rsidRDefault="008D03CB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1. Утвердить Положение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 (приложение).</w:t>
      </w:r>
    </w:p>
    <w:p w:rsidR="00524A3E" w:rsidRDefault="008D03CB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Начальнику правового отдела администрации Крыловского сельского поселения Крыловского района С.М. </w:t>
      </w:r>
      <w:proofErr w:type="spellStart"/>
      <w:r>
        <w:rPr>
          <w:rFonts w:ascii="Times New Roman" w:hAnsi="Times New Roman"/>
          <w:color w:val="000000"/>
          <w:sz w:val="28"/>
        </w:rPr>
        <w:t>Гаджимурадовой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524A3E" w:rsidRDefault="008D03CB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выполнением настоящего постановления возложить на начальника финансово-экономического отдела администрации Крыловского сельского поселения Крыловского района К.Г. Вишнякову.</w:t>
      </w:r>
    </w:p>
    <w:p w:rsidR="00524A3E" w:rsidRDefault="008D03CB" w:rsidP="00CB60D9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Постановление вступает в законную силу со дня его официального обнародования и распространяется на правоотношения,</w:t>
      </w:r>
      <w:r w:rsidR="00CB60D9">
        <w:rPr>
          <w:rFonts w:ascii="Times New Roman" w:hAnsi="Times New Roman"/>
          <w:color w:val="000000"/>
          <w:sz w:val="28"/>
        </w:rPr>
        <w:t xml:space="preserve"> возникшие </w:t>
      </w:r>
      <w:r>
        <w:rPr>
          <w:rFonts w:ascii="Times New Roman" w:hAnsi="Times New Roman"/>
          <w:color w:val="000000"/>
          <w:sz w:val="28"/>
        </w:rPr>
        <w:t xml:space="preserve"> 01.01.2023 года.</w:t>
      </w: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CB60D9" w:rsidRDefault="00CB60D9">
      <w:pPr>
        <w:tabs>
          <w:tab w:val="left" w:pos="9557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обязанности главы</w:t>
      </w:r>
      <w:r w:rsidR="008D03CB">
        <w:rPr>
          <w:rFonts w:ascii="Times New Roman" w:hAnsi="Times New Roman"/>
          <w:color w:val="000000"/>
          <w:sz w:val="28"/>
        </w:rPr>
        <w:t xml:space="preserve"> </w:t>
      </w:r>
    </w:p>
    <w:p w:rsidR="00524A3E" w:rsidRDefault="008D03CB">
      <w:pPr>
        <w:tabs>
          <w:tab w:val="left" w:pos="955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Крыловского сельского поселения </w:t>
      </w:r>
    </w:p>
    <w:p w:rsidR="00524A3E" w:rsidRDefault="008D03CB">
      <w:pPr>
        <w:tabs>
          <w:tab w:val="left" w:pos="9557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Крыловского района                                                                  </w:t>
      </w:r>
      <w:r w:rsidR="00CB60D9">
        <w:rPr>
          <w:rFonts w:ascii="Times New Roman" w:hAnsi="Times New Roman"/>
          <w:color w:val="000000"/>
          <w:sz w:val="28"/>
        </w:rPr>
        <w:t xml:space="preserve">       Ю.А. </w:t>
      </w:r>
      <w:proofErr w:type="gramStart"/>
      <w:r w:rsidR="00CB60D9">
        <w:rPr>
          <w:rFonts w:ascii="Times New Roman" w:hAnsi="Times New Roman"/>
          <w:color w:val="000000"/>
          <w:sz w:val="28"/>
        </w:rPr>
        <w:t>Самарский</w:t>
      </w:r>
      <w:proofErr w:type="gramEnd"/>
    </w:p>
    <w:p w:rsidR="00CB60D9" w:rsidRDefault="00CB60D9">
      <w:pPr>
        <w:tabs>
          <w:tab w:val="left" w:pos="9557"/>
        </w:tabs>
        <w:spacing w:after="0" w:line="240" w:lineRule="auto"/>
        <w:rPr>
          <w:color w:val="000000"/>
        </w:rPr>
      </w:pPr>
    </w:p>
    <w:p w:rsidR="00524A3E" w:rsidRDefault="00524A3E">
      <w:pPr>
        <w:tabs>
          <w:tab w:val="left" w:pos="9557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tabs>
          <w:tab w:val="left" w:pos="9557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tabs>
          <w:tab w:val="left" w:pos="9557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tabs>
          <w:tab w:val="left" w:pos="9557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tabs>
          <w:tab w:val="left" w:pos="9557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24A3E" w:rsidRDefault="008D03CB">
      <w:pPr>
        <w:spacing w:after="0" w:line="240" w:lineRule="auto"/>
        <w:ind w:left="5613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ПРИЛОЖЕНИЕ </w:t>
      </w:r>
    </w:p>
    <w:p w:rsidR="00524A3E" w:rsidRDefault="008D03CB">
      <w:pPr>
        <w:spacing w:after="0" w:line="240" w:lineRule="auto"/>
        <w:ind w:left="561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к постановлению администрации Крыловского сельского поселения Крыловского района</w:t>
      </w:r>
    </w:p>
    <w:p w:rsidR="00524A3E" w:rsidRDefault="008D03CB">
      <w:pPr>
        <w:spacing w:after="0" w:line="240" w:lineRule="auto"/>
        <w:ind w:left="5613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</w:t>
      </w:r>
      <w:r w:rsidR="00495D42">
        <w:rPr>
          <w:rFonts w:ascii="Times New Roman" w:hAnsi="Times New Roman"/>
          <w:color w:val="000000"/>
          <w:sz w:val="28"/>
          <w:u w:val="single"/>
        </w:rPr>
        <w:t>06.02.2023</w:t>
      </w:r>
      <w:r>
        <w:rPr>
          <w:rFonts w:ascii="Times New Roman" w:hAnsi="Times New Roman"/>
          <w:color w:val="000000"/>
          <w:sz w:val="28"/>
        </w:rPr>
        <w:t xml:space="preserve"> №</w:t>
      </w:r>
      <w:r w:rsidR="00495D42">
        <w:rPr>
          <w:rFonts w:ascii="Times New Roman" w:hAnsi="Times New Roman"/>
          <w:color w:val="000000"/>
          <w:sz w:val="28"/>
          <w:u w:val="single"/>
        </w:rPr>
        <w:t>8</w:t>
      </w:r>
    </w:p>
    <w:p w:rsidR="00524A3E" w:rsidRDefault="00524A3E">
      <w:pPr>
        <w:spacing w:after="0" w:line="240" w:lineRule="auto"/>
        <w:ind w:left="5613"/>
        <w:contextualSpacing/>
        <w:jc w:val="center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ind w:left="5613"/>
        <w:contextualSpacing/>
        <w:jc w:val="center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p w:rsidR="00524A3E" w:rsidRDefault="00524A3E">
      <w:pPr>
        <w:spacing w:after="0" w:line="240" w:lineRule="auto"/>
        <w:ind w:left="5613"/>
        <w:jc w:val="center"/>
        <w:rPr>
          <w:rFonts w:ascii="Times New Roman" w:hAnsi="Times New Roman"/>
          <w:b/>
          <w:color w:val="000000"/>
          <w:sz w:val="28"/>
        </w:rPr>
      </w:pPr>
    </w:p>
    <w:p w:rsidR="00524A3E" w:rsidRDefault="00524A3E">
      <w:pPr>
        <w:spacing w:after="0" w:line="240" w:lineRule="auto"/>
        <w:ind w:left="5613"/>
        <w:jc w:val="center"/>
        <w:rPr>
          <w:rFonts w:ascii="Times New Roman" w:hAnsi="Times New Roman"/>
          <w:b/>
          <w:color w:val="000000"/>
          <w:sz w:val="28"/>
        </w:rPr>
      </w:pPr>
    </w:p>
    <w:p w:rsidR="00524A3E" w:rsidRDefault="008D03CB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>ПОЛОЖЕНИЕ</w:t>
      </w:r>
    </w:p>
    <w:p w:rsidR="00524A3E" w:rsidRDefault="008D03CB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об оплате труда директора и работников </w:t>
      </w:r>
      <w:bookmarkStart w:id="0" w:name="_Hlk126058530"/>
      <w:bookmarkEnd w:id="0"/>
      <w:r>
        <w:rPr>
          <w:rFonts w:ascii="Times New Roman" w:hAnsi="Times New Roman"/>
          <w:b/>
          <w:color w:val="000000"/>
          <w:sz w:val="28"/>
        </w:rPr>
        <w:t>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524A3E" w:rsidRDefault="00524A3E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524A3E" w:rsidRDefault="008D03C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>I. Общие положения</w:t>
      </w:r>
    </w:p>
    <w:p w:rsidR="00524A3E" w:rsidRDefault="00524A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524A3E" w:rsidRDefault="008D03CB">
      <w:pPr>
        <w:spacing w:after="0" w:line="240" w:lineRule="auto"/>
        <w:ind w:firstLine="709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</w:rPr>
        <w:t>Положение об оплате труда директора 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(далее – Положение) разработано в целях сохранения единых подходов и особенностей, связанных с условиями оплаты труда, а также в целях упорядочения оплаты труда директора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 (далее – директора) и работников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муниципального казенного учреждения по материально техническому обеспечению деятельности администрации Крыловского сельского поселения (далее - работников), перечень которых устанавливается настоящим Положением.</w:t>
      </w:r>
    </w:p>
    <w:p w:rsidR="00524A3E" w:rsidRDefault="00524A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24A3E" w:rsidRDefault="008D03C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>II. Оплата труда</w:t>
      </w:r>
    </w:p>
    <w:p w:rsidR="00524A3E" w:rsidRDefault="00524A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2.1. Оплата труда </w:t>
      </w:r>
      <w:bookmarkStart w:id="1" w:name="__DdeLink__8052_981475032"/>
      <w:r>
        <w:rPr>
          <w:rFonts w:ascii="Times New Roman" w:hAnsi="Times New Roman"/>
          <w:color w:val="000000"/>
          <w:sz w:val="28"/>
        </w:rPr>
        <w:t>директора и работников</w:t>
      </w:r>
      <w:bookmarkEnd w:id="1"/>
      <w:r>
        <w:rPr>
          <w:rFonts w:ascii="Times New Roman" w:hAnsi="Times New Roman"/>
          <w:color w:val="000000"/>
          <w:sz w:val="28"/>
        </w:rPr>
        <w:t xml:space="preserve"> состоит из месячного должностного оклада (далее – должностной оклад), ежемесячных и иных дополнительных выплат (далее – дополнительные выплаты).</w:t>
      </w:r>
    </w:p>
    <w:p w:rsidR="00524A3E" w:rsidRDefault="008D03CB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2.2. Размеры должностных окладов директора и работников определены в приложении к настоящему Положению.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2.3. Должностные оклады увеличиваются (индексируются) в сроки и в пределах размера повышения в соответствии с решением Совета депутатов Крыловского сельского поселения Крыловского района о бюджете.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2.4. К дополнительным выплатам относятся: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1) ежемесячная надбавка за сложность и напряженность труда.</w:t>
      </w:r>
    </w:p>
    <w:p w:rsidR="00524A3E" w:rsidRDefault="008D03CB">
      <w:pPr>
        <w:spacing w:after="0" w:line="240" w:lineRule="auto"/>
        <w:contextualSpacing/>
        <w:jc w:val="both"/>
        <w:rPr>
          <w:rFonts w:ascii="Times New Roman CYR" w:hAnsi="Times New Roman CYR"/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ab/>
      </w:r>
      <w:r>
        <w:rPr>
          <w:rFonts w:ascii="Times New Roman CYR" w:hAnsi="Times New Roman CYR"/>
          <w:color w:val="000000"/>
          <w:sz w:val="28"/>
        </w:rPr>
        <w:t>Ежемесячная надбавка является составляющей заработной платы и выплачивается в пределах фонда оплаты труда учреждения в целях повышения заинтересованности в результатах своей деятельности и качестве выполнения обязанностей директора учреждения.</w:t>
      </w:r>
    </w:p>
    <w:p w:rsidR="00524A3E" w:rsidRDefault="008D03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Ежемесячная надбавка за сложность и напряженность труда для директора устанавливается в размере до 100 процентов должностного оклада. 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8"/>
        </w:rPr>
        <w:t>Конкретный размер ежемесячной надбавки определяется трудовым договором (дополнительным соглашением к трудовому договору), заключаемым с директором и может быть изменен с учетом качественного уровня исполнения служебных обязанностей директором учреждения.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Размер указанной надбавки для работников составляет: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а) механику, мастеру по озеленению, мастеру по благоустройству, специалисту по кадрам – до 50 процентов должностного оклада;</w:t>
      </w:r>
    </w:p>
    <w:p w:rsidR="00524A3E" w:rsidRDefault="008D03C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б) водителю, механизатору - до 60 процентов должностного оклада;</w:t>
      </w:r>
    </w:p>
    <w:p w:rsidR="00524A3E" w:rsidRDefault="008D03C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ab/>
        <w:t>в) эксперту, рабочему по благоустройству и озеленению - до 80 процентов должностного оклада;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г) специалисту-делопроизводителю, специалисту, специалисту по охране труда – до 85 процентов должностного оклада;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д) </w:t>
      </w:r>
      <w:proofErr w:type="gramStart"/>
      <w:r>
        <w:rPr>
          <w:rFonts w:ascii="Times New Roman" w:hAnsi="Times New Roman"/>
          <w:color w:val="000000"/>
          <w:sz w:val="28"/>
        </w:rPr>
        <w:t>специалисту-системному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администратору, эксперту по общим вопросам, подсобному рабочему, уборщику служебных помещений - до 90 процентов должностного оклада.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е) эксперту по юридическим вопросам - до 100 процентов должностного оклада;</w:t>
      </w:r>
    </w:p>
    <w:p w:rsidR="00524A3E" w:rsidRDefault="008D03C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ab/>
        <w:t>ж) специалисту-эксперту - до 110 процентов должностного оклада.</w:t>
      </w:r>
    </w:p>
    <w:p w:rsidR="00524A3E" w:rsidRDefault="008D03C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ab/>
        <w:t xml:space="preserve">Порядок выплаты и конкретный размер ежемесячной надбавки за </w:t>
      </w:r>
      <w:proofErr w:type="gramStart"/>
      <w:r>
        <w:rPr>
          <w:rFonts w:ascii="Times New Roman" w:hAnsi="Times New Roman"/>
          <w:color w:val="000000"/>
          <w:sz w:val="28"/>
        </w:rPr>
        <w:t>сложность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напряженность труда для работников определяются приказом директора учреждения </w:t>
      </w:r>
      <w:bookmarkStart w:id="2" w:name="__DdeLink__8063_717576399"/>
      <w:bookmarkEnd w:id="2"/>
      <w:r>
        <w:rPr>
          <w:rFonts w:ascii="Times New Roman" w:hAnsi="Times New Roman"/>
          <w:color w:val="000000"/>
          <w:sz w:val="28"/>
        </w:rPr>
        <w:t>и устанавливаются на срок не более одного года.</w:t>
      </w: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2) ежемесячное денежное поощрение.</w:t>
      </w:r>
    </w:p>
    <w:p w:rsidR="00524A3E" w:rsidRDefault="008D03CB">
      <w:pPr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8"/>
        </w:rPr>
        <w:tab/>
      </w:r>
      <w:proofErr w:type="gramStart"/>
      <w:r>
        <w:rPr>
          <w:rFonts w:ascii="Times New Roman" w:hAnsi="Times New Roman"/>
          <w:color w:val="000000"/>
          <w:sz w:val="28"/>
        </w:rPr>
        <w:t>Ежемесячное денежное поощрение для директора устанавливается в размере 1 должностного оклада и указывается в трудовом договоре (дополнительном соглашении к трудовому договору)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 директором учреждения, оформляемом в соответствии с </w:t>
      </w:r>
      <w:hyperlink r:id="rId4" w:history="1">
        <w:r>
          <w:rPr>
            <w:rStyle w:val="-0"/>
            <w:rFonts w:ascii="Times New Roman" w:hAnsi="Times New Roman"/>
            <w:color w:val="000000"/>
            <w:sz w:val="28"/>
          </w:rPr>
          <w:t>типовой формой</w:t>
        </w:r>
      </w:hyperlink>
      <w:r>
        <w:rPr>
          <w:rFonts w:ascii="Times New Roman" w:hAnsi="Times New Roman"/>
          <w:color w:val="000000"/>
          <w:sz w:val="28"/>
        </w:rPr>
        <w:t xml:space="preserve"> трудового договора с руководителем государственного (муниципального) учреждения, утвержденной </w:t>
      </w:r>
      <w:hyperlink r:id="rId5" w:history="1">
        <w:r>
          <w:rPr>
            <w:rStyle w:val="-0"/>
            <w:rFonts w:ascii="Times New Roman" w:hAnsi="Times New Roman"/>
            <w:color w:val="000000"/>
            <w:sz w:val="28"/>
          </w:rPr>
          <w:t>постановлением</w:t>
        </w:r>
      </w:hyperlink>
      <w:r>
        <w:rPr>
          <w:rFonts w:ascii="Times New Roman" w:hAnsi="Times New Roman"/>
          <w:color w:val="000000"/>
          <w:sz w:val="28"/>
        </w:rPr>
        <w:t xml:space="preserve"> Правительства Российской Федерации от 12 апреля 2013 г. № 329 «О типовой форме трудового договора с руководителем государственного (муниципального) учреждения».</w:t>
      </w:r>
      <w:proofErr w:type="gramEnd"/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Размер указанной надбавки для работников составляет 1,5 должностного оклада, за исключением: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а) уборщику служебных помещений</w:t>
      </w:r>
      <w:r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в размере 1,24 должностного оклада;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б) подсобному рабочему - в размере 1,34 должностного оклада;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в) специалисту по кадрам - в размере 1,8 должностного оклада;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3" w:name="__DdeLink__2201_1653620437"/>
      <w:bookmarkEnd w:id="3"/>
      <w:r>
        <w:rPr>
          <w:rFonts w:ascii="Times New Roman" w:hAnsi="Times New Roman"/>
          <w:color w:val="000000"/>
          <w:sz w:val="28"/>
        </w:rPr>
        <w:t>г) водителю, механизатору, рабочему по благоустройству и озеленению - в размере 2 должностных окладов.</w:t>
      </w:r>
    </w:p>
    <w:p w:rsidR="00524A3E" w:rsidRDefault="008D03CB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>3) премия по итогам работы.</w:t>
      </w:r>
    </w:p>
    <w:p w:rsidR="00524A3E" w:rsidRDefault="008D03C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Директору учреждения выплачивается премия по результатам работы за месяц, квартал, год в пределах фонда оплаты труда.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Премия по итогам работы за месяц для директора устанавливается распоряжением администрации Крыловского сельского поселения, отражается в трудовом договоре (дополнительном соглашении к трудовому договору) в размере 66 процентов должностного оклада директора.</w:t>
      </w:r>
    </w:p>
    <w:p w:rsidR="00524A3E" w:rsidRDefault="008D03CB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Порядок и условия премиальных выплат за квартал, за год устанавливается с учетом выполнения целевых показателей деятельности учреждения в соответствии с постановлением администрации Крыловского сельского поселения Крыловского района «Об утверждении Положения о премировании руководителя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района».</w:t>
      </w:r>
    </w:p>
    <w:p w:rsidR="00524A3E" w:rsidRDefault="008D03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Размер указанной надбавки (премии по итогам работы) для работников составляет — до 66 процентов должностного оклада работников, за исключением:</w:t>
      </w:r>
    </w:p>
    <w:p w:rsidR="00524A3E" w:rsidRDefault="008D03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ab/>
      </w:r>
      <w:bookmarkStart w:id="4" w:name="__DdeLink__7761_526983882"/>
      <w:bookmarkEnd w:id="4"/>
      <w:r>
        <w:rPr>
          <w:rFonts w:ascii="Times New Roman" w:hAnsi="Times New Roman"/>
          <w:color w:val="000000"/>
          <w:sz w:val="28"/>
        </w:rPr>
        <w:t>а) механика, мастера по благоустройству, мастера по озеленению, специалиста по кадрам — до 33 процентов должностного оклада</w:t>
      </w:r>
    </w:p>
    <w:p w:rsidR="00524A3E" w:rsidRDefault="008D03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ab/>
        <w:t>Порядок выплаты и конкретный размер премии по итогам работы для работников определяются директором и устанавливаются на срок не более одного месяца.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4) единовременная выплата при предоставлении ежегодного оплачиваемого отпуска.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Единовременная выплата при предоставлении ежегодного оплачиваемого отпуска директору устанавливается в размере 2 должностных окладов (в расчёте на год).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Единовременная выплата при предоставлении ежегодного оплачиваемого отпуска работникам устанавливается в размере 2 должностных окладов (в расчёте на год), порядок </w:t>
      </w:r>
      <w:proofErr w:type="gramStart"/>
      <w:r>
        <w:rPr>
          <w:rFonts w:ascii="Times New Roman" w:hAnsi="Times New Roman"/>
          <w:color w:val="000000"/>
          <w:sz w:val="28"/>
        </w:rPr>
        <w:t>выплаты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которой устанавливается </w:t>
      </w:r>
      <w:bookmarkStart w:id="5" w:name="__DdeLink__6900_607346035"/>
      <w:r>
        <w:rPr>
          <w:rFonts w:ascii="Times New Roman" w:hAnsi="Times New Roman"/>
          <w:color w:val="000000"/>
          <w:sz w:val="28"/>
        </w:rPr>
        <w:t>директором</w:t>
      </w:r>
      <w:bookmarkEnd w:id="5"/>
      <w:r>
        <w:rPr>
          <w:rFonts w:ascii="Times New Roman" w:hAnsi="Times New Roman"/>
          <w:color w:val="000000"/>
          <w:sz w:val="28"/>
        </w:rPr>
        <w:t>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5) материальная помощь.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Материальная помощь директору устанавливается в размере 2 должностных окладов (в расчёте на год).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Материальная помощь работникам устанавливается в размере 2 должностных окладов (в расчёте на год), порядок </w:t>
      </w:r>
      <w:proofErr w:type="gramStart"/>
      <w:r>
        <w:rPr>
          <w:rFonts w:ascii="Times New Roman" w:hAnsi="Times New Roman"/>
          <w:color w:val="000000"/>
          <w:sz w:val="28"/>
        </w:rPr>
        <w:t>выплаты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которой устанавливается директором.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Единовременная выплата при предоставлении ежегодного оплачиваемого отпуска и материальная помощь директору учреждения производятся на основании распоряжения администрации Крыловского сельского поселения Крыловского района при наличии заявления директора учреждения, написанного на имя главы Крыловского сельского поселения Крыловского района.</w:t>
      </w:r>
    </w:p>
    <w:p w:rsidR="00524A3E" w:rsidRDefault="008D03CB">
      <w:pPr>
        <w:widowControl w:val="0"/>
        <w:tabs>
          <w:tab w:val="left" w:pos="1260"/>
          <w:tab w:val="left" w:pos="1800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премирование работников за выполненные задания особой сложности.</w:t>
      </w:r>
    </w:p>
    <w:p w:rsidR="00524A3E" w:rsidRDefault="008D03CB">
      <w:pPr>
        <w:widowControl w:val="0"/>
        <w:tabs>
          <w:tab w:val="left" w:pos="1260"/>
          <w:tab w:val="left" w:pos="1800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Премирование работников за выполненные задания особой сложности является видом поощрения за заслуги в работе, а также средством </w:t>
      </w:r>
      <w:r>
        <w:rPr>
          <w:rFonts w:ascii="Times New Roman" w:hAnsi="Times New Roman"/>
          <w:color w:val="000000"/>
          <w:sz w:val="28"/>
        </w:rPr>
        <w:lastRenderedPageBreak/>
        <w:t>материального стимулирования трудовой деятельности работников. Порядок выплаты и конкретный размер премирования работников определяются директором и утверждаются приказом директора. Премирование работников может производиться за месяц, квартал, год в пределах экономии фонда оплаты труда.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7) доплата за работу в ночное время (с 22 часов до 6 часов утра), устанавливается в размере до 40 процентов часовой оплаты труда, рассчитанного за каждый час работы в ночное время.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8) доплата за работу сверх нормы рабочего времени в соответствующем текущем месяце устанавливается из расчета: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за первые два часа переработки – не менее</w:t>
      </w:r>
      <w:proofErr w:type="gramStart"/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в полуторном размере часовой оплаты труда;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за последующие часы – не менее</w:t>
      </w:r>
      <w:proofErr w:type="gramStart"/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в двойном размере часовой оплаты труда.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2.5. Директору могут производиться иные выплаты, предусмотренные соответствующими федеральными законами, иными нормативными правовыми актами, муниципальными правовыми актами администрации Крыловского сельского поселения Крыловского района.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2.6. Работникам могут производиться иные выплаты, предусмотренные соответствующими федеральными законами, иными нормативными правовыми актами, муниципальными правовыми актами администрации Крыловского сельского поселения Крыловского района,  приказами директора.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2.7. При формировании фонда оплаты труда директора и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1) ежемесячной надбавки за сложность и напряженность труда в размере: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а) директору — 12 должностных окладов;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б) механику, мастеру по озеленению, мастеру по благоустройству, специалисту по кадрам – 6 должностных окладов;</w:t>
      </w:r>
    </w:p>
    <w:p w:rsidR="00524A3E" w:rsidRDefault="008D03C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в) водителю, механизатору — 7,2 должностных окладов;</w:t>
      </w:r>
    </w:p>
    <w:p w:rsidR="00524A3E" w:rsidRDefault="008D03C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ab/>
        <w:t>г) эксперту, рабочему по благоустройству и озеленению — 9,6 должностных окладов;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д) специалисту-делопроизводителю, специалисту, специалисту по охране труда – 10,2 должностных окладов;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е) </w:t>
      </w:r>
      <w:proofErr w:type="gramStart"/>
      <w:r>
        <w:rPr>
          <w:rFonts w:ascii="Times New Roman" w:hAnsi="Times New Roman"/>
          <w:color w:val="000000"/>
          <w:sz w:val="28"/>
        </w:rPr>
        <w:t>специалисту-системному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администратору, эксперту по общим вопросам, подсобному рабочему, уборщику служебных помещений — 10,8 должностных окладов;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ж) эксперту по юридическим вопросам – 12 должностных окладов;</w:t>
      </w:r>
    </w:p>
    <w:p w:rsidR="00524A3E" w:rsidRDefault="008D03CB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з) специалисту-эксперту — 13,2 должностных окладов.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2) ежемесячного денежного поощрения - для директора в размере 12 должностных окладов, для работников в размере 18 должностных окладов, за исключением: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а) уборщику служебных помещений – 14,9 должностных окладов;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б) подсобному рабочему - 16,1 должностных окладов;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в) специалисту по кадрам - 21,6 должностных окладов;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г) водителю, механизатору, рабочему по благоустройству и озеленению -  24 </w:t>
      </w:r>
      <w:proofErr w:type="gramStart"/>
      <w:r>
        <w:rPr>
          <w:rFonts w:ascii="Times New Roman" w:hAnsi="Times New Roman"/>
          <w:color w:val="000000"/>
          <w:sz w:val="28"/>
        </w:rPr>
        <w:t>должностных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оклада.</w:t>
      </w:r>
    </w:p>
    <w:p w:rsidR="00524A3E" w:rsidRDefault="008D03CB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3) премии по итогам работы - для директора и работников - 8 должностных окладов, за исключением:</w:t>
      </w:r>
    </w:p>
    <w:p w:rsidR="00524A3E" w:rsidRDefault="008D03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ab/>
        <w:t xml:space="preserve">а) механика, мастера по благоустройству, мастера по озеленению, специалиста по кадрам — 4 </w:t>
      </w:r>
      <w:proofErr w:type="gramStart"/>
      <w:r>
        <w:rPr>
          <w:rFonts w:ascii="Times New Roman" w:hAnsi="Times New Roman"/>
          <w:color w:val="000000"/>
          <w:sz w:val="28"/>
        </w:rPr>
        <w:t>должностных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оклада.</w:t>
      </w:r>
    </w:p>
    <w:p w:rsidR="00524A3E" w:rsidRDefault="008D03CB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4) единовременной выплаты при предоставлении ежегодного оплачиваемого отпуска и материальной помощи для директора и работников в размере 4 должностных окладов;</w:t>
      </w:r>
    </w:p>
    <w:p w:rsidR="00524A3E" w:rsidRDefault="008D03CB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5) доплаты за работу в ночное время: - в размере 1 должностного оклада.</w:t>
      </w:r>
    </w:p>
    <w:p w:rsidR="00524A3E" w:rsidRDefault="008D03CB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6) доплаты за работу сверх нормы рабочего времени - в размере 5,1 должностного оклада.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2.8. Директор имеет право перераспределять средства фонда оплаты труда между выплатами, предусмотренными пунктом 2.7 настоящего раздела.</w:t>
      </w:r>
    </w:p>
    <w:p w:rsidR="00524A3E" w:rsidRDefault="008D03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2.9. Допускается двойное наименование должности, при этом должностной оклад устанавливается по первой должности.</w:t>
      </w:r>
    </w:p>
    <w:p w:rsidR="00524A3E" w:rsidRDefault="008D03CB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2.10. Наименования должностей, предусмотренных штатным расписанием МКУ МТО Крыловского сельского поселения, должны соответствовать приложению № 2 к постановлению.</w:t>
      </w:r>
    </w:p>
    <w:p w:rsidR="00524A3E" w:rsidRDefault="00524A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24A3E" w:rsidRDefault="008D03C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финансово-</w:t>
      </w:r>
    </w:p>
    <w:p w:rsidR="00524A3E" w:rsidRDefault="008D03C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экономического отдела                                               </w:t>
      </w:r>
      <w:bookmarkStart w:id="6" w:name="_GoBack"/>
      <w:bookmarkEnd w:id="6"/>
      <w:r>
        <w:rPr>
          <w:rFonts w:ascii="Times New Roman" w:hAnsi="Times New Roman"/>
          <w:color w:val="000000"/>
          <w:sz w:val="28"/>
        </w:rPr>
        <w:t xml:space="preserve">                      К.Г. Вишнякова</w:t>
      </w: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4A3E" w:rsidRDefault="008D03CB">
      <w:pPr>
        <w:spacing w:after="0" w:line="240" w:lineRule="auto"/>
        <w:ind w:left="510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ПРИЛОЖЕНИЕ </w:t>
      </w:r>
    </w:p>
    <w:p w:rsidR="00524A3E" w:rsidRDefault="008D03CB">
      <w:pPr>
        <w:spacing w:after="0" w:line="240" w:lineRule="auto"/>
        <w:ind w:left="5103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к Положению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524A3E" w:rsidRDefault="00524A3E">
      <w:pPr>
        <w:spacing w:after="0" w:line="240" w:lineRule="auto"/>
        <w:ind w:left="5103" w:right="20"/>
        <w:jc w:val="center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215" w:type="dxa"/>
        <w:tblBorders>
          <w:bottom w:val="single" w:sz="4" w:space="0" w:color="00000A"/>
          <w:insideH w:val="single" w:sz="4" w:space="0" w:color="00000A"/>
        </w:tblBorders>
        <w:tblLayout w:type="fixed"/>
        <w:tblCellMar>
          <w:left w:w="113" w:type="dxa"/>
        </w:tblCellMar>
        <w:tblLook w:val="04A0"/>
      </w:tblPr>
      <w:tblGrid>
        <w:gridCol w:w="7028"/>
        <w:gridCol w:w="2394"/>
      </w:tblGrid>
      <w:tr w:rsidR="00524A3E">
        <w:trPr>
          <w:trHeight w:val="971"/>
        </w:trPr>
        <w:tc>
          <w:tcPr>
            <w:tcW w:w="9422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РАЗМЕРЫ</w:t>
            </w:r>
          </w:p>
          <w:p w:rsidR="00524A3E" w:rsidRDefault="008D03CB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должностных окладов директора и работников </w:t>
            </w:r>
          </w:p>
          <w:p w:rsidR="00524A3E" w:rsidRDefault="008D03CB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  <w:p w:rsidR="00524A3E" w:rsidRDefault="00524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должности (профессии)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Размер месячного должностного оклада (рублей)</w:t>
            </w:r>
          </w:p>
        </w:tc>
      </w:tr>
      <w:tr w:rsidR="00524A3E">
        <w:trPr>
          <w:trHeight w:val="145"/>
        </w:trPr>
        <w:tc>
          <w:tcPr>
            <w:tcW w:w="9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 Административно-управленческий персонал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11639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благоустройству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8185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озеленению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8185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Механик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8185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Специалист-эксперт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5791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Специалист-делопроизводитель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5791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кадрам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5391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охране труда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5791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Специалист-системный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администратор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5791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5791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общим вопросам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5631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юридическим вопросам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5631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4194</w:t>
            </w:r>
          </w:p>
        </w:tc>
      </w:tr>
      <w:tr w:rsidR="00524A3E">
        <w:trPr>
          <w:trHeight w:val="145"/>
        </w:trPr>
        <w:tc>
          <w:tcPr>
            <w:tcW w:w="9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 Профессии рабочих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Водитель 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5589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Механизатор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5589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Подсобный рабочий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4194</w:t>
            </w:r>
          </w:p>
        </w:tc>
      </w:tr>
      <w:tr w:rsidR="00524A3E">
        <w:trPr>
          <w:trHeight w:val="145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Рабочий по благоустройству и озеленению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4194</w:t>
            </w:r>
          </w:p>
        </w:tc>
      </w:tr>
      <w:tr w:rsidR="00524A3E">
        <w:trPr>
          <w:trHeight w:val="302"/>
        </w:trPr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Уборщик служебных помещений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24A3E" w:rsidRDefault="008D0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4310</w:t>
            </w:r>
          </w:p>
        </w:tc>
      </w:tr>
    </w:tbl>
    <w:p w:rsidR="00524A3E" w:rsidRDefault="00524A3E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24A3E" w:rsidRDefault="00524A3E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24A3E" w:rsidRDefault="008D03C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финансово-</w:t>
      </w:r>
    </w:p>
    <w:p w:rsidR="00524A3E" w:rsidRDefault="008D03CB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экономического отдела                                             </w:t>
      </w:r>
      <w:r w:rsidR="00495D42">
        <w:rPr>
          <w:rFonts w:ascii="Times New Roman" w:hAnsi="Times New Roman"/>
          <w:color w:val="000000"/>
          <w:sz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</w:rPr>
        <w:t xml:space="preserve">     К.Г. Вишнякова</w:t>
      </w:r>
    </w:p>
    <w:sectPr w:rsidR="00524A3E" w:rsidSect="00CD5122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A3E"/>
    <w:rsid w:val="0040614A"/>
    <w:rsid w:val="00495D42"/>
    <w:rsid w:val="00524A3E"/>
    <w:rsid w:val="008D03CB"/>
    <w:rsid w:val="00CB60D9"/>
    <w:rsid w:val="00CD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D5122"/>
    <w:pPr>
      <w:spacing w:after="160"/>
    </w:pPr>
    <w:rPr>
      <w:color w:val="00000A"/>
      <w:sz w:val="22"/>
    </w:rPr>
  </w:style>
  <w:style w:type="paragraph" w:styleId="10">
    <w:name w:val="heading 1"/>
    <w:next w:val="a"/>
    <w:link w:val="11"/>
    <w:uiPriority w:val="9"/>
    <w:qFormat/>
    <w:rsid w:val="00CD512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D512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D512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D512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D512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D5122"/>
    <w:rPr>
      <w:rFonts w:asciiTheme="minorHAnsi" w:hAnsiTheme="minorHAnsi"/>
      <w:color w:val="00000A"/>
      <w:sz w:val="22"/>
    </w:rPr>
  </w:style>
  <w:style w:type="paragraph" w:styleId="21">
    <w:name w:val="toc 2"/>
    <w:next w:val="a"/>
    <w:link w:val="22"/>
    <w:uiPriority w:val="39"/>
    <w:rsid w:val="00CD51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D5122"/>
    <w:rPr>
      <w:rFonts w:ascii="XO Thames" w:hAnsi="XO Thames"/>
      <w:sz w:val="28"/>
    </w:rPr>
  </w:style>
  <w:style w:type="paragraph" w:styleId="a3">
    <w:name w:val="index heading"/>
    <w:basedOn w:val="a"/>
    <w:link w:val="a4"/>
    <w:rsid w:val="00CD5122"/>
  </w:style>
  <w:style w:type="character" w:customStyle="1" w:styleId="a4">
    <w:name w:val="Указатель Знак"/>
    <w:basedOn w:val="1"/>
    <w:link w:val="a3"/>
    <w:rsid w:val="00CD5122"/>
    <w:rPr>
      <w:rFonts w:asciiTheme="minorHAnsi" w:hAnsiTheme="minorHAnsi"/>
      <w:color w:val="00000A"/>
      <w:sz w:val="22"/>
    </w:rPr>
  </w:style>
  <w:style w:type="paragraph" w:styleId="41">
    <w:name w:val="toc 4"/>
    <w:next w:val="a"/>
    <w:link w:val="42"/>
    <w:uiPriority w:val="39"/>
    <w:rsid w:val="00CD512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D5122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CD512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D5122"/>
    <w:rPr>
      <w:rFonts w:asciiTheme="minorHAnsi" w:hAnsiTheme="minorHAnsi"/>
      <w:color w:val="00000A"/>
      <w:sz w:val="22"/>
    </w:rPr>
  </w:style>
  <w:style w:type="paragraph" w:styleId="6">
    <w:name w:val="toc 6"/>
    <w:next w:val="a"/>
    <w:link w:val="60"/>
    <w:uiPriority w:val="39"/>
    <w:rsid w:val="00CD512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D512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D512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D5122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CD5122"/>
  </w:style>
  <w:style w:type="character" w:customStyle="1" w:styleId="30">
    <w:name w:val="Заголовок 3 Знак"/>
    <w:link w:val="3"/>
    <w:rsid w:val="00CD5122"/>
    <w:rPr>
      <w:rFonts w:ascii="XO Thames" w:hAnsi="XO Thames"/>
      <w:b/>
      <w:sz w:val="26"/>
    </w:rPr>
  </w:style>
  <w:style w:type="paragraph" w:customStyle="1" w:styleId="13">
    <w:name w:val="Название1"/>
    <w:basedOn w:val="a"/>
    <w:link w:val="23"/>
    <w:rsid w:val="00CD5122"/>
    <w:pPr>
      <w:spacing w:before="120" w:after="120"/>
    </w:pPr>
    <w:rPr>
      <w:i/>
      <w:sz w:val="24"/>
    </w:rPr>
  </w:style>
  <w:style w:type="character" w:customStyle="1" w:styleId="23">
    <w:name w:val="Название2"/>
    <w:basedOn w:val="1"/>
    <w:link w:val="13"/>
    <w:rsid w:val="00CD5122"/>
    <w:rPr>
      <w:rFonts w:asciiTheme="minorHAnsi" w:hAnsiTheme="minorHAnsi"/>
      <w:i/>
      <w:color w:val="00000A"/>
      <w:sz w:val="24"/>
    </w:rPr>
  </w:style>
  <w:style w:type="paragraph" w:customStyle="1" w:styleId="-">
    <w:name w:val="Интернет-ссылка"/>
    <w:link w:val="-0"/>
    <w:rsid w:val="00CD5122"/>
    <w:rPr>
      <w:color w:val="000080"/>
      <w:u w:val="single"/>
    </w:rPr>
  </w:style>
  <w:style w:type="character" w:customStyle="1" w:styleId="-0">
    <w:name w:val="Интернет-ссылка"/>
    <w:link w:val="-"/>
    <w:rsid w:val="00CD5122"/>
    <w:rPr>
      <w:color w:val="000080"/>
      <w:u w:val="single"/>
    </w:rPr>
  </w:style>
  <w:style w:type="paragraph" w:styleId="31">
    <w:name w:val="toc 3"/>
    <w:next w:val="a"/>
    <w:link w:val="32"/>
    <w:uiPriority w:val="39"/>
    <w:rsid w:val="00CD512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D512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D512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D5122"/>
    <w:rPr>
      <w:rFonts w:ascii="XO Thames" w:hAnsi="XO Thames"/>
      <w:b/>
      <w:sz w:val="32"/>
    </w:rPr>
  </w:style>
  <w:style w:type="paragraph" w:customStyle="1" w:styleId="ListLabel1">
    <w:name w:val="ListLabel 1"/>
    <w:link w:val="ListLabel10"/>
    <w:rsid w:val="00CD5122"/>
    <w:rPr>
      <w:sz w:val="28"/>
    </w:rPr>
  </w:style>
  <w:style w:type="character" w:customStyle="1" w:styleId="ListLabel10">
    <w:name w:val="ListLabel 1"/>
    <w:link w:val="ListLabel1"/>
    <w:rsid w:val="00CD5122"/>
    <w:rPr>
      <w:sz w:val="28"/>
    </w:rPr>
  </w:style>
  <w:style w:type="paragraph" w:customStyle="1" w:styleId="14">
    <w:name w:val="Гиперссылка1"/>
    <w:link w:val="a7"/>
    <w:rsid w:val="00CD5122"/>
    <w:rPr>
      <w:color w:val="0000FF"/>
      <w:u w:val="single"/>
    </w:rPr>
  </w:style>
  <w:style w:type="character" w:styleId="a7">
    <w:name w:val="Hyperlink"/>
    <w:link w:val="14"/>
    <w:rsid w:val="00CD5122"/>
    <w:rPr>
      <w:color w:val="0000FF"/>
      <w:u w:val="single"/>
    </w:rPr>
  </w:style>
  <w:style w:type="paragraph" w:customStyle="1" w:styleId="Footnote">
    <w:name w:val="Footnote"/>
    <w:link w:val="Footnote0"/>
    <w:rsid w:val="00CD512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D512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D5122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D512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D5122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D512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D512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D512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D512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D5122"/>
    <w:rPr>
      <w:rFonts w:ascii="XO Thames" w:hAnsi="XO Thames"/>
      <w:sz w:val="28"/>
    </w:rPr>
  </w:style>
  <w:style w:type="paragraph" w:styleId="a8">
    <w:name w:val="Title"/>
    <w:next w:val="a9"/>
    <w:link w:val="aa"/>
    <w:uiPriority w:val="10"/>
    <w:qFormat/>
    <w:rsid w:val="00CD512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7">
    <w:name w:val="Заголовок1"/>
    <w:basedOn w:val="1"/>
    <w:rsid w:val="00CD5122"/>
    <w:rPr>
      <w:rFonts w:ascii="Liberation Sans" w:hAnsi="Liberation Sans"/>
      <w:color w:val="00000A"/>
      <w:sz w:val="28"/>
    </w:rPr>
  </w:style>
  <w:style w:type="paragraph" w:styleId="ab">
    <w:name w:val="List"/>
    <w:basedOn w:val="a9"/>
    <w:link w:val="ac"/>
    <w:rsid w:val="00CD5122"/>
  </w:style>
  <w:style w:type="character" w:customStyle="1" w:styleId="ac">
    <w:name w:val="Список Знак"/>
    <w:basedOn w:val="ad"/>
    <w:link w:val="ab"/>
    <w:rsid w:val="00CD5122"/>
    <w:rPr>
      <w:rFonts w:asciiTheme="minorHAnsi" w:hAnsiTheme="minorHAnsi"/>
      <w:color w:val="00000A"/>
      <w:sz w:val="22"/>
    </w:rPr>
  </w:style>
  <w:style w:type="paragraph" w:styleId="51">
    <w:name w:val="toc 5"/>
    <w:next w:val="a"/>
    <w:link w:val="52"/>
    <w:uiPriority w:val="39"/>
    <w:rsid w:val="00CD512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D5122"/>
    <w:rPr>
      <w:rFonts w:ascii="XO Thames" w:hAnsi="XO Thames"/>
      <w:sz w:val="28"/>
    </w:rPr>
  </w:style>
  <w:style w:type="paragraph" w:styleId="a9">
    <w:name w:val="Body Text"/>
    <w:basedOn w:val="a"/>
    <w:link w:val="ad"/>
    <w:rsid w:val="00CD5122"/>
    <w:pPr>
      <w:spacing w:after="140" w:line="288" w:lineRule="auto"/>
    </w:pPr>
  </w:style>
  <w:style w:type="character" w:customStyle="1" w:styleId="ad">
    <w:name w:val="Основной текст Знак"/>
    <w:basedOn w:val="1"/>
    <w:link w:val="a9"/>
    <w:rsid w:val="00CD5122"/>
    <w:rPr>
      <w:rFonts w:asciiTheme="minorHAnsi" w:hAnsiTheme="minorHAnsi"/>
      <w:color w:val="00000A"/>
      <w:sz w:val="22"/>
    </w:rPr>
  </w:style>
  <w:style w:type="paragraph" w:styleId="ae">
    <w:name w:val="Subtitle"/>
    <w:next w:val="a"/>
    <w:link w:val="af"/>
    <w:uiPriority w:val="11"/>
    <w:qFormat/>
    <w:rsid w:val="00CD512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D5122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D5122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D5122"/>
    <w:rPr>
      <w:rFonts w:ascii="XO Thames" w:hAnsi="XO Thames"/>
      <w:sz w:val="28"/>
    </w:rPr>
  </w:style>
  <w:style w:type="character" w:customStyle="1" w:styleId="aa">
    <w:name w:val="Название Знак"/>
    <w:link w:val="a8"/>
    <w:rsid w:val="00CD512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D512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D512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0359584/0" TargetMode="External"/><Relationship Id="rId4" Type="http://schemas.openxmlformats.org/officeDocument/2006/relationships/hyperlink" Target="http://internet.garant.ru/document/redirect/7035958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2024</Words>
  <Characters>11541</Characters>
  <Application>Microsoft Office Word</Application>
  <DocSecurity>0</DocSecurity>
  <Lines>96</Lines>
  <Paragraphs>27</Paragraphs>
  <ScaleCrop>false</ScaleCrop>
  <Company/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Мащенко</cp:lastModifiedBy>
  <cp:revision>4</cp:revision>
  <cp:lastPrinted>2023-02-08T12:14:00Z</cp:lastPrinted>
  <dcterms:created xsi:type="dcterms:W3CDTF">2023-02-08T11:25:00Z</dcterms:created>
  <dcterms:modified xsi:type="dcterms:W3CDTF">2023-03-05T08:38:00Z</dcterms:modified>
</cp:coreProperties>
</file>