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317" w:rsidRPr="00777317" w:rsidRDefault="00777317" w:rsidP="00777317">
      <w:pPr>
        <w:jc w:val="center"/>
        <w:rPr>
          <w:rFonts w:ascii="Times New Roman" w:hAnsi="Times New Roman" w:cs="Times New Roman"/>
          <w:b/>
          <w:bCs/>
          <w:sz w:val="28"/>
          <w:szCs w:val="28"/>
        </w:rPr>
      </w:pPr>
      <w:bookmarkStart w:id="0" w:name="_GoBack"/>
      <w:bookmarkEnd w:id="0"/>
      <w:r w:rsidRPr="00777317">
        <w:rPr>
          <w:rFonts w:ascii="Times New Roman" w:hAnsi="Times New Roman" w:cs="Times New Roman"/>
          <w:b/>
          <w:bCs/>
          <w:sz w:val="28"/>
          <w:szCs w:val="28"/>
        </w:rPr>
        <w:t>АДМИНИСТРАЦИЯ КРЫЛОВСКОГО СЕЛЬСКОГО ПОСЕЛЕНИЯ</w:t>
      </w:r>
    </w:p>
    <w:p w:rsidR="00777317" w:rsidRPr="00777317" w:rsidRDefault="00777317" w:rsidP="00777317">
      <w:pPr>
        <w:jc w:val="center"/>
        <w:rPr>
          <w:rFonts w:ascii="Times New Roman" w:hAnsi="Times New Roman" w:cs="Times New Roman"/>
          <w:b/>
          <w:bCs/>
          <w:sz w:val="28"/>
          <w:szCs w:val="28"/>
        </w:rPr>
      </w:pPr>
      <w:r w:rsidRPr="00777317">
        <w:rPr>
          <w:rFonts w:ascii="Times New Roman" w:hAnsi="Times New Roman" w:cs="Times New Roman"/>
          <w:b/>
          <w:bCs/>
          <w:sz w:val="28"/>
          <w:szCs w:val="28"/>
        </w:rPr>
        <w:t>КРЫЛОВСКОГО РАЙОНА</w:t>
      </w:r>
    </w:p>
    <w:p w:rsidR="00777317" w:rsidRPr="00777317" w:rsidRDefault="00777317" w:rsidP="00777317">
      <w:pPr>
        <w:jc w:val="center"/>
        <w:rPr>
          <w:rFonts w:ascii="Times New Roman" w:hAnsi="Times New Roman" w:cs="Times New Roman"/>
          <w:b/>
          <w:bCs/>
          <w:sz w:val="28"/>
          <w:szCs w:val="28"/>
        </w:rPr>
      </w:pPr>
    </w:p>
    <w:p w:rsidR="00777317" w:rsidRPr="00777317" w:rsidRDefault="00777317" w:rsidP="00777317">
      <w:pPr>
        <w:jc w:val="center"/>
        <w:rPr>
          <w:rFonts w:ascii="Times New Roman" w:hAnsi="Times New Roman" w:cs="Times New Roman"/>
          <w:b/>
          <w:bCs/>
          <w:sz w:val="32"/>
          <w:szCs w:val="32"/>
        </w:rPr>
      </w:pPr>
      <w:r w:rsidRPr="00777317">
        <w:rPr>
          <w:rFonts w:ascii="Times New Roman" w:hAnsi="Times New Roman" w:cs="Times New Roman"/>
          <w:b/>
          <w:bCs/>
          <w:sz w:val="32"/>
          <w:szCs w:val="32"/>
        </w:rPr>
        <w:t>ПОСТАНОВЛЕНИЕ</w:t>
      </w:r>
    </w:p>
    <w:p w:rsidR="00777317" w:rsidRPr="00777317" w:rsidRDefault="00777317" w:rsidP="00777317">
      <w:pPr>
        <w:rPr>
          <w:rFonts w:ascii="Times New Roman" w:hAnsi="Times New Roman" w:cs="Times New Roman"/>
          <w:b/>
          <w:bCs/>
          <w:sz w:val="28"/>
          <w:szCs w:val="28"/>
        </w:rPr>
      </w:pPr>
    </w:p>
    <w:p w:rsidR="00777317" w:rsidRPr="00777317" w:rsidRDefault="00A03EEE" w:rsidP="00264883">
      <w:pPr>
        <w:ind w:firstLine="0"/>
        <w:jc w:val="center"/>
        <w:rPr>
          <w:rFonts w:ascii="Times New Roman" w:hAnsi="Times New Roman" w:cs="Times New Roman"/>
          <w:sz w:val="28"/>
          <w:szCs w:val="28"/>
        </w:rPr>
      </w:pPr>
      <w:r>
        <w:rPr>
          <w:rFonts w:ascii="Times New Roman" w:hAnsi="Times New Roman" w:cs="Times New Roman"/>
          <w:sz w:val="28"/>
          <w:szCs w:val="28"/>
        </w:rPr>
        <w:t xml:space="preserve">от </w:t>
      </w:r>
      <w:r w:rsidR="00EE3946">
        <w:rPr>
          <w:rFonts w:ascii="Times New Roman" w:hAnsi="Times New Roman" w:cs="Times New Roman"/>
          <w:sz w:val="28"/>
          <w:szCs w:val="28"/>
          <w:u w:val="single"/>
        </w:rPr>
        <w:t>12.01.2021</w:t>
      </w:r>
      <w:r w:rsidR="006817E9">
        <w:rPr>
          <w:rFonts w:ascii="Times New Roman" w:hAnsi="Times New Roman" w:cs="Times New Roman"/>
          <w:sz w:val="28"/>
          <w:szCs w:val="28"/>
        </w:rPr>
        <w:tab/>
        <w:t xml:space="preserve">             </w:t>
      </w:r>
      <w:r w:rsidR="00264883">
        <w:rPr>
          <w:rFonts w:ascii="Times New Roman" w:hAnsi="Times New Roman" w:cs="Times New Roman"/>
          <w:sz w:val="28"/>
          <w:szCs w:val="28"/>
        </w:rPr>
        <w:t xml:space="preserve"> </w:t>
      </w:r>
      <w:r w:rsidR="00EF5E5F">
        <w:rPr>
          <w:rFonts w:ascii="Times New Roman" w:hAnsi="Times New Roman" w:cs="Times New Roman"/>
          <w:sz w:val="28"/>
          <w:szCs w:val="28"/>
        </w:rPr>
        <w:t xml:space="preserve">№ </w:t>
      </w:r>
      <w:r w:rsidR="00EE3946">
        <w:rPr>
          <w:rFonts w:ascii="Times New Roman" w:hAnsi="Times New Roman" w:cs="Times New Roman"/>
          <w:sz w:val="28"/>
          <w:szCs w:val="28"/>
          <w:u w:val="single"/>
        </w:rPr>
        <w:t>3</w:t>
      </w:r>
    </w:p>
    <w:p w:rsidR="00777317" w:rsidRPr="006817E9" w:rsidRDefault="00777317" w:rsidP="00777317">
      <w:pPr>
        <w:jc w:val="center"/>
        <w:rPr>
          <w:rFonts w:ascii="Times New Roman" w:hAnsi="Times New Roman" w:cs="Times New Roman"/>
          <w:sz w:val="24"/>
          <w:szCs w:val="24"/>
        </w:rPr>
      </w:pPr>
      <w:r w:rsidRPr="006817E9">
        <w:rPr>
          <w:rFonts w:ascii="Times New Roman" w:hAnsi="Times New Roman" w:cs="Times New Roman"/>
          <w:sz w:val="24"/>
          <w:szCs w:val="24"/>
        </w:rPr>
        <w:t>станица Крыловская</w:t>
      </w:r>
    </w:p>
    <w:p w:rsidR="00B97034" w:rsidRDefault="00777317" w:rsidP="00B97034">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6817E9" w:rsidRPr="00B97034" w:rsidRDefault="006817E9" w:rsidP="00B97034">
      <w:pPr>
        <w:jc w:val="center"/>
        <w:rPr>
          <w:rFonts w:ascii="Times New Roman" w:hAnsi="Times New Roman" w:cs="Times New Roman"/>
          <w:sz w:val="28"/>
          <w:szCs w:val="28"/>
        </w:rPr>
      </w:pPr>
    </w:p>
    <w:p w:rsidR="00787E2B" w:rsidRDefault="0047116E" w:rsidP="00A2123D">
      <w:pPr>
        <w:jc w:val="center"/>
        <w:rPr>
          <w:rFonts w:ascii="Times New Roman" w:hAnsi="Times New Roman" w:cs="Times New Roman"/>
          <w:b/>
          <w:sz w:val="28"/>
          <w:szCs w:val="28"/>
        </w:rPr>
      </w:pPr>
      <w:r w:rsidRPr="00E75E2B">
        <w:rPr>
          <w:rFonts w:ascii="Times New Roman" w:hAnsi="Times New Roman" w:cs="Times New Roman"/>
          <w:b/>
          <w:sz w:val="28"/>
          <w:szCs w:val="28"/>
        </w:rPr>
        <w:t xml:space="preserve"> </w:t>
      </w:r>
      <w:r w:rsidR="00F62B6C" w:rsidRPr="00E75E2B">
        <w:rPr>
          <w:rFonts w:ascii="Times New Roman" w:hAnsi="Times New Roman" w:cs="Times New Roman"/>
          <w:b/>
          <w:sz w:val="28"/>
          <w:szCs w:val="28"/>
        </w:rPr>
        <w:t>Об утверждении</w:t>
      </w:r>
      <w:r w:rsidR="00264883" w:rsidRPr="00E75E2B">
        <w:rPr>
          <w:rFonts w:ascii="Times New Roman" w:hAnsi="Times New Roman" w:cs="Times New Roman"/>
          <w:b/>
          <w:sz w:val="28"/>
          <w:szCs w:val="28"/>
        </w:rPr>
        <w:t xml:space="preserve"> </w:t>
      </w:r>
      <w:r w:rsidR="00413215" w:rsidRPr="00E75E2B">
        <w:rPr>
          <w:rFonts w:ascii="Times New Roman" w:hAnsi="Times New Roman" w:cs="Times New Roman"/>
          <w:b/>
          <w:sz w:val="28"/>
          <w:szCs w:val="28"/>
        </w:rPr>
        <w:t>плана финансово-хозяйственн</w:t>
      </w:r>
      <w:r w:rsidR="00E02619">
        <w:rPr>
          <w:rFonts w:ascii="Times New Roman" w:hAnsi="Times New Roman" w:cs="Times New Roman"/>
          <w:b/>
          <w:sz w:val="28"/>
          <w:szCs w:val="28"/>
        </w:rPr>
        <w:t>ой деятельности подведомственного</w:t>
      </w:r>
      <w:r w:rsidR="00413215" w:rsidRPr="00E75E2B">
        <w:rPr>
          <w:rFonts w:ascii="Times New Roman" w:hAnsi="Times New Roman" w:cs="Times New Roman"/>
          <w:b/>
          <w:sz w:val="28"/>
          <w:szCs w:val="28"/>
        </w:rPr>
        <w:t xml:space="preserve"> м</w:t>
      </w:r>
      <w:r w:rsidR="00E02619">
        <w:rPr>
          <w:rFonts w:ascii="Times New Roman" w:hAnsi="Times New Roman" w:cs="Times New Roman"/>
          <w:b/>
          <w:sz w:val="28"/>
          <w:szCs w:val="28"/>
        </w:rPr>
        <w:t>униципального</w:t>
      </w:r>
      <w:r w:rsidR="00413215" w:rsidRPr="00E75E2B">
        <w:rPr>
          <w:rFonts w:ascii="Times New Roman" w:hAnsi="Times New Roman" w:cs="Times New Roman"/>
          <w:b/>
          <w:sz w:val="28"/>
          <w:szCs w:val="28"/>
        </w:rPr>
        <w:t xml:space="preserve"> </w:t>
      </w:r>
      <w:r w:rsidR="00E02619">
        <w:rPr>
          <w:rFonts w:ascii="Times New Roman" w:hAnsi="Times New Roman" w:cs="Times New Roman"/>
          <w:b/>
          <w:sz w:val="28"/>
          <w:szCs w:val="28"/>
        </w:rPr>
        <w:t>бюджетного</w:t>
      </w:r>
      <w:r w:rsidR="00A628AB" w:rsidRPr="00E75E2B">
        <w:rPr>
          <w:rFonts w:ascii="Times New Roman" w:hAnsi="Times New Roman" w:cs="Times New Roman"/>
          <w:b/>
          <w:sz w:val="28"/>
          <w:szCs w:val="28"/>
        </w:rPr>
        <w:t xml:space="preserve"> </w:t>
      </w:r>
      <w:r w:rsidR="00E02619">
        <w:rPr>
          <w:rFonts w:ascii="Times New Roman" w:hAnsi="Times New Roman" w:cs="Times New Roman"/>
          <w:b/>
          <w:sz w:val="28"/>
          <w:szCs w:val="28"/>
        </w:rPr>
        <w:t>учреждения культуры</w:t>
      </w:r>
      <w:r w:rsidR="00413215" w:rsidRPr="00E75E2B">
        <w:rPr>
          <w:rFonts w:ascii="Times New Roman" w:hAnsi="Times New Roman" w:cs="Times New Roman"/>
          <w:b/>
          <w:sz w:val="28"/>
          <w:szCs w:val="28"/>
        </w:rPr>
        <w:t xml:space="preserve"> </w:t>
      </w:r>
    </w:p>
    <w:p w:rsidR="00F62B6C" w:rsidRPr="00E75E2B" w:rsidRDefault="00787E2B" w:rsidP="00A2123D">
      <w:pPr>
        <w:jc w:val="center"/>
        <w:rPr>
          <w:rFonts w:ascii="Times New Roman" w:hAnsi="Times New Roman" w:cs="Times New Roman"/>
          <w:b/>
          <w:sz w:val="28"/>
          <w:szCs w:val="28"/>
        </w:rPr>
      </w:pPr>
      <w:r>
        <w:rPr>
          <w:rFonts w:ascii="Times New Roman" w:hAnsi="Times New Roman" w:cs="Times New Roman"/>
          <w:b/>
          <w:sz w:val="28"/>
          <w:szCs w:val="28"/>
        </w:rPr>
        <w:t xml:space="preserve">«Кинотеатр Октябрь» </w:t>
      </w:r>
      <w:r w:rsidR="00413215" w:rsidRPr="00E75E2B">
        <w:rPr>
          <w:rFonts w:ascii="Times New Roman" w:hAnsi="Times New Roman" w:cs="Times New Roman"/>
          <w:b/>
          <w:sz w:val="28"/>
          <w:szCs w:val="28"/>
        </w:rPr>
        <w:t>Крыловского сельского поселения</w:t>
      </w:r>
      <w:r w:rsidR="00463883">
        <w:rPr>
          <w:rFonts w:ascii="Times New Roman" w:hAnsi="Times New Roman" w:cs="Times New Roman"/>
          <w:b/>
          <w:sz w:val="28"/>
          <w:szCs w:val="28"/>
        </w:rPr>
        <w:t xml:space="preserve"> Крыловского района </w:t>
      </w:r>
      <w:r w:rsidR="007B4034" w:rsidRPr="00E75E2B">
        <w:rPr>
          <w:rFonts w:ascii="Times New Roman" w:hAnsi="Times New Roman" w:cs="Times New Roman"/>
          <w:b/>
          <w:sz w:val="28"/>
          <w:szCs w:val="28"/>
        </w:rPr>
        <w:t>на 20</w:t>
      </w:r>
      <w:r w:rsidR="00463883">
        <w:rPr>
          <w:rFonts w:ascii="Times New Roman" w:hAnsi="Times New Roman" w:cs="Times New Roman"/>
          <w:b/>
          <w:sz w:val="28"/>
          <w:szCs w:val="28"/>
        </w:rPr>
        <w:t>2</w:t>
      </w:r>
      <w:r w:rsidR="005913A8">
        <w:rPr>
          <w:rFonts w:ascii="Times New Roman" w:hAnsi="Times New Roman" w:cs="Times New Roman"/>
          <w:b/>
          <w:sz w:val="28"/>
          <w:szCs w:val="28"/>
        </w:rPr>
        <w:t>1</w:t>
      </w:r>
      <w:r w:rsidR="007B4034" w:rsidRPr="00E75E2B">
        <w:rPr>
          <w:rFonts w:ascii="Times New Roman" w:hAnsi="Times New Roman" w:cs="Times New Roman"/>
          <w:b/>
          <w:sz w:val="28"/>
          <w:szCs w:val="28"/>
        </w:rPr>
        <w:t xml:space="preserve"> год</w:t>
      </w:r>
      <w:r w:rsidR="0047116E" w:rsidRPr="00E75E2B">
        <w:rPr>
          <w:rFonts w:ascii="Times New Roman" w:hAnsi="Times New Roman" w:cs="Times New Roman"/>
          <w:b/>
          <w:bCs/>
          <w:sz w:val="28"/>
          <w:szCs w:val="28"/>
        </w:rPr>
        <w:t xml:space="preserve"> </w:t>
      </w:r>
    </w:p>
    <w:p w:rsidR="00F62B6C" w:rsidRDefault="00F62B6C">
      <w:pPr>
        <w:rPr>
          <w:rFonts w:ascii="Times New Roman" w:hAnsi="Times New Roman" w:cs="Times New Roman"/>
          <w:sz w:val="28"/>
          <w:szCs w:val="28"/>
        </w:rPr>
      </w:pPr>
    </w:p>
    <w:p w:rsidR="0056385F" w:rsidRDefault="0056385F">
      <w:pPr>
        <w:rPr>
          <w:rFonts w:ascii="Times New Roman" w:hAnsi="Times New Roman" w:cs="Times New Roman"/>
          <w:sz w:val="28"/>
          <w:szCs w:val="28"/>
        </w:rPr>
      </w:pPr>
    </w:p>
    <w:p w:rsidR="000078A1" w:rsidRDefault="00413215" w:rsidP="000078A1">
      <w:pPr>
        <w:ind w:firstLine="851"/>
        <w:rPr>
          <w:rFonts w:ascii="Times New Roman" w:hAnsi="Times New Roman" w:cs="Times New Roman"/>
          <w:sz w:val="28"/>
          <w:szCs w:val="28"/>
        </w:rPr>
      </w:pPr>
      <w:r w:rsidRPr="00DF1E9E">
        <w:rPr>
          <w:rFonts w:ascii="Times New Roman" w:hAnsi="Times New Roman" w:cs="Times New Roman"/>
          <w:sz w:val="28"/>
          <w:szCs w:val="28"/>
        </w:rPr>
        <w:t xml:space="preserve">В соответствии </w:t>
      </w:r>
      <w:r w:rsidRPr="00DF1E9E">
        <w:rPr>
          <w:rFonts w:ascii="Times New Roman" w:hAnsi="Times New Roman" w:cs="Times New Roman"/>
          <w:kern w:val="1"/>
          <w:sz w:val="28"/>
          <w:szCs w:val="28"/>
        </w:rPr>
        <w:t xml:space="preserve">с Федеральным законом от 08 мая 2010 года № 83-ФЗ </w:t>
      </w:r>
      <w:r w:rsidR="00440B12">
        <w:rPr>
          <w:rFonts w:ascii="Times New Roman" w:hAnsi="Times New Roman" w:cs="Times New Roman"/>
          <w:kern w:val="1"/>
          <w:sz w:val="28"/>
          <w:szCs w:val="28"/>
        </w:rPr>
        <w:t xml:space="preserve"> </w:t>
      </w:r>
      <w:r w:rsidRPr="00DF1E9E">
        <w:rPr>
          <w:rFonts w:ascii="Times New Roman" w:hAnsi="Times New Roman" w:cs="Times New Roman"/>
          <w:kern w:val="1"/>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5913A8">
        <w:rPr>
          <w:rFonts w:ascii="Times New Roman" w:hAnsi="Times New Roman" w:cs="Times New Roman"/>
          <w:kern w:val="1"/>
          <w:sz w:val="28"/>
          <w:szCs w:val="28"/>
        </w:rPr>
        <w:t>,</w:t>
      </w:r>
      <w:r w:rsidRPr="00DF1E9E">
        <w:rPr>
          <w:rFonts w:ascii="Times New Roman" w:hAnsi="Times New Roman" w:cs="Times New Roman"/>
          <w:kern w:val="1"/>
          <w:sz w:val="28"/>
          <w:szCs w:val="28"/>
        </w:rPr>
        <w:t xml:space="preserve"> </w:t>
      </w:r>
      <w:r w:rsidRPr="00DF1E9E">
        <w:rPr>
          <w:rFonts w:ascii="Times New Roman" w:hAnsi="Times New Roman" w:cs="Times New Roman"/>
          <w:sz w:val="28"/>
          <w:szCs w:val="28"/>
        </w:rPr>
        <w:t xml:space="preserve">приказа Министерства финансов Российской Федерации от </w:t>
      </w:r>
      <w:r w:rsidR="005913A8">
        <w:rPr>
          <w:rFonts w:ascii="Times New Roman" w:hAnsi="Times New Roman" w:cs="Times New Roman"/>
          <w:sz w:val="28"/>
          <w:szCs w:val="28"/>
        </w:rPr>
        <w:t>31</w:t>
      </w:r>
      <w:r w:rsidRPr="00DF1E9E">
        <w:rPr>
          <w:rFonts w:ascii="Times New Roman" w:hAnsi="Times New Roman" w:cs="Times New Roman"/>
          <w:sz w:val="28"/>
          <w:szCs w:val="28"/>
        </w:rPr>
        <w:t xml:space="preserve"> </w:t>
      </w:r>
      <w:r w:rsidR="005913A8">
        <w:rPr>
          <w:rFonts w:ascii="Times New Roman" w:hAnsi="Times New Roman" w:cs="Times New Roman"/>
          <w:sz w:val="28"/>
          <w:szCs w:val="28"/>
        </w:rPr>
        <w:t>августа</w:t>
      </w:r>
      <w:r w:rsidRPr="00DF1E9E">
        <w:rPr>
          <w:rFonts w:ascii="Times New Roman" w:hAnsi="Times New Roman" w:cs="Times New Roman"/>
          <w:sz w:val="28"/>
          <w:szCs w:val="28"/>
        </w:rPr>
        <w:t xml:space="preserve"> 201</w:t>
      </w:r>
      <w:r w:rsidR="005913A8">
        <w:rPr>
          <w:rFonts w:ascii="Times New Roman" w:hAnsi="Times New Roman" w:cs="Times New Roman"/>
          <w:sz w:val="28"/>
          <w:szCs w:val="28"/>
        </w:rPr>
        <w:t>8</w:t>
      </w:r>
      <w:r w:rsidRPr="00DF1E9E">
        <w:rPr>
          <w:rFonts w:ascii="Times New Roman" w:hAnsi="Times New Roman" w:cs="Times New Roman"/>
          <w:sz w:val="28"/>
          <w:szCs w:val="28"/>
        </w:rPr>
        <w:t xml:space="preserve"> г. № </w:t>
      </w:r>
      <w:r w:rsidR="005913A8">
        <w:rPr>
          <w:rFonts w:ascii="Times New Roman" w:hAnsi="Times New Roman" w:cs="Times New Roman"/>
          <w:sz w:val="28"/>
          <w:szCs w:val="28"/>
        </w:rPr>
        <w:t>1</w:t>
      </w:r>
      <w:r w:rsidRPr="00DF1E9E">
        <w:rPr>
          <w:rFonts w:ascii="Times New Roman" w:hAnsi="Times New Roman" w:cs="Times New Roman"/>
          <w:sz w:val="28"/>
          <w:szCs w:val="28"/>
        </w:rPr>
        <w:t>8</w:t>
      </w:r>
      <w:r w:rsidR="005913A8">
        <w:rPr>
          <w:rFonts w:ascii="Times New Roman" w:hAnsi="Times New Roman" w:cs="Times New Roman"/>
          <w:sz w:val="28"/>
          <w:szCs w:val="28"/>
        </w:rPr>
        <w:t xml:space="preserve">6 </w:t>
      </w:r>
      <w:r w:rsidRPr="00DF1E9E">
        <w:rPr>
          <w:rFonts w:ascii="Times New Roman" w:hAnsi="Times New Roman" w:cs="Times New Roman"/>
          <w:sz w:val="28"/>
          <w:szCs w:val="28"/>
        </w:rPr>
        <w:t>н «О требованиях к</w:t>
      </w:r>
      <w:r w:rsidR="005913A8">
        <w:rPr>
          <w:rFonts w:ascii="Times New Roman" w:hAnsi="Times New Roman" w:cs="Times New Roman"/>
          <w:sz w:val="28"/>
          <w:szCs w:val="28"/>
        </w:rPr>
        <w:t xml:space="preserve"> составлению и утверждению</w:t>
      </w:r>
      <w:r w:rsidRPr="00DF1E9E">
        <w:rPr>
          <w:rFonts w:ascii="Times New Roman" w:hAnsi="Times New Roman" w:cs="Times New Roman"/>
          <w:sz w:val="28"/>
          <w:szCs w:val="28"/>
        </w:rPr>
        <w:t xml:space="preserve"> план</w:t>
      </w:r>
      <w:r w:rsidR="005913A8">
        <w:rPr>
          <w:rFonts w:ascii="Times New Roman" w:hAnsi="Times New Roman" w:cs="Times New Roman"/>
          <w:sz w:val="28"/>
          <w:szCs w:val="28"/>
        </w:rPr>
        <w:t>а</w:t>
      </w:r>
      <w:r w:rsidRPr="00DF1E9E">
        <w:rPr>
          <w:rFonts w:ascii="Times New Roman" w:hAnsi="Times New Roman" w:cs="Times New Roman"/>
          <w:sz w:val="28"/>
          <w:szCs w:val="28"/>
        </w:rPr>
        <w:t xml:space="preserve"> финансово-хозяйственной деятельности государственного (муниципального)  учреждения», с подпунктом 6 пункта 3.3 статьи 32 Федерального закона от 12 января 1996 г. № 7-ФЗ «О некоммерческих организациях</w:t>
      </w:r>
      <w:r w:rsidR="000371F6">
        <w:rPr>
          <w:rFonts w:ascii="Times New Roman" w:hAnsi="Times New Roman" w:cs="Times New Roman"/>
          <w:sz w:val="28"/>
          <w:szCs w:val="28"/>
        </w:rPr>
        <w:t>»</w:t>
      </w:r>
      <w:r w:rsidRPr="00DF1E9E">
        <w:rPr>
          <w:rFonts w:ascii="Times New Roman" w:hAnsi="Times New Roman" w:cs="Times New Roman"/>
          <w:sz w:val="28"/>
          <w:szCs w:val="28"/>
        </w:rPr>
        <w:t xml:space="preserve"> п о с т а н о в л я ю:</w:t>
      </w:r>
    </w:p>
    <w:p w:rsidR="001E7C1D" w:rsidRPr="001E7C1D" w:rsidRDefault="000078A1" w:rsidP="000078A1">
      <w:pPr>
        <w:ind w:firstLine="851"/>
        <w:rPr>
          <w:rFonts w:ascii="Times New Roman" w:hAnsi="Times New Roman" w:cs="Times New Roman"/>
          <w:sz w:val="28"/>
          <w:szCs w:val="28"/>
        </w:rPr>
      </w:pPr>
      <w:r>
        <w:rPr>
          <w:rFonts w:ascii="Times New Roman" w:hAnsi="Times New Roman" w:cs="Times New Roman"/>
          <w:sz w:val="28"/>
          <w:szCs w:val="28"/>
        </w:rPr>
        <w:t xml:space="preserve">1. </w:t>
      </w:r>
      <w:r w:rsidR="001E7C1D" w:rsidRPr="00CA4E32">
        <w:rPr>
          <w:rFonts w:ascii="Times New Roman" w:hAnsi="Times New Roman" w:cs="Times New Roman"/>
          <w:sz w:val="28"/>
          <w:szCs w:val="28"/>
        </w:rPr>
        <w:t>Утвердить</w:t>
      </w:r>
      <w:r w:rsidR="001E7C1D">
        <w:rPr>
          <w:rFonts w:ascii="Times New Roman" w:hAnsi="Times New Roman" w:cs="Times New Roman"/>
          <w:sz w:val="28"/>
          <w:szCs w:val="28"/>
        </w:rPr>
        <w:t xml:space="preserve"> план</w:t>
      </w:r>
      <w:r w:rsidR="001E7C1D" w:rsidRPr="00413215">
        <w:rPr>
          <w:rFonts w:ascii="Times New Roman" w:hAnsi="Times New Roman" w:cs="Times New Roman"/>
          <w:sz w:val="28"/>
          <w:szCs w:val="28"/>
        </w:rPr>
        <w:t xml:space="preserve"> финансово-хозяйственной деятельности </w:t>
      </w:r>
      <w:r w:rsidR="001E7C1D">
        <w:rPr>
          <w:rFonts w:ascii="Times New Roman" w:hAnsi="Times New Roman" w:cs="Times New Roman"/>
          <w:sz w:val="28"/>
          <w:szCs w:val="28"/>
        </w:rPr>
        <w:t xml:space="preserve">муниципального бюджетного </w:t>
      </w:r>
      <w:r w:rsidR="00463883">
        <w:rPr>
          <w:rFonts w:ascii="Times New Roman" w:hAnsi="Times New Roman" w:cs="Times New Roman"/>
          <w:sz w:val="28"/>
          <w:szCs w:val="28"/>
        </w:rPr>
        <w:t>учреждения культуры</w:t>
      </w:r>
      <w:r w:rsidR="001E7C1D" w:rsidRPr="00A342CD">
        <w:rPr>
          <w:rFonts w:ascii="Times New Roman" w:hAnsi="Times New Roman" w:cs="Times New Roman"/>
          <w:sz w:val="28"/>
          <w:szCs w:val="28"/>
        </w:rPr>
        <w:t xml:space="preserve"> </w:t>
      </w:r>
      <w:r w:rsidR="001E7C1D">
        <w:rPr>
          <w:rFonts w:ascii="Times New Roman" w:hAnsi="Times New Roman" w:cs="Times New Roman"/>
          <w:sz w:val="28"/>
          <w:szCs w:val="28"/>
        </w:rPr>
        <w:t xml:space="preserve">«Кинотеатр </w:t>
      </w:r>
      <w:r w:rsidR="001E7C1D" w:rsidRPr="001E7C1D">
        <w:rPr>
          <w:rFonts w:ascii="Times New Roman" w:hAnsi="Times New Roman" w:cs="Times New Roman"/>
          <w:sz w:val="28"/>
          <w:szCs w:val="28"/>
        </w:rPr>
        <w:t>Октябрь» на 20</w:t>
      </w:r>
      <w:r w:rsidR="00463883">
        <w:rPr>
          <w:rFonts w:ascii="Times New Roman" w:hAnsi="Times New Roman" w:cs="Times New Roman"/>
          <w:sz w:val="28"/>
          <w:szCs w:val="28"/>
        </w:rPr>
        <w:t>2</w:t>
      </w:r>
      <w:r w:rsidR="005913A8">
        <w:rPr>
          <w:rFonts w:ascii="Times New Roman" w:hAnsi="Times New Roman" w:cs="Times New Roman"/>
          <w:sz w:val="28"/>
          <w:szCs w:val="28"/>
        </w:rPr>
        <w:t>1</w:t>
      </w:r>
      <w:r w:rsidR="001E7C1D" w:rsidRPr="001E7C1D">
        <w:rPr>
          <w:rFonts w:ascii="Times New Roman" w:hAnsi="Times New Roman" w:cs="Times New Roman"/>
          <w:sz w:val="28"/>
          <w:szCs w:val="28"/>
        </w:rPr>
        <w:t xml:space="preserve"> год (</w:t>
      </w:r>
      <w:r w:rsidR="00463883">
        <w:rPr>
          <w:rFonts w:ascii="Times New Roman" w:hAnsi="Times New Roman" w:cs="Times New Roman"/>
          <w:sz w:val="28"/>
          <w:szCs w:val="28"/>
        </w:rPr>
        <w:t>прилагается</w:t>
      </w:r>
      <w:r w:rsidR="001E7C1D" w:rsidRPr="001E7C1D">
        <w:rPr>
          <w:rFonts w:ascii="Times New Roman" w:hAnsi="Times New Roman" w:cs="Times New Roman"/>
          <w:sz w:val="28"/>
          <w:szCs w:val="28"/>
        </w:rPr>
        <w:t>).</w:t>
      </w:r>
    </w:p>
    <w:p w:rsidR="0087496D" w:rsidRDefault="001E7C1D" w:rsidP="000078A1">
      <w:pPr>
        <w:ind w:firstLine="851"/>
        <w:rPr>
          <w:rFonts w:ascii="Times New Roman" w:hAnsi="Times New Roman" w:cs="Times New Roman"/>
          <w:color w:val="000000"/>
          <w:sz w:val="28"/>
          <w:szCs w:val="28"/>
        </w:rPr>
      </w:pPr>
      <w:r>
        <w:rPr>
          <w:rFonts w:ascii="Times New Roman" w:hAnsi="Times New Roman" w:cs="Times New Roman"/>
          <w:sz w:val="28"/>
          <w:szCs w:val="28"/>
        </w:rPr>
        <w:t>2</w:t>
      </w:r>
      <w:r w:rsidRPr="001E7C1D">
        <w:rPr>
          <w:rFonts w:ascii="Times New Roman" w:hAnsi="Times New Roman" w:cs="Times New Roman"/>
          <w:sz w:val="28"/>
          <w:szCs w:val="28"/>
        </w:rPr>
        <w:t>.</w:t>
      </w:r>
      <w:r w:rsidR="00463883">
        <w:rPr>
          <w:rFonts w:ascii="Times New Roman" w:hAnsi="Times New Roman" w:cs="Times New Roman"/>
          <w:sz w:val="28"/>
          <w:szCs w:val="28"/>
        </w:rPr>
        <w:t xml:space="preserve"> </w:t>
      </w:r>
      <w:r w:rsidR="005913A8">
        <w:rPr>
          <w:rFonts w:ascii="Times New Roman" w:hAnsi="Times New Roman" w:cs="Times New Roman"/>
          <w:sz w:val="28"/>
          <w:szCs w:val="28"/>
        </w:rPr>
        <w:t>О</w:t>
      </w:r>
      <w:r w:rsidRPr="001E7C1D">
        <w:rPr>
          <w:rFonts w:ascii="Times New Roman" w:hAnsi="Times New Roman" w:cs="Times New Roman"/>
          <w:sz w:val="28"/>
          <w:szCs w:val="28"/>
        </w:rPr>
        <w:t>рганизационно-производственно</w:t>
      </w:r>
      <w:r w:rsidR="005913A8">
        <w:rPr>
          <w:rFonts w:ascii="Times New Roman" w:hAnsi="Times New Roman" w:cs="Times New Roman"/>
          <w:sz w:val="28"/>
          <w:szCs w:val="28"/>
        </w:rPr>
        <w:t>му</w:t>
      </w:r>
      <w:r w:rsidRPr="001E7C1D">
        <w:rPr>
          <w:rFonts w:ascii="Times New Roman" w:hAnsi="Times New Roman" w:cs="Times New Roman"/>
          <w:sz w:val="28"/>
          <w:szCs w:val="28"/>
        </w:rPr>
        <w:t xml:space="preserve"> отдел</w:t>
      </w:r>
      <w:r w:rsidR="005913A8">
        <w:rPr>
          <w:rFonts w:ascii="Times New Roman" w:hAnsi="Times New Roman" w:cs="Times New Roman"/>
          <w:sz w:val="28"/>
          <w:szCs w:val="28"/>
        </w:rPr>
        <w:t>у</w:t>
      </w:r>
      <w:r w:rsidRPr="001E7C1D">
        <w:rPr>
          <w:rFonts w:ascii="Times New Roman" w:hAnsi="Times New Roman" w:cs="Times New Roman"/>
          <w:sz w:val="28"/>
          <w:szCs w:val="28"/>
        </w:rPr>
        <w:t xml:space="preserve"> Крыловского сельского поселения </w:t>
      </w:r>
      <w:r w:rsidR="005913A8">
        <w:rPr>
          <w:rFonts w:ascii="Times New Roman" w:hAnsi="Times New Roman" w:cs="Times New Roman"/>
          <w:sz w:val="28"/>
          <w:szCs w:val="28"/>
        </w:rPr>
        <w:t>Крыловского района</w:t>
      </w:r>
      <w:r w:rsidRPr="001E7C1D">
        <w:rPr>
          <w:rFonts w:ascii="Times New Roman" w:hAnsi="Times New Roman" w:cs="Times New Roman"/>
          <w:sz w:val="28"/>
          <w:szCs w:val="28"/>
        </w:rPr>
        <w:t xml:space="preserve"> обнародовать настоящее постановление и разместить на официальном сайте администрации Крыловского сельского поселения</w:t>
      </w:r>
      <w:r w:rsidRPr="001E7C1D">
        <w:rPr>
          <w:rFonts w:ascii="Times New Roman" w:hAnsi="Times New Roman" w:cs="Times New Roman"/>
          <w:color w:val="000000"/>
          <w:sz w:val="28"/>
          <w:szCs w:val="28"/>
        </w:rPr>
        <w:t xml:space="preserve"> </w:t>
      </w:r>
      <w:r w:rsidRPr="001E7C1D">
        <w:rPr>
          <w:rFonts w:ascii="Times New Roman" w:hAnsi="Times New Roman" w:cs="Times New Roman"/>
          <w:sz w:val="28"/>
          <w:szCs w:val="28"/>
        </w:rPr>
        <w:t>Крыловского района.</w:t>
      </w:r>
    </w:p>
    <w:p w:rsidR="005913A8" w:rsidRDefault="0087496D" w:rsidP="000078A1">
      <w:pPr>
        <w:ind w:firstLine="851"/>
        <w:rPr>
          <w:rFonts w:ascii="Times New Roman" w:hAnsi="Times New Roman" w:cs="Times New Roman"/>
          <w:sz w:val="28"/>
          <w:szCs w:val="28"/>
        </w:rPr>
      </w:pPr>
      <w:r>
        <w:rPr>
          <w:rFonts w:ascii="Times New Roman" w:hAnsi="Times New Roman" w:cs="Times New Roman"/>
          <w:sz w:val="28"/>
          <w:szCs w:val="28"/>
        </w:rPr>
        <w:t>3</w:t>
      </w:r>
      <w:r w:rsidR="001E7C1D" w:rsidRPr="005E2FAD">
        <w:rPr>
          <w:rFonts w:ascii="Times New Roman" w:hAnsi="Times New Roman" w:cs="Times New Roman"/>
          <w:sz w:val="28"/>
          <w:szCs w:val="28"/>
        </w:rPr>
        <w:t xml:space="preserve">. </w:t>
      </w:r>
      <w:r w:rsidR="005913A8" w:rsidRPr="00CB17D7">
        <w:rPr>
          <w:rFonts w:ascii="Times New Roman" w:hAnsi="Times New Roman" w:cs="Times New Roman"/>
          <w:sz w:val="28"/>
          <w:szCs w:val="28"/>
        </w:rPr>
        <w:t xml:space="preserve">Контроль за выполнением настоящего постановления возложить на заместителя главы Крыловского сельского поселения </w:t>
      </w:r>
      <w:r w:rsidR="005913A8">
        <w:rPr>
          <w:rFonts w:ascii="Times New Roman" w:hAnsi="Times New Roman" w:cs="Times New Roman"/>
          <w:sz w:val="28"/>
          <w:szCs w:val="28"/>
        </w:rPr>
        <w:t>Л.Г. Черную.</w:t>
      </w:r>
    </w:p>
    <w:p w:rsidR="001E7C1D" w:rsidRPr="005E2FAD" w:rsidRDefault="0087496D" w:rsidP="000078A1">
      <w:pPr>
        <w:ind w:firstLine="851"/>
        <w:rPr>
          <w:rFonts w:ascii="Times New Roman" w:hAnsi="Times New Roman" w:cs="Times New Roman"/>
          <w:sz w:val="28"/>
          <w:szCs w:val="28"/>
        </w:rPr>
      </w:pPr>
      <w:r>
        <w:rPr>
          <w:rFonts w:ascii="Times New Roman" w:hAnsi="Times New Roman" w:cs="Times New Roman"/>
          <w:sz w:val="28"/>
          <w:szCs w:val="28"/>
        </w:rPr>
        <w:t>4</w:t>
      </w:r>
      <w:r w:rsidR="001E7C1D" w:rsidRPr="005E2FAD">
        <w:rPr>
          <w:rFonts w:ascii="Times New Roman" w:hAnsi="Times New Roman" w:cs="Times New Roman"/>
          <w:sz w:val="28"/>
          <w:szCs w:val="28"/>
        </w:rPr>
        <w:t>. Настоящее постановление вступает в силу со дня его обнародования</w:t>
      </w:r>
      <w:r w:rsidR="001E7C1D">
        <w:rPr>
          <w:rFonts w:ascii="Times New Roman" w:hAnsi="Times New Roman" w:cs="Times New Roman"/>
          <w:sz w:val="28"/>
          <w:szCs w:val="28"/>
        </w:rPr>
        <w:t>.</w:t>
      </w:r>
    </w:p>
    <w:p w:rsidR="001E7C1D" w:rsidRPr="005E2FAD" w:rsidRDefault="001E7C1D" w:rsidP="001E7C1D">
      <w:pPr>
        <w:ind w:firstLine="0"/>
        <w:rPr>
          <w:rFonts w:ascii="Times New Roman" w:hAnsi="Times New Roman" w:cs="Times New Roman"/>
          <w:sz w:val="28"/>
          <w:szCs w:val="28"/>
        </w:rPr>
      </w:pPr>
    </w:p>
    <w:p w:rsidR="001E7C1D" w:rsidRDefault="001E7C1D" w:rsidP="001E7C1D">
      <w:pPr>
        <w:ind w:firstLine="0"/>
        <w:rPr>
          <w:rFonts w:ascii="Times New Roman" w:hAnsi="Times New Roman" w:cs="Times New Roman"/>
          <w:sz w:val="28"/>
          <w:szCs w:val="28"/>
        </w:rPr>
      </w:pPr>
    </w:p>
    <w:p w:rsidR="00440B12" w:rsidRDefault="005913A8" w:rsidP="005913A8">
      <w:pPr>
        <w:pStyle w:val="ac"/>
        <w:rPr>
          <w:rFonts w:ascii="Times New Roman" w:hAnsi="Times New Roman" w:cs="Times New Roman"/>
          <w:sz w:val="28"/>
          <w:szCs w:val="28"/>
        </w:rPr>
      </w:pPr>
      <w:r>
        <w:rPr>
          <w:rFonts w:ascii="Times New Roman" w:hAnsi="Times New Roman" w:cs="Times New Roman"/>
          <w:sz w:val="28"/>
          <w:szCs w:val="28"/>
        </w:rPr>
        <w:t>Исполняющий обязанности</w:t>
      </w:r>
      <w:r w:rsidR="00440B12">
        <w:rPr>
          <w:rFonts w:ascii="Times New Roman" w:hAnsi="Times New Roman" w:cs="Times New Roman"/>
          <w:sz w:val="28"/>
          <w:szCs w:val="28"/>
        </w:rPr>
        <w:t xml:space="preserve"> </w:t>
      </w:r>
      <w:r>
        <w:rPr>
          <w:rFonts w:ascii="Times New Roman" w:hAnsi="Times New Roman" w:cs="Times New Roman"/>
          <w:sz w:val="28"/>
          <w:szCs w:val="28"/>
        </w:rPr>
        <w:t>г</w:t>
      </w:r>
      <w:r w:rsidRPr="005D75F9">
        <w:rPr>
          <w:rFonts w:ascii="Times New Roman" w:hAnsi="Times New Roman" w:cs="Times New Roman"/>
          <w:sz w:val="28"/>
          <w:szCs w:val="28"/>
        </w:rPr>
        <w:t>лав</w:t>
      </w:r>
      <w:r>
        <w:rPr>
          <w:rFonts w:ascii="Times New Roman" w:hAnsi="Times New Roman" w:cs="Times New Roman"/>
          <w:sz w:val="28"/>
          <w:szCs w:val="28"/>
        </w:rPr>
        <w:t>ы</w:t>
      </w:r>
      <w:r w:rsidRPr="005D75F9">
        <w:rPr>
          <w:rFonts w:ascii="Times New Roman" w:hAnsi="Times New Roman" w:cs="Times New Roman"/>
          <w:sz w:val="28"/>
          <w:szCs w:val="28"/>
        </w:rPr>
        <w:t xml:space="preserve"> </w:t>
      </w:r>
    </w:p>
    <w:p w:rsidR="00440B12" w:rsidRDefault="005913A8" w:rsidP="00440B12">
      <w:pPr>
        <w:pStyle w:val="ac"/>
        <w:rPr>
          <w:rFonts w:ascii="Times New Roman" w:hAnsi="Times New Roman" w:cs="Times New Roman"/>
          <w:sz w:val="28"/>
          <w:szCs w:val="28"/>
        </w:rPr>
      </w:pPr>
      <w:r w:rsidRPr="005D75F9">
        <w:rPr>
          <w:rFonts w:ascii="Times New Roman" w:hAnsi="Times New Roman" w:cs="Times New Roman"/>
          <w:sz w:val="28"/>
          <w:szCs w:val="28"/>
        </w:rPr>
        <w:t>Крыловского</w:t>
      </w:r>
      <w:r>
        <w:rPr>
          <w:rFonts w:ascii="Times New Roman" w:hAnsi="Times New Roman" w:cs="Times New Roman"/>
          <w:sz w:val="28"/>
          <w:szCs w:val="28"/>
        </w:rPr>
        <w:t xml:space="preserve"> </w:t>
      </w:r>
      <w:r w:rsidRPr="005D75F9">
        <w:rPr>
          <w:rFonts w:ascii="Times New Roman" w:hAnsi="Times New Roman" w:cs="Times New Roman"/>
          <w:sz w:val="28"/>
          <w:szCs w:val="28"/>
        </w:rPr>
        <w:t xml:space="preserve">сельского поселения </w:t>
      </w:r>
    </w:p>
    <w:p w:rsidR="005913A8" w:rsidRDefault="005913A8" w:rsidP="00440B12">
      <w:pPr>
        <w:pStyle w:val="ac"/>
        <w:jc w:val="both"/>
        <w:rPr>
          <w:rFonts w:ascii="Times New Roman" w:hAnsi="Times New Roman" w:cs="Times New Roman"/>
          <w:sz w:val="28"/>
          <w:szCs w:val="28"/>
        </w:rPr>
      </w:pPr>
      <w:r>
        <w:rPr>
          <w:rFonts w:ascii="Times New Roman" w:hAnsi="Times New Roman" w:cs="Times New Roman"/>
          <w:sz w:val="28"/>
          <w:szCs w:val="28"/>
        </w:rPr>
        <w:t>Крыловского района</w:t>
      </w:r>
      <w:r w:rsidRPr="005D75F9">
        <w:rPr>
          <w:rFonts w:ascii="Times New Roman" w:hAnsi="Times New Roman" w:cs="Times New Roman"/>
          <w:sz w:val="28"/>
          <w:szCs w:val="28"/>
        </w:rPr>
        <w:t xml:space="preserve">                     </w:t>
      </w:r>
      <w:r>
        <w:rPr>
          <w:rFonts w:ascii="Times New Roman" w:hAnsi="Times New Roman" w:cs="Times New Roman"/>
          <w:sz w:val="28"/>
          <w:szCs w:val="28"/>
        </w:rPr>
        <w:t xml:space="preserve">                          </w:t>
      </w:r>
      <w:r w:rsidR="00440B12">
        <w:rPr>
          <w:rFonts w:ascii="Times New Roman" w:hAnsi="Times New Roman" w:cs="Times New Roman"/>
          <w:sz w:val="28"/>
          <w:szCs w:val="28"/>
        </w:rPr>
        <w:t xml:space="preserve"> </w:t>
      </w:r>
      <w:r>
        <w:rPr>
          <w:rFonts w:ascii="Times New Roman" w:hAnsi="Times New Roman" w:cs="Times New Roman"/>
          <w:sz w:val="28"/>
          <w:szCs w:val="28"/>
        </w:rPr>
        <w:t xml:space="preserve"> </w:t>
      </w:r>
      <w:r w:rsidR="00440B12">
        <w:rPr>
          <w:rFonts w:ascii="Times New Roman" w:hAnsi="Times New Roman" w:cs="Times New Roman"/>
          <w:sz w:val="28"/>
          <w:szCs w:val="28"/>
        </w:rPr>
        <w:t xml:space="preserve">                  </w:t>
      </w:r>
      <w:r>
        <w:rPr>
          <w:rFonts w:ascii="Times New Roman" w:hAnsi="Times New Roman" w:cs="Times New Roman"/>
          <w:sz w:val="28"/>
          <w:szCs w:val="28"/>
        </w:rPr>
        <w:t>О.А. Шайхутдинова</w:t>
      </w:r>
    </w:p>
    <w:p w:rsidR="00440B12" w:rsidRPr="00440B12" w:rsidRDefault="00440B12" w:rsidP="00440B12"/>
    <w:p w:rsidR="005913A8" w:rsidRDefault="005913A8" w:rsidP="005913A8"/>
    <w:p w:rsidR="00D215EF" w:rsidRDefault="00D215EF" w:rsidP="005913A8"/>
    <w:p w:rsidR="00D215EF" w:rsidRDefault="00D215EF" w:rsidP="005913A8"/>
    <w:p w:rsidR="00D215EF" w:rsidRDefault="00D215EF" w:rsidP="005913A8"/>
    <w:p w:rsidR="00D215EF" w:rsidRDefault="00D215EF" w:rsidP="005913A8"/>
    <w:p w:rsidR="00D215EF" w:rsidRDefault="00D215EF" w:rsidP="005913A8"/>
    <w:p w:rsidR="00D215EF" w:rsidRDefault="00D215EF" w:rsidP="005913A8"/>
    <w:p w:rsidR="00D215EF" w:rsidRDefault="00D215EF" w:rsidP="005913A8">
      <w:pPr>
        <w:sectPr w:rsidR="00D215EF" w:rsidSect="0072793A">
          <w:pgSz w:w="11904" w:h="16834"/>
          <w:pgMar w:top="1134" w:right="567" w:bottom="1134" w:left="1701" w:header="720" w:footer="720" w:gutter="0"/>
          <w:cols w:space="720"/>
          <w:noEndnote/>
          <w:docGrid w:linePitch="272"/>
        </w:sectPr>
      </w:pPr>
    </w:p>
    <w:p w:rsidR="00D215EF" w:rsidRDefault="00D215EF" w:rsidP="00D215EF">
      <w:pPr>
        <w:pStyle w:val="ConsPlusNonformat"/>
        <w:ind w:left="9639"/>
        <w:jc w:val="center"/>
        <w:rPr>
          <w:rFonts w:ascii="Times New Roman" w:hAnsi="Times New Roman" w:cs="Times New Roman"/>
          <w:sz w:val="28"/>
          <w:szCs w:val="28"/>
        </w:rPr>
      </w:pPr>
      <w:r>
        <w:rPr>
          <w:rFonts w:ascii="Times New Roman" w:hAnsi="Times New Roman" w:cs="Times New Roman"/>
          <w:sz w:val="28"/>
          <w:szCs w:val="28"/>
        </w:rPr>
        <w:lastRenderedPageBreak/>
        <w:t>Утверждаю</w:t>
      </w:r>
    </w:p>
    <w:p w:rsidR="00D215EF" w:rsidRDefault="00D215EF" w:rsidP="00D215EF">
      <w:pPr>
        <w:pStyle w:val="ConsPlusNonformat"/>
        <w:ind w:left="9639"/>
        <w:jc w:val="both"/>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главы  </w:t>
      </w:r>
    </w:p>
    <w:p w:rsidR="00D215EF" w:rsidRDefault="00D215EF" w:rsidP="00D215EF">
      <w:pPr>
        <w:pStyle w:val="ConsPlusNonformat"/>
        <w:ind w:left="9639"/>
        <w:jc w:val="both"/>
        <w:rPr>
          <w:rFonts w:ascii="Times New Roman" w:hAnsi="Times New Roman" w:cs="Times New Roman"/>
          <w:sz w:val="28"/>
          <w:szCs w:val="28"/>
        </w:rPr>
      </w:pPr>
      <w:r>
        <w:rPr>
          <w:rFonts w:ascii="Times New Roman" w:hAnsi="Times New Roman" w:cs="Times New Roman"/>
          <w:sz w:val="28"/>
          <w:szCs w:val="28"/>
        </w:rPr>
        <w:t xml:space="preserve">Крыловского сельского поселения </w:t>
      </w:r>
    </w:p>
    <w:p w:rsidR="00D215EF" w:rsidRDefault="00D215EF" w:rsidP="00D215EF">
      <w:pPr>
        <w:pStyle w:val="ConsPlusNonformat"/>
        <w:ind w:left="9639"/>
        <w:jc w:val="both"/>
        <w:rPr>
          <w:rFonts w:ascii="Times New Roman" w:hAnsi="Times New Roman" w:cs="Times New Roman"/>
          <w:sz w:val="28"/>
          <w:szCs w:val="28"/>
        </w:rPr>
      </w:pPr>
      <w:r>
        <w:rPr>
          <w:rFonts w:ascii="Times New Roman" w:hAnsi="Times New Roman" w:cs="Times New Roman"/>
          <w:sz w:val="28"/>
          <w:szCs w:val="28"/>
        </w:rPr>
        <w:t xml:space="preserve">Крыловского района </w:t>
      </w:r>
    </w:p>
    <w:p w:rsidR="00D215EF" w:rsidRDefault="00D215EF" w:rsidP="00D215EF">
      <w:pPr>
        <w:pStyle w:val="ConsPlusNonformat"/>
        <w:ind w:left="9639"/>
        <w:jc w:val="both"/>
        <w:rPr>
          <w:rFonts w:ascii="Times New Roman" w:hAnsi="Times New Roman" w:cs="Times New Roman"/>
          <w:sz w:val="28"/>
          <w:szCs w:val="28"/>
        </w:rPr>
      </w:pPr>
      <w:r>
        <w:rPr>
          <w:rFonts w:ascii="Times New Roman" w:hAnsi="Times New Roman" w:cs="Times New Roman"/>
          <w:sz w:val="28"/>
          <w:szCs w:val="28"/>
        </w:rPr>
        <w:t xml:space="preserve">      </w:t>
      </w:r>
    </w:p>
    <w:p w:rsidR="00D215EF" w:rsidRDefault="00D215EF" w:rsidP="00D215EF">
      <w:pPr>
        <w:pStyle w:val="ConsPlusNonformat"/>
        <w:ind w:left="9214" w:firstLine="425"/>
        <w:jc w:val="both"/>
        <w:rPr>
          <w:rFonts w:ascii="Times New Roman" w:hAnsi="Times New Roman" w:cs="Times New Roman"/>
          <w:sz w:val="28"/>
          <w:szCs w:val="28"/>
        </w:rPr>
      </w:pPr>
      <w:r>
        <w:rPr>
          <w:rFonts w:ascii="Times New Roman" w:hAnsi="Times New Roman" w:cs="Times New Roman"/>
          <w:sz w:val="28"/>
          <w:szCs w:val="28"/>
        </w:rPr>
        <w:t>________________О.А. Шайхутдинова</w:t>
      </w:r>
    </w:p>
    <w:p w:rsidR="00D215EF" w:rsidRDefault="00D215EF" w:rsidP="00D215EF">
      <w:pPr>
        <w:pStyle w:val="ConsPlusNonformat"/>
        <w:ind w:left="9214" w:hanging="1134"/>
        <w:jc w:val="both"/>
        <w:rPr>
          <w:rFonts w:ascii="Times New Roman" w:hAnsi="Times New Roman" w:cs="Times New Roman"/>
          <w:sz w:val="28"/>
          <w:szCs w:val="28"/>
        </w:rPr>
      </w:pPr>
      <w:r>
        <w:rPr>
          <w:rFonts w:ascii="Times New Roman" w:hAnsi="Times New Roman" w:cs="Times New Roman"/>
          <w:sz w:val="28"/>
          <w:szCs w:val="28"/>
        </w:rPr>
        <w:t xml:space="preserve">                    12 января 2021 г.</w:t>
      </w:r>
    </w:p>
    <w:p w:rsidR="00D215EF" w:rsidRDefault="00D215EF" w:rsidP="00D215EF">
      <w:pPr>
        <w:pStyle w:val="ConsPlusNonformat"/>
        <w:jc w:val="both"/>
        <w:rPr>
          <w:rFonts w:ascii="Times New Roman" w:hAnsi="Times New Roman" w:cs="Times New Roman"/>
          <w:sz w:val="24"/>
          <w:szCs w:val="24"/>
        </w:rPr>
      </w:pPr>
    </w:p>
    <w:p w:rsidR="00D215EF" w:rsidRDefault="00D215EF" w:rsidP="00D215EF">
      <w:pPr>
        <w:pStyle w:val="ConsPlusNonformat"/>
        <w:jc w:val="center"/>
        <w:rPr>
          <w:rFonts w:ascii="Times New Roman" w:hAnsi="Times New Roman" w:cs="Times New Roman"/>
          <w:sz w:val="28"/>
          <w:szCs w:val="28"/>
        </w:rPr>
      </w:pPr>
      <w:bookmarkStart w:id="1" w:name="P211"/>
      <w:bookmarkEnd w:id="1"/>
      <w:r>
        <w:rPr>
          <w:rFonts w:ascii="Times New Roman" w:hAnsi="Times New Roman" w:cs="Times New Roman"/>
          <w:sz w:val="28"/>
          <w:szCs w:val="28"/>
        </w:rPr>
        <w:t xml:space="preserve">План финансово-хозяйственной деятельности на 2021 г.                                            </w:t>
      </w:r>
    </w:p>
    <w:p w:rsidR="00D215EF" w:rsidRDefault="00D215EF" w:rsidP="00D215EF">
      <w:pPr>
        <w:pStyle w:val="ConsPlusNormal"/>
        <w:jc w:val="both"/>
        <w:rPr>
          <w:rFonts w:ascii="Times New Roman" w:hAnsi="Times New Roman" w:cs="Times New Roman"/>
          <w:sz w:val="24"/>
          <w:szCs w:val="24"/>
        </w:rPr>
      </w:pPr>
      <w:r>
        <w:rPr>
          <w:rFonts w:ascii="Times New Roman" w:hAnsi="Times New Roman" w:cs="Times New Roman"/>
          <w:sz w:val="28"/>
          <w:szCs w:val="28"/>
        </w:rPr>
        <w:t xml:space="preserve">                                                                              от 12 января 2021 г.</w:t>
      </w:r>
    </w:p>
    <w:tbl>
      <w:tblPr>
        <w:tblW w:w="14880" w:type="dxa"/>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2"/>
        <w:gridCol w:w="5359"/>
        <w:gridCol w:w="2719"/>
      </w:tblGrid>
      <w:tr w:rsidR="00D215EF" w:rsidTr="00D215EF">
        <w:tc>
          <w:tcPr>
            <w:tcW w:w="6804" w:type="dxa"/>
            <w:tcBorders>
              <w:top w:val="nil"/>
              <w:left w:val="nil"/>
              <w:bottom w:val="nil"/>
              <w:right w:val="nil"/>
            </w:tcBorders>
          </w:tcPr>
          <w:p w:rsidR="00D215EF" w:rsidRDefault="00D215EF">
            <w:pPr>
              <w:pStyle w:val="ConsPlusNormal"/>
              <w:spacing w:line="256" w:lineRule="auto"/>
              <w:rPr>
                <w:rFonts w:ascii="Times New Roman" w:hAnsi="Times New Roman" w:cs="Times New Roman"/>
                <w:sz w:val="28"/>
                <w:szCs w:val="28"/>
                <w:lang w:eastAsia="en-US"/>
              </w:rPr>
            </w:pPr>
          </w:p>
        </w:tc>
        <w:tc>
          <w:tcPr>
            <w:tcW w:w="5360" w:type="dxa"/>
            <w:tcBorders>
              <w:top w:val="nil"/>
              <w:left w:val="nil"/>
              <w:bottom w:val="nil"/>
              <w:right w:val="single" w:sz="4" w:space="0" w:color="auto"/>
            </w:tcBorders>
          </w:tcPr>
          <w:p w:rsidR="00D215EF" w:rsidRDefault="00D215EF">
            <w:pPr>
              <w:pStyle w:val="ConsPlusNormal"/>
              <w:spacing w:line="256" w:lineRule="auto"/>
              <w:rPr>
                <w:rFonts w:ascii="Times New Roman" w:hAnsi="Times New Roman" w:cs="Times New Roman"/>
                <w:sz w:val="28"/>
                <w:szCs w:val="28"/>
                <w:lang w:eastAsia="en-US"/>
              </w:rPr>
            </w:pPr>
          </w:p>
        </w:tc>
        <w:tc>
          <w:tcPr>
            <w:tcW w:w="2720" w:type="dxa"/>
            <w:tcBorders>
              <w:top w:val="single" w:sz="4" w:space="0" w:color="auto"/>
              <w:left w:val="single" w:sz="4" w:space="0" w:color="auto"/>
              <w:bottom w:val="single" w:sz="4" w:space="0" w:color="auto"/>
            </w:tcBorders>
            <w:hideMark/>
          </w:tcPr>
          <w:p w:rsidR="00D215EF" w:rsidRDefault="00D215EF">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Коды</w:t>
            </w:r>
          </w:p>
        </w:tc>
      </w:tr>
      <w:tr w:rsidR="00D215EF" w:rsidTr="00D215EF">
        <w:tc>
          <w:tcPr>
            <w:tcW w:w="6804" w:type="dxa"/>
            <w:tcBorders>
              <w:top w:val="nil"/>
              <w:left w:val="nil"/>
              <w:bottom w:val="nil"/>
              <w:right w:val="nil"/>
            </w:tcBorders>
          </w:tcPr>
          <w:p w:rsidR="00D215EF" w:rsidRDefault="00D215EF">
            <w:pPr>
              <w:pStyle w:val="ConsPlusNormal"/>
              <w:spacing w:line="256" w:lineRule="auto"/>
              <w:jc w:val="center"/>
              <w:rPr>
                <w:rFonts w:ascii="Times New Roman" w:hAnsi="Times New Roman" w:cs="Times New Roman"/>
                <w:sz w:val="28"/>
                <w:szCs w:val="28"/>
                <w:lang w:eastAsia="en-US"/>
              </w:rPr>
            </w:pPr>
          </w:p>
        </w:tc>
        <w:tc>
          <w:tcPr>
            <w:tcW w:w="5360" w:type="dxa"/>
            <w:tcBorders>
              <w:top w:val="nil"/>
              <w:left w:val="nil"/>
              <w:bottom w:val="nil"/>
              <w:right w:val="single" w:sz="4" w:space="0" w:color="auto"/>
            </w:tcBorders>
            <w:hideMark/>
          </w:tcPr>
          <w:p w:rsidR="00D215EF" w:rsidRDefault="00D215EF">
            <w:pPr>
              <w:pStyle w:val="ConsPlusNormal"/>
              <w:spacing w:line="256"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Дата</w:t>
            </w:r>
          </w:p>
        </w:tc>
        <w:tc>
          <w:tcPr>
            <w:tcW w:w="2720" w:type="dxa"/>
            <w:tcBorders>
              <w:top w:val="single" w:sz="4" w:space="0" w:color="auto"/>
              <w:left w:val="single" w:sz="4" w:space="0" w:color="auto"/>
              <w:bottom w:val="single" w:sz="4" w:space="0" w:color="auto"/>
            </w:tcBorders>
            <w:hideMark/>
          </w:tcPr>
          <w:p w:rsidR="00D215EF" w:rsidRDefault="00D215EF">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12.01.2021</w:t>
            </w:r>
          </w:p>
        </w:tc>
      </w:tr>
      <w:tr w:rsidR="00D215EF" w:rsidTr="00D215EF">
        <w:tc>
          <w:tcPr>
            <w:tcW w:w="6804" w:type="dxa"/>
            <w:vMerge w:val="restart"/>
            <w:tcBorders>
              <w:top w:val="nil"/>
              <w:left w:val="nil"/>
              <w:bottom w:val="nil"/>
              <w:right w:val="nil"/>
            </w:tcBorders>
            <w:vAlign w:val="bottom"/>
            <w:hideMark/>
          </w:tcPr>
          <w:p w:rsidR="00D215EF" w:rsidRDefault="00D215EF">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Орган, осуществляющий</w:t>
            </w:r>
          </w:p>
          <w:p w:rsidR="00D215EF" w:rsidRDefault="00D215EF">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функции и полномочия учредителя </w:t>
            </w:r>
            <w:r>
              <w:rPr>
                <w:rFonts w:ascii="Times New Roman" w:hAnsi="Times New Roman" w:cs="Times New Roman"/>
                <w:sz w:val="28"/>
                <w:szCs w:val="28"/>
                <w:u w:val="single"/>
                <w:lang w:eastAsia="en-US"/>
              </w:rPr>
              <w:t>Администрация Крыловского сельского поселения Крыловского района</w:t>
            </w:r>
          </w:p>
        </w:tc>
        <w:tc>
          <w:tcPr>
            <w:tcW w:w="5360" w:type="dxa"/>
            <w:tcBorders>
              <w:top w:val="nil"/>
              <w:left w:val="nil"/>
              <w:bottom w:val="nil"/>
              <w:right w:val="single" w:sz="4" w:space="0" w:color="auto"/>
            </w:tcBorders>
            <w:hideMark/>
          </w:tcPr>
          <w:p w:rsidR="00D215EF" w:rsidRDefault="00D215EF">
            <w:pPr>
              <w:pStyle w:val="ConsPlusNormal"/>
              <w:spacing w:line="256"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по Сводному реестру</w:t>
            </w:r>
          </w:p>
        </w:tc>
        <w:tc>
          <w:tcPr>
            <w:tcW w:w="2720" w:type="dxa"/>
            <w:tcBorders>
              <w:top w:val="single" w:sz="4" w:space="0" w:color="auto"/>
              <w:left w:val="single" w:sz="4" w:space="0" w:color="auto"/>
              <w:bottom w:val="single" w:sz="4" w:space="0" w:color="auto"/>
            </w:tcBorders>
            <w:hideMark/>
          </w:tcPr>
          <w:p w:rsidR="00D215EF" w:rsidRDefault="00D215EF">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03300521</w:t>
            </w:r>
          </w:p>
        </w:tc>
      </w:tr>
      <w:tr w:rsidR="00D215EF" w:rsidTr="00D215EF">
        <w:tc>
          <w:tcPr>
            <w:tcW w:w="6804" w:type="dxa"/>
            <w:vMerge/>
            <w:tcBorders>
              <w:top w:val="nil"/>
              <w:left w:val="nil"/>
              <w:bottom w:val="nil"/>
              <w:right w:val="nil"/>
            </w:tcBorders>
            <w:vAlign w:val="center"/>
            <w:hideMark/>
          </w:tcPr>
          <w:p w:rsidR="00D215EF" w:rsidRDefault="00D215EF">
            <w:pPr>
              <w:rPr>
                <w:rFonts w:ascii="Times New Roman" w:hAnsi="Times New Roman" w:cs="Times New Roman"/>
                <w:sz w:val="28"/>
                <w:szCs w:val="28"/>
                <w:lang w:eastAsia="en-US"/>
              </w:rPr>
            </w:pPr>
          </w:p>
        </w:tc>
        <w:tc>
          <w:tcPr>
            <w:tcW w:w="5360" w:type="dxa"/>
            <w:tcBorders>
              <w:top w:val="nil"/>
              <w:left w:val="nil"/>
              <w:bottom w:val="nil"/>
              <w:right w:val="single" w:sz="4" w:space="0" w:color="auto"/>
            </w:tcBorders>
            <w:hideMark/>
          </w:tcPr>
          <w:p w:rsidR="00D215EF" w:rsidRDefault="00D215EF">
            <w:pPr>
              <w:pStyle w:val="ConsPlusNormal"/>
              <w:spacing w:line="256"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глава по БК</w:t>
            </w:r>
          </w:p>
        </w:tc>
        <w:tc>
          <w:tcPr>
            <w:tcW w:w="2720" w:type="dxa"/>
            <w:tcBorders>
              <w:top w:val="single" w:sz="4" w:space="0" w:color="auto"/>
              <w:left w:val="single" w:sz="4" w:space="0" w:color="auto"/>
              <w:bottom w:val="single" w:sz="4" w:space="0" w:color="auto"/>
            </w:tcBorders>
            <w:hideMark/>
          </w:tcPr>
          <w:p w:rsidR="00D215EF" w:rsidRDefault="00D215EF">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992</w:t>
            </w:r>
          </w:p>
        </w:tc>
      </w:tr>
      <w:tr w:rsidR="00D215EF" w:rsidTr="00D215EF">
        <w:tc>
          <w:tcPr>
            <w:tcW w:w="6804" w:type="dxa"/>
            <w:tcBorders>
              <w:top w:val="nil"/>
              <w:left w:val="nil"/>
              <w:bottom w:val="nil"/>
              <w:right w:val="nil"/>
            </w:tcBorders>
          </w:tcPr>
          <w:p w:rsidR="00D215EF" w:rsidRDefault="00D215EF">
            <w:pPr>
              <w:pStyle w:val="ConsPlusNormal"/>
              <w:spacing w:line="256" w:lineRule="auto"/>
              <w:rPr>
                <w:rFonts w:ascii="Times New Roman" w:hAnsi="Times New Roman" w:cs="Times New Roman"/>
                <w:sz w:val="28"/>
                <w:szCs w:val="28"/>
                <w:lang w:eastAsia="en-US"/>
              </w:rPr>
            </w:pPr>
          </w:p>
        </w:tc>
        <w:tc>
          <w:tcPr>
            <w:tcW w:w="5360" w:type="dxa"/>
            <w:tcBorders>
              <w:top w:val="nil"/>
              <w:left w:val="nil"/>
              <w:bottom w:val="nil"/>
              <w:right w:val="single" w:sz="4" w:space="0" w:color="auto"/>
            </w:tcBorders>
            <w:hideMark/>
          </w:tcPr>
          <w:p w:rsidR="00D215EF" w:rsidRDefault="00D215EF">
            <w:pPr>
              <w:pStyle w:val="ConsPlusNormal"/>
              <w:spacing w:line="256"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по Сводному реестру</w:t>
            </w:r>
          </w:p>
        </w:tc>
        <w:tc>
          <w:tcPr>
            <w:tcW w:w="2720" w:type="dxa"/>
            <w:tcBorders>
              <w:top w:val="single" w:sz="4" w:space="0" w:color="auto"/>
              <w:left w:val="single" w:sz="4" w:space="0" w:color="auto"/>
              <w:bottom w:val="single" w:sz="4" w:space="0" w:color="auto"/>
            </w:tcBorders>
            <w:hideMark/>
          </w:tcPr>
          <w:p w:rsidR="00D215EF" w:rsidRDefault="00D215EF">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033Ч1300</w:t>
            </w:r>
          </w:p>
        </w:tc>
      </w:tr>
      <w:tr w:rsidR="00D215EF" w:rsidTr="00D215EF">
        <w:tc>
          <w:tcPr>
            <w:tcW w:w="6804" w:type="dxa"/>
            <w:tcBorders>
              <w:top w:val="nil"/>
              <w:left w:val="nil"/>
              <w:bottom w:val="nil"/>
              <w:right w:val="nil"/>
            </w:tcBorders>
          </w:tcPr>
          <w:p w:rsidR="00D215EF" w:rsidRDefault="00D215EF">
            <w:pPr>
              <w:pStyle w:val="ConsPlusNormal"/>
              <w:spacing w:line="256" w:lineRule="auto"/>
              <w:rPr>
                <w:rFonts w:ascii="Times New Roman" w:hAnsi="Times New Roman" w:cs="Times New Roman"/>
                <w:sz w:val="28"/>
                <w:szCs w:val="28"/>
                <w:lang w:eastAsia="en-US"/>
              </w:rPr>
            </w:pPr>
          </w:p>
        </w:tc>
        <w:tc>
          <w:tcPr>
            <w:tcW w:w="5360" w:type="dxa"/>
            <w:tcBorders>
              <w:top w:val="nil"/>
              <w:left w:val="nil"/>
              <w:bottom w:val="nil"/>
              <w:right w:val="single" w:sz="4" w:space="0" w:color="auto"/>
            </w:tcBorders>
            <w:hideMark/>
          </w:tcPr>
          <w:p w:rsidR="00D215EF" w:rsidRDefault="00D215EF">
            <w:pPr>
              <w:pStyle w:val="ConsPlusNormal"/>
              <w:spacing w:line="256"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ИНН</w:t>
            </w:r>
          </w:p>
        </w:tc>
        <w:tc>
          <w:tcPr>
            <w:tcW w:w="2720" w:type="dxa"/>
            <w:tcBorders>
              <w:top w:val="single" w:sz="4" w:space="0" w:color="auto"/>
              <w:left w:val="single" w:sz="4" w:space="0" w:color="auto"/>
              <w:bottom w:val="single" w:sz="4" w:space="0" w:color="auto"/>
            </w:tcBorders>
            <w:hideMark/>
          </w:tcPr>
          <w:p w:rsidR="00D215EF" w:rsidRDefault="00D215EF">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2338010235</w:t>
            </w:r>
          </w:p>
        </w:tc>
      </w:tr>
      <w:tr w:rsidR="00D215EF" w:rsidTr="00D215EF">
        <w:tc>
          <w:tcPr>
            <w:tcW w:w="6804" w:type="dxa"/>
            <w:tcBorders>
              <w:top w:val="nil"/>
              <w:left w:val="nil"/>
              <w:bottom w:val="nil"/>
              <w:right w:val="nil"/>
            </w:tcBorders>
            <w:hideMark/>
          </w:tcPr>
          <w:p w:rsidR="00D215EF" w:rsidRDefault="00D215EF">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Учреждение Муниципальное бюджетное учреждение культуры «Кинотеатр Октябрь»</w:t>
            </w:r>
          </w:p>
        </w:tc>
        <w:tc>
          <w:tcPr>
            <w:tcW w:w="5360" w:type="dxa"/>
            <w:tcBorders>
              <w:top w:val="nil"/>
              <w:left w:val="nil"/>
              <w:bottom w:val="nil"/>
              <w:right w:val="single" w:sz="4" w:space="0" w:color="auto"/>
            </w:tcBorders>
            <w:hideMark/>
          </w:tcPr>
          <w:p w:rsidR="00D215EF" w:rsidRDefault="00D215EF">
            <w:pPr>
              <w:pStyle w:val="ConsPlusNormal"/>
              <w:spacing w:line="256"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КПП</w:t>
            </w:r>
          </w:p>
        </w:tc>
        <w:tc>
          <w:tcPr>
            <w:tcW w:w="2720" w:type="dxa"/>
            <w:tcBorders>
              <w:top w:val="single" w:sz="4" w:space="0" w:color="auto"/>
              <w:left w:val="single" w:sz="4" w:space="0" w:color="auto"/>
              <w:bottom w:val="single" w:sz="4" w:space="0" w:color="auto"/>
            </w:tcBorders>
            <w:hideMark/>
          </w:tcPr>
          <w:p w:rsidR="00D215EF" w:rsidRDefault="00D215EF">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233801001</w:t>
            </w:r>
          </w:p>
        </w:tc>
      </w:tr>
      <w:tr w:rsidR="00D215EF" w:rsidTr="00D215EF">
        <w:tc>
          <w:tcPr>
            <w:tcW w:w="6804" w:type="dxa"/>
            <w:tcBorders>
              <w:top w:val="nil"/>
              <w:left w:val="nil"/>
              <w:bottom w:val="nil"/>
              <w:right w:val="nil"/>
            </w:tcBorders>
            <w:hideMark/>
          </w:tcPr>
          <w:p w:rsidR="00D215EF" w:rsidRDefault="00D215EF">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Единица измерения: руб.</w:t>
            </w:r>
          </w:p>
        </w:tc>
        <w:tc>
          <w:tcPr>
            <w:tcW w:w="5360" w:type="dxa"/>
            <w:tcBorders>
              <w:top w:val="nil"/>
              <w:left w:val="nil"/>
              <w:bottom w:val="nil"/>
              <w:right w:val="single" w:sz="4" w:space="0" w:color="auto"/>
            </w:tcBorders>
            <w:hideMark/>
          </w:tcPr>
          <w:p w:rsidR="00D215EF" w:rsidRDefault="00D215EF">
            <w:pPr>
              <w:pStyle w:val="ConsPlusNormal"/>
              <w:spacing w:line="256"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по ОКЕИ</w:t>
            </w:r>
          </w:p>
        </w:tc>
        <w:tc>
          <w:tcPr>
            <w:tcW w:w="2720" w:type="dxa"/>
            <w:tcBorders>
              <w:top w:val="single" w:sz="4" w:space="0" w:color="auto"/>
              <w:left w:val="single" w:sz="4" w:space="0" w:color="auto"/>
              <w:bottom w:val="single" w:sz="4" w:space="0" w:color="auto"/>
            </w:tcBorders>
            <w:hideMark/>
          </w:tcPr>
          <w:p w:rsidR="00D215EF" w:rsidRDefault="00D215EF">
            <w:pPr>
              <w:pStyle w:val="ConsPlusNormal"/>
              <w:spacing w:line="256" w:lineRule="auto"/>
              <w:rPr>
                <w:rFonts w:ascii="Times New Roman" w:hAnsi="Times New Roman" w:cs="Times New Roman"/>
                <w:sz w:val="28"/>
                <w:szCs w:val="28"/>
                <w:lang w:eastAsia="en-US"/>
              </w:rPr>
            </w:pPr>
            <w:hyperlink r:id="rId8" w:history="1">
              <w:r>
                <w:rPr>
                  <w:rStyle w:val="aff7"/>
                  <w:rFonts w:ascii="Times New Roman" w:hAnsi="Times New Roman" w:cs="Times New Roman"/>
                  <w:sz w:val="28"/>
                  <w:szCs w:val="28"/>
                  <w:lang w:eastAsia="en-US"/>
                </w:rPr>
                <w:t>383</w:t>
              </w:r>
            </w:hyperlink>
          </w:p>
        </w:tc>
      </w:tr>
    </w:tbl>
    <w:p w:rsidR="00D215EF" w:rsidRDefault="00D215EF" w:rsidP="00D215EF">
      <w:pPr>
        <w:pStyle w:val="ConsPlusNormal"/>
        <w:jc w:val="both"/>
        <w:rPr>
          <w:rFonts w:ascii="Times New Roman" w:hAnsi="Times New Roman" w:cs="Times New Roman"/>
          <w:sz w:val="24"/>
          <w:szCs w:val="24"/>
        </w:rPr>
      </w:pPr>
    </w:p>
    <w:p w:rsidR="00D215EF" w:rsidRDefault="00D215EF" w:rsidP="00D215EF">
      <w:pPr>
        <w:pStyle w:val="ConsPlusNonformat"/>
        <w:jc w:val="both"/>
        <w:rPr>
          <w:rFonts w:ascii="Times New Roman" w:hAnsi="Times New Roman" w:cs="Times New Roman"/>
          <w:sz w:val="28"/>
          <w:szCs w:val="28"/>
        </w:rPr>
      </w:pPr>
      <w:r>
        <w:rPr>
          <w:rFonts w:ascii="Times New Roman" w:hAnsi="Times New Roman" w:cs="Times New Roman"/>
          <w:sz w:val="28"/>
          <w:szCs w:val="28"/>
        </w:rPr>
        <w:t>Раздел 1. Поступления и выплаты</w:t>
      </w:r>
    </w:p>
    <w:p w:rsidR="00D215EF" w:rsidRDefault="00D215EF" w:rsidP="00D215EF">
      <w:pPr>
        <w:pStyle w:val="ConsPlusNormal"/>
        <w:jc w:val="both"/>
        <w:rPr>
          <w:rFonts w:ascii="Times New Roman" w:hAnsi="Times New Roman" w:cs="Times New Roman"/>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0"/>
        <w:gridCol w:w="736"/>
        <w:gridCol w:w="1644"/>
        <w:gridCol w:w="1362"/>
        <w:gridCol w:w="1559"/>
        <w:gridCol w:w="1843"/>
        <w:gridCol w:w="1843"/>
        <w:gridCol w:w="1983"/>
      </w:tblGrid>
      <w:tr w:rsidR="00D215EF" w:rsidTr="00D215EF">
        <w:tc>
          <w:tcPr>
            <w:tcW w:w="3912" w:type="dxa"/>
            <w:vMerge w:val="restart"/>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показателя</w:t>
            </w:r>
          </w:p>
        </w:tc>
        <w:tc>
          <w:tcPr>
            <w:tcW w:w="737" w:type="dxa"/>
            <w:vMerge w:val="restart"/>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Код </w:t>
            </w:r>
            <w:r>
              <w:rPr>
                <w:rFonts w:ascii="Times New Roman" w:hAnsi="Times New Roman" w:cs="Times New Roman"/>
                <w:sz w:val="24"/>
                <w:szCs w:val="24"/>
                <w:lang w:eastAsia="en-US"/>
              </w:rPr>
              <w:lastRenderedPageBreak/>
              <w:t>строки</w:t>
            </w:r>
          </w:p>
        </w:tc>
        <w:tc>
          <w:tcPr>
            <w:tcW w:w="1644" w:type="dxa"/>
            <w:vMerge w:val="restart"/>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Код по </w:t>
            </w:r>
            <w:r>
              <w:rPr>
                <w:rFonts w:ascii="Times New Roman" w:hAnsi="Times New Roman" w:cs="Times New Roman"/>
                <w:sz w:val="24"/>
                <w:szCs w:val="24"/>
                <w:lang w:eastAsia="en-US"/>
              </w:rPr>
              <w:lastRenderedPageBreak/>
              <w:t xml:space="preserve">бюджетной классификации Российской Федерации </w:t>
            </w:r>
            <w:hyperlink r:id="rId9" w:anchor="P837" w:history="1">
              <w:r>
                <w:rPr>
                  <w:rStyle w:val="aff7"/>
                  <w:rFonts w:ascii="Times New Roman" w:hAnsi="Times New Roman" w:cs="Times New Roman"/>
                  <w:sz w:val="24"/>
                  <w:szCs w:val="24"/>
                  <w:lang w:eastAsia="en-US"/>
                </w:rPr>
                <w:t>&lt;3&gt;</w:t>
              </w:r>
            </w:hyperlink>
          </w:p>
        </w:tc>
        <w:tc>
          <w:tcPr>
            <w:tcW w:w="1362" w:type="dxa"/>
            <w:vMerge w:val="restart"/>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Аналитичес</w:t>
            </w:r>
            <w:r>
              <w:rPr>
                <w:rFonts w:ascii="Times New Roman" w:hAnsi="Times New Roman" w:cs="Times New Roman"/>
                <w:sz w:val="24"/>
                <w:szCs w:val="24"/>
                <w:lang w:eastAsia="en-US"/>
              </w:rPr>
              <w:lastRenderedPageBreak/>
              <w:t xml:space="preserve">кий код </w:t>
            </w:r>
            <w:hyperlink r:id="rId10" w:anchor="P853" w:history="1">
              <w:r>
                <w:rPr>
                  <w:rStyle w:val="aff7"/>
                  <w:rFonts w:ascii="Times New Roman" w:hAnsi="Times New Roman" w:cs="Times New Roman"/>
                  <w:sz w:val="24"/>
                  <w:szCs w:val="24"/>
                  <w:lang w:eastAsia="en-US"/>
                </w:rPr>
                <w:t>&lt;4&gt;</w:t>
              </w:r>
            </w:hyperlink>
          </w:p>
        </w:tc>
        <w:tc>
          <w:tcPr>
            <w:tcW w:w="7229" w:type="dxa"/>
            <w:gridSpan w:val="4"/>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Сумма</w:t>
            </w:r>
          </w:p>
        </w:tc>
      </w:tr>
      <w:tr w:rsidR="00D215EF" w:rsidTr="00D215EF">
        <w:tc>
          <w:tcPr>
            <w:tcW w:w="3912" w:type="dxa"/>
            <w:vMerge/>
            <w:vAlign w:val="center"/>
            <w:hideMark/>
          </w:tcPr>
          <w:p w:rsidR="00D215EF" w:rsidRDefault="00D215EF">
            <w:pPr>
              <w:rPr>
                <w:rFonts w:ascii="Times New Roman" w:hAnsi="Times New Roman" w:cs="Times New Roman"/>
                <w:sz w:val="24"/>
                <w:szCs w:val="24"/>
                <w:lang w:eastAsia="en-US"/>
              </w:rPr>
            </w:pPr>
          </w:p>
        </w:tc>
        <w:tc>
          <w:tcPr>
            <w:tcW w:w="737" w:type="dxa"/>
            <w:vMerge/>
            <w:vAlign w:val="center"/>
            <w:hideMark/>
          </w:tcPr>
          <w:p w:rsidR="00D215EF" w:rsidRDefault="00D215EF">
            <w:pPr>
              <w:rPr>
                <w:rFonts w:ascii="Times New Roman" w:hAnsi="Times New Roman" w:cs="Times New Roman"/>
                <w:sz w:val="24"/>
                <w:szCs w:val="24"/>
                <w:lang w:eastAsia="en-US"/>
              </w:rPr>
            </w:pPr>
          </w:p>
        </w:tc>
        <w:tc>
          <w:tcPr>
            <w:tcW w:w="1644" w:type="dxa"/>
            <w:vMerge/>
            <w:vAlign w:val="center"/>
            <w:hideMark/>
          </w:tcPr>
          <w:p w:rsidR="00D215EF" w:rsidRDefault="00D215EF">
            <w:pPr>
              <w:rPr>
                <w:rFonts w:ascii="Times New Roman" w:hAnsi="Times New Roman" w:cs="Times New Roman"/>
                <w:sz w:val="24"/>
                <w:szCs w:val="24"/>
                <w:lang w:eastAsia="en-US"/>
              </w:rPr>
            </w:pPr>
          </w:p>
        </w:tc>
        <w:tc>
          <w:tcPr>
            <w:tcW w:w="1362" w:type="dxa"/>
            <w:vMerge/>
            <w:vAlign w:val="center"/>
            <w:hideMark/>
          </w:tcPr>
          <w:p w:rsidR="00D215EF" w:rsidRDefault="00D215EF">
            <w:pPr>
              <w:rPr>
                <w:rFonts w:ascii="Times New Roman" w:hAnsi="Times New Roman" w:cs="Times New Roman"/>
                <w:sz w:val="24"/>
                <w:szCs w:val="24"/>
                <w:lang w:eastAsia="en-US"/>
              </w:rPr>
            </w:pPr>
          </w:p>
        </w:tc>
        <w:tc>
          <w:tcPr>
            <w:tcW w:w="1559" w:type="dxa"/>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 2021 г. текущий финансовый год</w:t>
            </w:r>
          </w:p>
        </w:tc>
        <w:tc>
          <w:tcPr>
            <w:tcW w:w="1843" w:type="dxa"/>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 2022 г. первый год планового периода</w:t>
            </w:r>
          </w:p>
        </w:tc>
        <w:tc>
          <w:tcPr>
            <w:tcW w:w="1843" w:type="dxa"/>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 2023 г. второй год планового периода</w:t>
            </w:r>
          </w:p>
        </w:tc>
        <w:tc>
          <w:tcPr>
            <w:tcW w:w="1984" w:type="dxa"/>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за пределами планового периода</w:t>
            </w:r>
          </w:p>
        </w:tc>
      </w:tr>
      <w:tr w:rsidR="00D215EF" w:rsidTr="00D215EF">
        <w:tc>
          <w:tcPr>
            <w:tcW w:w="3912" w:type="dxa"/>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w:t>
            </w:r>
          </w:p>
        </w:tc>
        <w:tc>
          <w:tcPr>
            <w:tcW w:w="737" w:type="dxa"/>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644" w:type="dxa"/>
            <w:hideMark/>
          </w:tcPr>
          <w:p w:rsidR="00D215EF" w:rsidRDefault="00D215EF">
            <w:pPr>
              <w:pStyle w:val="ConsPlusNormal"/>
              <w:spacing w:line="256" w:lineRule="auto"/>
              <w:jc w:val="center"/>
              <w:rPr>
                <w:rFonts w:ascii="Times New Roman" w:hAnsi="Times New Roman" w:cs="Times New Roman"/>
                <w:sz w:val="24"/>
                <w:szCs w:val="24"/>
                <w:lang w:eastAsia="en-US"/>
              </w:rPr>
            </w:pPr>
            <w:bookmarkStart w:id="2" w:name="P252"/>
            <w:bookmarkEnd w:id="2"/>
            <w:r>
              <w:rPr>
                <w:rFonts w:ascii="Times New Roman" w:hAnsi="Times New Roman" w:cs="Times New Roman"/>
                <w:sz w:val="24"/>
                <w:szCs w:val="24"/>
                <w:lang w:eastAsia="en-US"/>
              </w:rPr>
              <w:t>3</w:t>
            </w:r>
          </w:p>
        </w:tc>
        <w:tc>
          <w:tcPr>
            <w:tcW w:w="1362" w:type="dxa"/>
            <w:hideMark/>
          </w:tcPr>
          <w:p w:rsidR="00D215EF" w:rsidRDefault="00D215EF">
            <w:pPr>
              <w:pStyle w:val="ConsPlusNormal"/>
              <w:spacing w:line="256" w:lineRule="auto"/>
              <w:jc w:val="center"/>
              <w:rPr>
                <w:rFonts w:ascii="Times New Roman" w:hAnsi="Times New Roman" w:cs="Times New Roman"/>
                <w:sz w:val="24"/>
                <w:szCs w:val="24"/>
                <w:lang w:eastAsia="en-US"/>
              </w:rPr>
            </w:pPr>
            <w:bookmarkStart w:id="3" w:name="P253"/>
            <w:bookmarkEnd w:id="3"/>
            <w:r>
              <w:rPr>
                <w:rFonts w:ascii="Times New Roman" w:hAnsi="Times New Roman" w:cs="Times New Roman"/>
                <w:sz w:val="24"/>
                <w:szCs w:val="24"/>
                <w:lang w:eastAsia="en-US"/>
              </w:rPr>
              <w:t>4</w:t>
            </w:r>
          </w:p>
        </w:tc>
        <w:tc>
          <w:tcPr>
            <w:tcW w:w="1559" w:type="dxa"/>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843" w:type="dxa"/>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843" w:type="dxa"/>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984" w:type="dxa"/>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r>
      <w:tr w:rsidR="00D215EF" w:rsidTr="00D215EF">
        <w:tc>
          <w:tcPr>
            <w:tcW w:w="3912" w:type="dxa"/>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Остаток средств на начало текущего финансового года </w:t>
            </w:r>
            <w:hyperlink r:id="rId11" w:anchor="P861" w:history="1">
              <w:r>
                <w:rPr>
                  <w:rStyle w:val="aff7"/>
                  <w:rFonts w:ascii="Times New Roman" w:hAnsi="Times New Roman" w:cs="Times New Roman"/>
                  <w:sz w:val="24"/>
                  <w:szCs w:val="24"/>
                  <w:lang w:eastAsia="en-US"/>
                </w:rPr>
                <w:t>&lt;5&gt;</w:t>
              </w:r>
            </w:hyperlink>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bookmarkStart w:id="4" w:name="P259"/>
            <w:bookmarkEnd w:id="4"/>
            <w:r>
              <w:rPr>
                <w:rFonts w:ascii="Times New Roman" w:hAnsi="Times New Roman" w:cs="Times New Roman"/>
                <w:sz w:val="24"/>
                <w:szCs w:val="24"/>
                <w:lang w:eastAsia="en-US"/>
              </w:rPr>
              <w:t>0001</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2"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193144,64</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c>
          <w:tcPr>
            <w:tcW w:w="3912" w:type="dxa"/>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Остаток средств на конец текущего финансового года </w:t>
            </w:r>
            <w:hyperlink r:id="rId12" w:anchor="P861" w:history="1">
              <w:r>
                <w:rPr>
                  <w:rStyle w:val="aff7"/>
                  <w:rFonts w:ascii="Times New Roman" w:hAnsi="Times New Roman" w:cs="Times New Roman"/>
                  <w:sz w:val="24"/>
                  <w:szCs w:val="24"/>
                  <w:lang w:eastAsia="en-US"/>
                </w:rPr>
                <w:t>&lt;5&gt;</w:t>
              </w:r>
            </w:hyperlink>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bookmarkStart w:id="5" w:name="P267"/>
            <w:bookmarkEnd w:id="5"/>
            <w:r>
              <w:rPr>
                <w:rFonts w:ascii="Times New Roman" w:hAnsi="Times New Roman" w:cs="Times New Roman"/>
                <w:sz w:val="24"/>
                <w:szCs w:val="24"/>
                <w:lang w:eastAsia="en-US"/>
              </w:rPr>
              <w:t>0002</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2"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c>
          <w:tcPr>
            <w:tcW w:w="3912" w:type="dxa"/>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Доходы, всего:</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1000</w:t>
            </w:r>
          </w:p>
        </w:tc>
        <w:tc>
          <w:tcPr>
            <w:tcW w:w="1644"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11866021,00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c>
          <w:tcPr>
            <w:tcW w:w="3912" w:type="dxa"/>
            <w:hideMark/>
          </w:tcPr>
          <w:p w:rsidR="00D215EF" w:rsidRDefault="00D215E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D215EF" w:rsidRDefault="00D215E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доходы от собственности, всего</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bookmarkStart w:id="6" w:name="P284"/>
            <w:bookmarkEnd w:id="6"/>
            <w:r>
              <w:rPr>
                <w:rFonts w:ascii="Times New Roman" w:hAnsi="Times New Roman" w:cs="Times New Roman"/>
                <w:sz w:val="24"/>
                <w:szCs w:val="24"/>
                <w:lang w:eastAsia="en-US"/>
              </w:rPr>
              <w:t>1100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120</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194335,00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rPr>
          <w:trHeight w:val="376"/>
        </w:trPr>
        <w:tc>
          <w:tcPr>
            <w:tcW w:w="3912" w:type="dxa"/>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D215EF" w:rsidRDefault="00D215EF">
            <w:pPr>
              <w:pStyle w:val="ConsPlusNormal"/>
              <w:spacing w:line="256" w:lineRule="auto"/>
              <w:ind w:left="567"/>
              <w:rPr>
                <w:rFonts w:ascii="Times New Roman" w:hAnsi="Times New Roman" w:cs="Times New Roman"/>
                <w:sz w:val="24"/>
                <w:szCs w:val="24"/>
                <w:lang w:eastAsia="en-US"/>
              </w:rPr>
            </w:pP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1110</w:t>
            </w:r>
          </w:p>
        </w:tc>
        <w:tc>
          <w:tcPr>
            <w:tcW w:w="1644"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843"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843"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984" w:type="dxa"/>
            <w:vAlign w:val="bottom"/>
          </w:tcPr>
          <w:p w:rsidR="00D215EF" w:rsidRDefault="00D215EF">
            <w:pPr>
              <w:pStyle w:val="ConsPlusNormal"/>
              <w:spacing w:line="256" w:lineRule="auto"/>
              <w:rPr>
                <w:rFonts w:ascii="Times New Roman" w:hAnsi="Times New Roman" w:cs="Times New Roman"/>
                <w:sz w:val="24"/>
                <w:szCs w:val="24"/>
                <w:lang w:eastAsia="en-US"/>
              </w:rPr>
            </w:pPr>
          </w:p>
        </w:tc>
      </w:tr>
      <w:tr w:rsidR="00D215EF" w:rsidTr="00D215EF">
        <w:tc>
          <w:tcPr>
            <w:tcW w:w="3912" w:type="dxa"/>
            <w:hideMark/>
          </w:tcPr>
          <w:p w:rsidR="00D215EF" w:rsidRDefault="00D215E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доходы от оказания услуг, работ, компенсации затрат учреждений, всего</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1200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130</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6500000,00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c>
          <w:tcPr>
            <w:tcW w:w="391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1210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130</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6500000,00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c>
          <w:tcPr>
            <w:tcW w:w="391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1220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130</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c>
          <w:tcPr>
            <w:tcW w:w="3912" w:type="dxa"/>
          </w:tcPr>
          <w:p w:rsidR="00D215EF" w:rsidRDefault="00D215EF">
            <w:pPr>
              <w:pStyle w:val="ConsPlusNormal"/>
              <w:spacing w:line="256" w:lineRule="auto"/>
              <w:rPr>
                <w:rFonts w:ascii="Times New Roman" w:hAnsi="Times New Roman" w:cs="Times New Roman"/>
                <w:sz w:val="24"/>
                <w:szCs w:val="24"/>
                <w:lang w:eastAsia="en-US"/>
              </w:rPr>
            </w:pPr>
          </w:p>
        </w:tc>
        <w:tc>
          <w:tcPr>
            <w:tcW w:w="737"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644"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843"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843"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984" w:type="dxa"/>
            <w:vAlign w:val="bottom"/>
          </w:tcPr>
          <w:p w:rsidR="00D215EF" w:rsidRDefault="00D215EF">
            <w:pPr>
              <w:pStyle w:val="ConsPlusNormal"/>
              <w:spacing w:line="256" w:lineRule="auto"/>
              <w:rPr>
                <w:rFonts w:ascii="Times New Roman" w:hAnsi="Times New Roman" w:cs="Times New Roman"/>
                <w:sz w:val="24"/>
                <w:szCs w:val="24"/>
                <w:lang w:eastAsia="en-US"/>
              </w:rPr>
            </w:pPr>
          </w:p>
        </w:tc>
      </w:tr>
      <w:tr w:rsidR="00D215EF" w:rsidTr="00D215EF">
        <w:tc>
          <w:tcPr>
            <w:tcW w:w="3912" w:type="dxa"/>
            <w:hideMark/>
          </w:tcPr>
          <w:p w:rsidR="00D215EF" w:rsidRDefault="00D215E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доходы от штрафов, пеней, иных сумм принудительного изъятия, всего</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1300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140</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c>
          <w:tcPr>
            <w:tcW w:w="3912" w:type="dxa"/>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D215EF" w:rsidRDefault="00D215EF">
            <w:pPr>
              <w:pStyle w:val="ConsPlusNormal"/>
              <w:spacing w:line="256" w:lineRule="auto"/>
              <w:ind w:left="567"/>
              <w:rPr>
                <w:rFonts w:ascii="Times New Roman" w:hAnsi="Times New Roman" w:cs="Times New Roman"/>
                <w:sz w:val="24"/>
                <w:szCs w:val="24"/>
                <w:lang w:eastAsia="en-US"/>
              </w:rPr>
            </w:pP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1310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140</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843"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843"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984" w:type="dxa"/>
            <w:vAlign w:val="bottom"/>
          </w:tcPr>
          <w:p w:rsidR="00D215EF" w:rsidRDefault="00D215EF">
            <w:pPr>
              <w:pStyle w:val="ConsPlusNormal"/>
              <w:spacing w:line="256" w:lineRule="auto"/>
              <w:rPr>
                <w:rFonts w:ascii="Times New Roman" w:hAnsi="Times New Roman" w:cs="Times New Roman"/>
                <w:sz w:val="24"/>
                <w:szCs w:val="24"/>
                <w:lang w:eastAsia="en-US"/>
              </w:rPr>
            </w:pPr>
          </w:p>
        </w:tc>
      </w:tr>
      <w:tr w:rsidR="00D215EF" w:rsidTr="00D215EF">
        <w:tc>
          <w:tcPr>
            <w:tcW w:w="3912" w:type="dxa"/>
            <w:hideMark/>
          </w:tcPr>
          <w:p w:rsidR="00D215EF" w:rsidRDefault="00D215E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безвозмездные денежные поступления, всего</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1400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150</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c>
          <w:tcPr>
            <w:tcW w:w="3912" w:type="dxa"/>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D215EF" w:rsidRDefault="00D215EF">
            <w:pPr>
              <w:pStyle w:val="ConsPlusNormal"/>
              <w:spacing w:line="256" w:lineRule="auto"/>
              <w:ind w:left="567"/>
              <w:rPr>
                <w:rFonts w:ascii="Times New Roman" w:hAnsi="Times New Roman" w:cs="Times New Roman"/>
                <w:sz w:val="24"/>
                <w:szCs w:val="24"/>
                <w:lang w:eastAsia="en-US"/>
              </w:rPr>
            </w:pPr>
          </w:p>
        </w:tc>
        <w:tc>
          <w:tcPr>
            <w:tcW w:w="737"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644"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843"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843"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984" w:type="dxa"/>
            <w:vAlign w:val="bottom"/>
          </w:tcPr>
          <w:p w:rsidR="00D215EF" w:rsidRDefault="00D215EF">
            <w:pPr>
              <w:pStyle w:val="ConsPlusNormal"/>
              <w:spacing w:line="256" w:lineRule="auto"/>
              <w:rPr>
                <w:rFonts w:ascii="Times New Roman" w:hAnsi="Times New Roman" w:cs="Times New Roman"/>
                <w:sz w:val="24"/>
                <w:szCs w:val="24"/>
                <w:lang w:eastAsia="en-US"/>
              </w:rPr>
            </w:pPr>
          </w:p>
        </w:tc>
      </w:tr>
      <w:tr w:rsidR="00D215EF" w:rsidTr="00D215EF">
        <w:tc>
          <w:tcPr>
            <w:tcW w:w="3912" w:type="dxa"/>
            <w:hideMark/>
          </w:tcPr>
          <w:p w:rsidR="00D215EF" w:rsidRDefault="00D215E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прочие доходы, всего</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1500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180</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5171686,00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c>
          <w:tcPr>
            <w:tcW w:w="391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целевые субсидии</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1510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180</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c>
          <w:tcPr>
            <w:tcW w:w="391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субсидии на осуществление капитальных вложений</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1520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180</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c>
          <w:tcPr>
            <w:tcW w:w="3912" w:type="dxa"/>
          </w:tcPr>
          <w:p w:rsidR="00D215EF" w:rsidRDefault="00D215EF">
            <w:pPr>
              <w:pStyle w:val="ConsPlusNormal"/>
              <w:spacing w:line="256" w:lineRule="auto"/>
              <w:rPr>
                <w:rFonts w:ascii="Times New Roman" w:hAnsi="Times New Roman" w:cs="Times New Roman"/>
                <w:sz w:val="24"/>
                <w:szCs w:val="24"/>
                <w:lang w:eastAsia="en-US"/>
              </w:rPr>
            </w:pPr>
          </w:p>
        </w:tc>
        <w:tc>
          <w:tcPr>
            <w:tcW w:w="737"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644"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843"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843"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984" w:type="dxa"/>
            <w:vAlign w:val="bottom"/>
          </w:tcPr>
          <w:p w:rsidR="00D215EF" w:rsidRDefault="00D215EF">
            <w:pPr>
              <w:pStyle w:val="ConsPlusNormal"/>
              <w:spacing w:line="256" w:lineRule="auto"/>
              <w:rPr>
                <w:rFonts w:ascii="Times New Roman" w:hAnsi="Times New Roman" w:cs="Times New Roman"/>
                <w:sz w:val="24"/>
                <w:szCs w:val="24"/>
                <w:lang w:eastAsia="en-US"/>
              </w:rPr>
            </w:pPr>
          </w:p>
        </w:tc>
      </w:tr>
      <w:tr w:rsidR="00D215EF" w:rsidTr="00D215EF">
        <w:tc>
          <w:tcPr>
            <w:tcW w:w="3912" w:type="dxa"/>
            <w:hideMark/>
          </w:tcPr>
          <w:p w:rsidR="00D215EF" w:rsidRDefault="00D215E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доходы от операций с активами, всего</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bookmarkStart w:id="7" w:name="P401"/>
            <w:bookmarkEnd w:id="7"/>
            <w:r>
              <w:rPr>
                <w:rFonts w:ascii="Times New Roman" w:hAnsi="Times New Roman" w:cs="Times New Roman"/>
                <w:sz w:val="24"/>
                <w:szCs w:val="24"/>
                <w:lang w:eastAsia="en-US"/>
              </w:rPr>
              <w:t>1900</w:t>
            </w:r>
          </w:p>
        </w:tc>
        <w:tc>
          <w:tcPr>
            <w:tcW w:w="1644"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c>
          <w:tcPr>
            <w:tcW w:w="3912" w:type="dxa"/>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том числе:</w:t>
            </w:r>
          </w:p>
          <w:p w:rsidR="00D215EF" w:rsidRDefault="00D215EF">
            <w:pPr>
              <w:pStyle w:val="ConsPlusNormal"/>
              <w:spacing w:line="256" w:lineRule="auto"/>
              <w:ind w:left="567"/>
              <w:rPr>
                <w:rFonts w:ascii="Times New Roman" w:hAnsi="Times New Roman" w:cs="Times New Roman"/>
                <w:sz w:val="24"/>
                <w:szCs w:val="24"/>
                <w:lang w:eastAsia="en-US"/>
              </w:rPr>
            </w:pPr>
          </w:p>
        </w:tc>
        <w:tc>
          <w:tcPr>
            <w:tcW w:w="737"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644"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843"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843"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984" w:type="dxa"/>
            <w:vAlign w:val="bottom"/>
          </w:tcPr>
          <w:p w:rsidR="00D215EF" w:rsidRDefault="00D215EF">
            <w:pPr>
              <w:pStyle w:val="ConsPlusNormal"/>
              <w:spacing w:line="256" w:lineRule="auto"/>
              <w:rPr>
                <w:rFonts w:ascii="Times New Roman" w:hAnsi="Times New Roman" w:cs="Times New Roman"/>
                <w:sz w:val="24"/>
                <w:szCs w:val="24"/>
                <w:lang w:eastAsia="en-US"/>
              </w:rPr>
            </w:pPr>
          </w:p>
        </w:tc>
      </w:tr>
      <w:tr w:rsidR="00D215EF" w:rsidTr="00D215EF">
        <w:tc>
          <w:tcPr>
            <w:tcW w:w="3912" w:type="dxa"/>
          </w:tcPr>
          <w:p w:rsidR="00D215EF" w:rsidRDefault="00D215EF">
            <w:pPr>
              <w:pStyle w:val="ConsPlusNormal"/>
              <w:spacing w:line="256" w:lineRule="auto"/>
              <w:rPr>
                <w:rFonts w:ascii="Times New Roman" w:hAnsi="Times New Roman" w:cs="Times New Roman"/>
                <w:sz w:val="24"/>
                <w:szCs w:val="24"/>
                <w:lang w:eastAsia="en-US"/>
              </w:rPr>
            </w:pPr>
          </w:p>
        </w:tc>
        <w:tc>
          <w:tcPr>
            <w:tcW w:w="737"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644"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843"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843"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984" w:type="dxa"/>
            <w:vAlign w:val="bottom"/>
          </w:tcPr>
          <w:p w:rsidR="00D215EF" w:rsidRDefault="00D215EF">
            <w:pPr>
              <w:pStyle w:val="ConsPlusNormal"/>
              <w:spacing w:line="256" w:lineRule="auto"/>
              <w:rPr>
                <w:rFonts w:ascii="Times New Roman" w:hAnsi="Times New Roman" w:cs="Times New Roman"/>
                <w:sz w:val="24"/>
                <w:szCs w:val="24"/>
                <w:lang w:eastAsia="en-US"/>
              </w:rPr>
            </w:pPr>
          </w:p>
        </w:tc>
      </w:tr>
      <w:tr w:rsidR="00D215EF" w:rsidTr="00D215EF">
        <w:tc>
          <w:tcPr>
            <w:tcW w:w="3912" w:type="dxa"/>
            <w:hideMark/>
          </w:tcPr>
          <w:p w:rsidR="00D215EF" w:rsidRDefault="00D215E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прочие поступления, всего </w:t>
            </w:r>
            <w:hyperlink r:id="rId13" w:anchor="P867" w:history="1">
              <w:r>
                <w:rPr>
                  <w:rStyle w:val="aff7"/>
                  <w:rFonts w:ascii="Times New Roman" w:hAnsi="Times New Roman" w:cs="Times New Roman"/>
                  <w:sz w:val="24"/>
                  <w:szCs w:val="24"/>
                  <w:lang w:eastAsia="en-US"/>
                </w:rPr>
                <w:t>&lt;6&gt;</w:t>
              </w:r>
            </w:hyperlink>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bookmarkStart w:id="8" w:name="P426"/>
            <w:bookmarkEnd w:id="8"/>
            <w:r>
              <w:rPr>
                <w:rFonts w:ascii="Times New Roman" w:hAnsi="Times New Roman" w:cs="Times New Roman"/>
                <w:sz w:val="24"/>
                <w:szCs w:val="24"/>
                <w:lang w:eastAsia="en-US"/>
              </w:rPr>
              <w:t>1980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c>
          <w:tcPr>
            <w:tcW w:w="391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из них:</w:t>
            </w:r>
          </w:p>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увеличение остатков денежных средств за счет возврата дебиторской задолженности прошлых лет</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1981</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510</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tcPr>
          <w:p w:rsidR="00D215EF" w:rsidRDefault="00D215EF">
            <w:pPr>
              <w:pStyle w:val="ConsPlusNormal"/>
              <w:spacing w:line="256" w:lineRule="auto"/>
              <w:rPr>
                <w:rFonts w:ascii="Times New Roman" w:hAnsi="Times New Roman" w:cs="Times New Roman"/>
                <w:sz w:val="24"/>
                <w:szCs w:val="24"/>
                <w:lang w:eastAsia="en-US"/>
              </w:rPr>
            </w:pPr>
          </w:p>
        </w:tc>
        <w:tc>
          <w:tcPr>
            <w:tcW w:w="737"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644"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843"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843"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984" w:type="dxa"/>
            <w:vAlign w:val="bottom"/>
          </w:tcPr>
          <w:p w:rsidR="00D215EF" w:rsidRDefault="00D215EF">
            <w:pPr>
              <w:pStyle w:val="ConsPlusNormal"/>
              <w:spacing w:line="256" w:lineRule="auto"/>
              <w:rPr>
                <w:rFonts w:ascii="Times New Roman" w:hAnsi="Times New Roman" w:cs="Times New Roman"/>
                <w:sz w:val="24"/>
                <w:szCs w:val="24"/>
                <w:lang w:eastAsia="en-US"/>
              </w:rPr>
            </w:pPr>
          </w:p>
        </w:tc>
      </w:tr>
      <w:tr w:rsidR="00D215EF" w:rsidTr="00D215EF">
        <w:tc>
          <w:tcPr>
            <w:tcW w:w="3912" w:type="dxa"/>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Расходы, всего</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bookmarkStart w:id="9" w:name="P451"/>
            <w:bookmarkEnd w:id="9"/>
            <w:r>
              <w:rPr>
                <w:rFonts w:ascii="Times New Roman" w:hAnsi="Times New Roman" w:cs="Times New Roman"/>
                <w:sz w:val="24"/>
                <w:szCs w:val="24"/>
                <w:lang w:eastAsia="en-US"/>
              </w:rPr>
              <w:t>2000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12059165,64</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c>
          <w:tcPr>
            <w:tcW w:w="3912" w:type="dxa"/>
            <w:hideMark/>
          </w:tcPr>
          <w:p w:rsidR="00D215EF" w:rsidRDefault="00D215E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D215EF" w:rsidRDefault="00D215E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на выплаты персоналу, всего</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2100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4889316,00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оплата труда</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2110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111</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3755235,00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прочие выплаты персоналу, в том числе компенсационного характера</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2120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112</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иные выплаты, за исключением фонда оплаты труда учреждения, для выполнения отдельных полномочий</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2130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113</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взносы по обязательному социальному страхованию на </w:t>
            </w:r>
            <w:r>
              <w:rPr>
                <w:rFonts w:ascii="Times New Roman" w:hAnsi="Times New Roman" w:cs="Times New Roman"/>
                <w:sz w:val="24"/>
                <w:szCs w:val="24"/>
                <w:lang w:eastAsia="en-US"/>
              </w:rPr>
              <w:lastRenderedPageBreak/>
              <w:t>выплаты по оплате труда работников и иные выплаты работникам учреждений, всего</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2140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119</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1134081,00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hideMark/>
          </w:tcPr>
          <w:p w:rsidR="00D215EF" w:rsidRDefault="00D215E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том числе:</w:t>
            </w:r>
          </w:p>
          <w:p w:rsidR="00D215EF" w:rsidRDefault="00D215E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на выплаты по оплате труда</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2141</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119</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1134081,00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hideMark/>
          </w:tcPr>
          <w:p w:rsidR="00D215EF" w:rsidRDefault="00D215E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на иные выплаты работникам</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2142</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119</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денежное довольствие военнослужащих и сотрудников, имеющих специальные звания</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2150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131</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иные выплаты военнослужащим и сотрудникам, имеющим специальные звания</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2160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134</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страховые взносы на обязательное социальное страхование в части выплат персоналу, подлежащих обложению страховыми взносами</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2170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hideMark/>
          </w:tcPr>
          <w:p w:rsidR="00D215EF" w:rsidRDefault="00D215E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D215EF" w:rsidRDefault="00D215E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на оплату труда стажеров</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2171</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hideMark/>
          </w:tcPr>
          <w:p w:rsidR="00D215EF" w:rsidRDefault="00D215E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на иные выплаты гражданским лицам (денежное содержание)</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2172</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hideMark/>
          </w:tcPr>
          <w:p w:rsidR="00D215EF" w:rsidRDefault="00D215E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социальные и иные выплаты </w:t>
            </w:r>
            <w:r>
              <w:rPr>
                <w:rFonts w:ascii="Times New Roman" w:hAnsi="Times New Roman" w:cs="Times New Roman"/>
                <w:sz w:val="24"/>
                <w:szCs w:val="24"/>
                <w:lang w:eastAsia="en-US"/>
              </w:rPr>
              <w:lastRenderedPageBreak/>
              <w:t>населению, всего</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2200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300</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том числе:</w:t>
            </w:r>
          </w:p>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социальные выплаты гражданам, кроме публичных нормативных социальных выплат</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2210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320</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hideMark/>
          </w:tcPr>
          <w:p w:rsidR="00D215EF" w:rsidRDefault="00D215E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из них:</w:t>
            </w:r>
          </w:p>
          <w:p w:rsidR="00D215EF" w:rsidRDefault="00D215E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пособия, компенсации и иные социальные выплаты гражданам, кроме публичных нормативных обязательств</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2211</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321</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tcPr>
          <w:p w:rsidR="00D215EF" w:rsidRDefault="00D215EF">
            <w:pPr>
              <w:pStyle w:val="ConsPlusNormal"/>
              <w:spacing w:line="256" w:lineRule="auto"/>
              <w:rPr>
                <w:rFonts w:ascii="Times New Roman" w:hAnsi="Times New Roman" w:cs="Times New Roman"/>
                <w:sz w:val="24"/>
                <w:szCs w:val="24"/>
                <w:lang w:eastAsia="en-US"/>
              </w:rPr>
            </w:pPr>
          </w:p>
        </w:tc>
        <w:tc>
          <w:tcPr>
            <w:tcW w:w="737"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644"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843"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843"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984" w:type="dxa"/>
            <w:vAlign w:val="bottom"/>
          </w:tcPr>
          <w:p w:rsidR="00D215EF" w:rsidRDefault="00D215EF">
            <w:pPr>
              <w:pStyle w:val="ConsPlusNormal"/>
              <w:spacing w:line="256" w:lineRule="auto"/>
              <w:rPr>
                <w:rFonts w:ascii="Times New Roman" w:hAnsi="Times New Roman" w:cs="Times New Roman"/>
                <w:sz w:val="24"/>
                <w:szCs w:val="24"/>
                <w:lang w:eastAsia="en-US"/>
              </w:rPr>
            </w:pPr>
          </w:p>
        </w:tc>
      </w:tr>
      <w:tr w:rsidR="00D215EF" w:rsidTr="00D215EF">
        <w:tc>
          <w:tcPr>
            <w:tcW w:w="391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выплата стипендий, осуществление иных расходов на социальную поддержку обучающихся за счет средств стипендиального фонда</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2220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340</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2230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350</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социальное обеспечение детей-сирот и детей, </w:t>
            </w:r>
            <w:r>
              <w:rPr>
                <w:rFonts w:ascii="Times New Roman" w:hAnsi="Times New Roman" w:cs="Times New Roman"/>
                <w:sz w:val="24"/>
                <w:szCs w:val="24"/>
                <w:lang w:eastAsia="en-US"/>
              </w:rPr>
              <w:lastRenderedPageBreak/>
              <w:t>оставшихся без попечения родителей</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2240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360</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hideMark/>
          </w:tcPr>
          <w:p w:rsidR="00D215EF" w:rsidRDefault="00D215E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уплата налогов, сборов и иных платежей, всего</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2300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850</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754021,00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из них:</w:t>
            </w:r>
          </w:p>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налог на имущество организаций и земельный налог</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2310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851</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753638,00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иные налоги (включаемые в состав расходов) в бюджеты бюджетной системы Российской Федерации, а также государственная пошлина</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2320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852</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383,00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уплата штрафов (в том числе административных), пеней, иных платежей</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2330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853</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hideMark/>
          </w:tcPr>
          <w:p w:rsidR="00D215EF" w:rsidRDefault="00D215E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безвозмездные перечисления организациям и физическим лицам, всего</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2400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из них:</w:t>
            </w:r>
          </w:p>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гранты, предоставляемые другим организациям и физическим лицам</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2410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810</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взносы в международные организации</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2420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862</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платежи в целях обеспечения </w:t>
            </w:r>
            <w:r>
              <w:rPr>
                <w:rFonts w:ascii="Times New Roman" w:hAnsi="Times New Roman" w:cs="Times New Roman"/>
                <w:sz w:val="24"/>
                <w:szCs w:val="24"/>
                <w:lang w:eastAsia="en-US"/>
              </w:rPr>
              <w:lastRenderedPageBreak/>
              <w:t>реализации соглашений с правительствами иностранных государств и международными организациями</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2430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863</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hideMark/>
          </w:tcPr>
          <w:p w:rsidR="00D215EF" w:rsidRDefault="00D215E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прочие выплаты (кроме выплат на закупку товаров, работ, услуг)</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2500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2520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831</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hideMark/>
          </w:tcPr>
          <w:p w:rsidR="00D215EF" w:rsidRDefault="00D215E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расходы на закупку товаров, работ, услуг, всего </w:t>
            </w:r>
            <w:hyperlink r:id="rId14" w:anchor="P875" w:history="1">
              <w:r>
                <w:rPr>
                  <w:rStyle w:val="aff7"/>
                  <w:rFonts w:ascii="Times New Roman" w:hAnsi="Times New Roman" w:cs="Times New Roman"/>
                  <w:sz w:val="24"/>
                  <w:szCs w:val="24"/>
                  <w:lang w:eastAsia="en-US"/>
                </w:rPr>
                <w:t>&lt;7&gt;</w:t>
              </w:r>
            </w:hyperlink>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bookmarkStart w:id="10" w:name="P699"/>
            <w:bookmarkEnd w:id="10"/>
            <w:r>
              <w:rPr>
                <w:rFonts w:ascii="Times New Roman" w:hAnsi="Times New Roman" w:cs="Times New Roman"/>
                <w:sz w:val="24"/>
                <w:szCs w:val="24"/>
                <w:lang w:eastAsia="en-US"/>
              </w:rPr>
              <w:t>2600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6415828,64</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c>
          <w:tcPr>
            <w:tcW w:w="391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закупку научно-исследовательских и опытно-конструкторских работ</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2610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241</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c>
          <w:tcPr>
            <w:tcW w:w="391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закупку товаров, работ, услуг в сфере информационно-коммуникационных технологий</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2620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242</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c>
          <w:tcPr>
            <w:tcW w:w="391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закупку товаров, работ, услуг в целях капитального ремонта государственного (муниципального) имущества</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2630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243</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c>
          <w:tcPr>
            <w:tcW w:w="391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прочую закупку товаров, работ </w:t>
            </w:r>
            <w:r>
              <w:rPr>
                <w:rFonts w:ascii="Times New Roman" w:hAnsi="Times New Roman" w:cs="Times New Roman"/>
                <w:sz w:val="24"/>
                <w:szCs w:val="24"/>
                <w:lang w:eastAsia="en-US"/>
              </w:rPr>
              <w:lastRenderedPageBreak/>
              <w:t>и услуг, всего</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2640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244</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6415828,64</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rPr>
          <w:trHeight w:val="344"/>
        </w:trPr>
        <w:tc>
          <w:tcPr>
            <w:tcW w:w="3912" w:type="dxa"/>
          </w:tcPr>
          <w:p w:rsidR="00D215EF" w:rsidRDefault="00D215E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из них:</w:t>
            </w:r>
          </w:p>
          <w:p w:rsidR="00D215EF" w:rsidRDefault="00D215EF">
            <w:pPr>
              <w:pStyle w:val="ConsPlusNormal"/>
              <w:spacing w:line="256" w:lineRule="auto"/>
              <w:ind w:left="850"/>
              <w:rPr>
                <w:rFonts w:ascii="Times New Roman" w:hAnsi="Times New Roman" w:cs="Times New Roman"/>
                <w:sz w:val="24"/>
                <w:szCs w:val="24"/>
                <w:lang w:eastAsia="en-US"/>
              </w:rPr>
            </w:pPr>
          </w:p>
        </w:tc>
        <w:tc>
          <w:tcPr>
            <w:tcW w:w="737"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644"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843"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843"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984" w:type="dxa"/>
            <w:vAlign w:val="bottom"/>
          </w:tcPr>
          <w:p w:rsidR="00D215EF" w:rsidRDefault="00D215EF">
            <w:pPr>
              <w:pStyle w:val="ConsPlusNormal"/>
              <w:spacing w:line="256" w:lineRule="auto"/>
              <w:rPr>
                <w:rFonts w:ascii="Times New Roman" w:hAnsi="Times New Roman" w:cs="Times New Roman"/>
                <w:sz w:val="24"/>
                <w:szCs w:val="24"/>
                <w:lang w:eastAsia="en-US"/>
              </w:rPr>
            </w:pPr>
          </w:p>
        </w:tc>
      </w:tr>
      <w:tr w:rsidR="00D215EF" w:rsidTr="00D215EF">
        <w:tc>
          <w:tcPr>
            <w:tcW w:w="391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капитальные вложения в объекты государственной (муниципальной) собственности, всего</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2650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400</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c>
          <w:tcPr>
            <w:tcW w:w="3912" w:type="dxa"/>
            <w:hideMark/>
          </w:tcPr>
          <w:p w:rsidR="00D215EF" w:rsidRDefault="00D215E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D215EF" w:rsidRDefault="00D215E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приобретение объектов недвижимого имущества государственными (муниципальными) учреждениями</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2651</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406</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c>
          <w:tcPr>
            <w:tcW w:w="3912" w:type="dxa"/>
            <w:hideMark/>
          </w:tcPr>
          <w:p w:rsidR="00D215EF" w:rsidRDefault="00D215E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строительство (реконструкция) объектов недвижимого имущества государственными (муниципальными) учреждениями</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bookmarkStart w:id="11" w:name="P766"/>
            <w:bookmarkEnd w:id="11"/>
            <w:r>
              <w:rPr>
                <w:rFonts w:ascii="Times New Roman" w:hAnsi="Times New Roman" w:cs="Times New Roman"/>
                <w:sz w:val="24"/>
                <w:szCs w:val="24"/>
                <w:lang w:eastAsia="en-US"/>
              </w:rPr>
              <w:t>2652</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407</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rPr>
          <w:trHeight w:val="492"/>
        </w:trPr>
        <w:tc>
          <w:tcPr>
            <w:tcW w:w="3912" w:type="dxa"/>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Выплаты, уменьшающие доход, всего </w:t>
            </w:r>
            <w:hyperlink r:id="rId15" w:anchor="P879" w:history="1">
              <w:r>
                <w:rPr>
                  <w:rStyle w:val="aff7"/>
                  <w:rFonts w:ascii="Times New Roman" w:hAnsi="Times New Roman" w:cs="Times New Roman"/>
                  <w:sz w:val="24"/>
                  <w:szCs w:val="24"/>
                  <w:lang w:eastAsia="en-US"/>
                </w:rPr>
                <w:t>&lt;8&gt;</w:t>
              </w:r>
            </w:hyperlink>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bookmarkStart w:id="12" w:name="P774"/>
            <w:bookmarkEnd w:id="12"/>
            <w:r>
              <w:rPr>
                <w:rFonts w:ascii="Times New Roman" w:hAnsi="Times New Roman" w:cs="Times New Roman"/>
                <w:sz w:val="24"/>
                <w:szCs w:val="24"/>
                <w:lang w:eastAsia="en-US"/>
              </w:rPr>
              <w:t>3000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налог на прибыль </w:t>
            </w:r>
            <w:hyperlink r:id="rId16" w:anchor="P879" w:history="1">
              <w:r>
                <w:rPr>
                  <w:rStyle w:val="aff7"/>
                  <w:rFonts w:ascii="Times New Roman" w:hAnsi="Times New Roman" w:cs="Times New Roman"/>
                  <w:sz w:val="24"/>
                  <w:szCs w:val="24"/>
                  <w:lang w:eastAsia="en-US"/>
                </w:rPr>
                <w:t>&lt;8&gt;</w:t>
              </w:r>
            </w:hyperlink>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3010</w:t>
            </w:r>
          </w:p>
        </w:tc>
        <w:tc>
          <w:tcPr>
            <w:tcW w:w="1644"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налог на добавленную стоимость </w:t>
            </w:r>
            <w:hyperlink r:id="rId17" w:anchor="P879" w:history="1">
              <w:r>
                <w:rPr>
                  <w:rStyle w:val="aff7"/>
                  <w:rFonts w:ascii="Times New Roman" w:hAnsi="Times New Roman" w:cs="Times New Roman"/>
                  <w:sz w:val="24"/>
                  <w:szCs w:val="24"/>
                  <w:lang w:eastAsia="en-US"/>
                </w:rPr>
                <w:t>&lt;8&gt;</w:t>
              </w:r>
            </w:hyperlink>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3020</w:t>
            </w:r>
          </w:p>
        </w:tc>
        <w:tc>
          <w:tcPr>
            <w:tcW w:w="1644"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прочие налоги, уменьшающие доход </w:t>
            </w:r>
            <w:hyperlink r:id="rId18" w:anchor="P879" w:history="1">
              <w:r>
                <w:rPr>
                  <w:rStyle w:val="aff7"/>
                  <w:rFonts w:ascii="Times New Roman" w:hAnsi="Times New Roman" w:cs="Times New Roman"/>
                  <w:sz w:val="24"/>
                  <w:szCs w:val="24"/>
                  <w:lang w:eastAsia="en-US"/>
                </w:rPr>
                <w:t>&lt;8&gt;</w:t>
              </w:r>
            </w:hyperlink>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bookmarkStart w:id="13" w:name="P799"/>
            <w:bookmarkEnd w:id="13"/>
            <w:r>
              <w:rPr>
                <w:rFonts w:ascii="Times New Roman" w:hAnsi="Times New Roman" w:cs="Times New Roman"/>
                <w:sz w:val="24"/>
                <w:szCs w:val="24"/>
                <w:lang w:eastAsia="en-US"/>
              </w:rPr>
              <w:t>3030</w:t>
            </w:r>
          </w:p>
        </w:tc>
        <w:tc>
          <w:tcPr>
            <w:tcW w:w="1644"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Прочие выплаты, всего </w:t>
            </w:r>
            <w:hyperlink r:id="rId19" w:anchor="P880" w:history="1">
              <w:r>
                <w:rPr>
                  <w:rStyle w:val="aff7"/>
                  <w:rFonts w:ascii="Times New Roman" w:hAnsi="Times New Roman" w:cs="Times New Roman"/>
                  <w:sz w:val="24"/>
                  <w:szCs w:val="24"/>
                  <w:lang w:eastAsia="en-US"/>
                </w:rPr>
                <w:t>&lt;9&gt;</w:t>
              </w:r>
            </w:hyperlink>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bookmarkStart w:id="14" w:name="P807"/>
            <w:bookmarkEnd w:id="14"/>
            <w:r>
              <w:rPr>
                <w:rFonts w:ascii="Times New Roman" w:hAnsi="Times New Roman" w:cs="Times New Roman"/>
                <w:sz w:val="24"/>
                <w:szCs w:val="24"/>
                <w:lang w:eastAsia="en-US"/>
              </w:rPr>
              <w:t>4000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D215EF" w:rsidTr="00D215EF">
        <w:tc>
          <w:tcPr>
            <w:tcW w:w="391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из них:</w:t>
            </w:r>
          </w:p>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возврат в бюджет средств субсидии</w:t>
            </w:r>
          </w:p>
        </w:tc>
        <w:tc>
          <w:tcPr>
            <w:tcW w:w="737"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4010</w:t>
            </w:r>
          </w:p>
        </w:tc>
        <w:tc>
          <w:tcPr>
            <w:tcW w:w="16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610</w:t>
            </w:r>
          </w:p>
        </w:tc>
        <w:tc>
          <w:tcPr>
            <w:tcW w:w="1362"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bl>
    <w:p w:rsidR="00D215EF" w:rsidRDefault="00D215EF" w:rsidP="00D215EF">
      <w:pPr>
        <w:rPr>
          <w:rFonts w:ascii="Times New Roman" w:hAnsi="Times New Roman" w:cs="Times New Roman"/>
        </w:rPr>
        <w:sectPr w:rsidR="00D215EF">
          <w:pgSz w:w="16838" w:h="11905" w:orient="landscape"/>
          <w:pgMar w:top="1134" w:right="964" w:bottom="851" w:left="1134" w:header="0" w:footer="0" w:gutter="0"/>
          <w:cols w:space="720"/>
        </w:sectPr>
      </w:pPr>
    </w:p>
    <w:p w:rsidR="00D215EF" w:rsidRDefault="00D215EF" w:rsidP="00D215EF">
      <w:pPr>
        <w:pStyle w:val="ConsPlusNonformat"/>
        <w:jc w:val="both"/>
        <w:rPr>
          <w:rFonts w:ascii="Times New Roman" w:hAnsi="Times New Roman" w:cs="Times New Roman"/>
        </w:rPr>
      </w:pPr>
      <w:r>
        <w:rPr>
          <w:rFonts w:ascii="Times New Roman" w:hAnsi="Times New Roman" w:cs="Times New Roman"/>
        </w:rPr>
        <w:lastRenderedPageBreak/>
        <w:t xml:space="preserve">    --------------------------------</w:t>
      </w:r>
    </w:p>
    <w:p w:rsidR="00D215EF" w:rsidRDefault="00D215EF" w:rsidP="00D215EF">
      <w:pPr>
        <w:pStyle w:val="ConsPlusNonformat"/>
        <w:jc w:val="both"/>
        <w:rPr>
          <w:rFonts w:ascii="Times New Roman" w:hAnsi="Times New Roman" w:cs="Times New Roman"/>
          <w:sz w:val="24"/>
          <w:szCs w:val="24"/>
        </w:rPr>
      </w:pPr>
      <w:bookmarkStart w:id="15" w:name="P833"/>
      <w:bookmarkEnd w:id="15"/>
      <w:r>
        <w:rPr>
          <w:rFonts w:ascii="Times New Roman" w:hAnsi="Times New Roman" w:cs="Times New Roman"/>
          <w:sz w:val="24"/>
          <w:szCs w:val="24"/>
        </w:rPr>
        <w:t xml:space="preserve">    &lt;1&gt; В случае утверждения решения о бюджете на текущий финансовый год и плановый период.</w:t>
      </w:r>
    </w:p>
    <w:p w:rsidR="00D215EF" w:rsidRDefault="00D215EF" w:rsidP="00D215EF">
      <w:pPr>
        <w:pStyle w:val="ConsPlusNonformat"/>
        <w:jc w:val="both"/>
        <w:rPr>
          <w:rFonts w:ascii="Times New Roman" w:hAnsi="Times New Roman" w:cs="Times New Roman"/>
          <w:sz w:val="24"/>
          <w:szCs w:val="24"/>
        </w:rPr>
      </w:pPr>
      <w:bookmarkStart w:id="16" w:name="P835"/>
      <w:bookmarkEnd w:id="16"/>
      <w:r>
        <w:rPr>
          <w:rFonts w:ascii="Times New Roman" w:hAnsi="Times New Roman" w:cs="Times New Roman"/>
          <w:sz w:val="24"/>
          <w:szCs w:val="24"/>
        </w:rPr>
        <w:t xml:space="preserve">    &lt;2&gt; Указывается дата подписания Плана, а в случае утверждения Плана уполномоченным лицом учреждения - дата утверждения Плана.</w:t>
      </w:r>
    </w:p>
    <w:p w:rsidR="00D215EF" w:rsidRDefault="00D215EF" w:rsidP="00D215EF">
      <w:pPr>
        <w:pStyle w:val="ConsPlusNonformat"/>
        <w:jc w:val="both"/>
        <w:rPr>
          <w:rFonts w:ascii="Times New Roman" w:hAnsi="Times New Roman" w:cs="Times New Roman"/>
          <w:sz w:val="24"/>
          <w:szCs w:val="24"/>
        </w:rPr>
      </w:pPr>
      <w:bookmarkStart w:id="17" w:name="P837"/>
      <w:bookmarkEnd w:id="17"/>
      <w:r>
        <w:rPr>
          <w:rFonts w:ascii="Times New Roman" w:hAnsi="Times New Roman" w:cs="Times New Roman"/>
          <w:sz w:val="24"/>
          <w:szCs w:val="24"/>
        </w:rPr>
        <w:t xml:space="preserve">    &lt;3&gt; В </w:t>
      </w:r>
      <w:hyperlink r:id="rId20" w:anchor="P252" w:history="1">
        <w:r>
          <w:rPr>
            <w:rStyle w:val="aff7"/>
            <w:rFonts w:ascii="Times New Roman" w:hAnsi="Times New Roman" w:cs="Times New Roman"/>
            <w:sz w:val="24"/>
            <w:szCs w:val="24"/>
          </w:rPr>
          <w:t>графе 3</w:t>
        </w:r>
      </w:hyperlink>
      <w:r>
        <w:rPr>
          <w:rFonts w:ascii="Times New Roman" w:hAnsi="Times New Roman" w:cs="Times New Roman"/>
          <w:sz w:val="24"/>
          <w:szCs w:val="24"/>
        </w:rPr>
        <w:t xml:space="preserve"> отражаются:</w:t>
      </w:r>
    </w:p>
    <w:p w:rsidR="00D215EF" w:rsidRDefault="00D215EF" w:rsidP="00D215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 строкам -  1900 - коды аналитической группы подвида доходов бюджетов классификации доходов бюджетов;</w:t>
      </w:r>
    </w:p>
    <w:p w:rsidR="00D215EF" w:rsidRDefault="00D215EF" w:rsidP="00D215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 строкам -  1990 - коды аналитической группы вида источников финансирования дефицитов бюджетов классификации источников финансирования дефицитов бюджетов;</w:t>
      </w:r>
    </w:p>
    <w:p w:rsidR="00D215EF" w:rsidRDefault="00D215EF" w:rsidP="00D215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 строкам -  </w:t>
      </w:r>
      <w:hyperlink r:id="rId21" w:anchor="P766" w:history="1">
        <w:r>
          <w:rPr>
            <w:rStyle w:val="aff7"/>
            <w:rFonts w:ascii="Times New Roman" w:hAnsi="Times New Roman" w:cs="Times New Roman"/>
            <w:sz w:val="24"/>
            <w:szCs w:val="24"/>
          </w:rPr>
          <w:t>2652</w:t>
        </w:r>
      </w:hyperlink>
      <w:r>
        <w:rPr>
          <w:rFonts w:ascii="Times New Roman" w:hAnsi="Times New Roman" w:cs="Times New Roman"/>
          <w:sz w:val="24"/>
          <w:szCs w:val="24"/>
        </w:rPr>
        <w:t xml:space="preserve"> - коды видов расходов бюджетов классификации расходов бюджетов;</w:t>
      </w:r>
    </w:p>
    <w:p w:rsidR="00D215EF" w:rsidRDefault="00D215EF" w:rsidP="00D215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 строкам -  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rsidR="00D215EF" w:rsidRDefault="00D215EF" w:rsidP="00D215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 строкам -  4040 - коды аналитической группы вида источников финансирования дефицитов бюджетов классификации источников финансирования дефицитов бюджетов.</w:t>
      </w:r>
    </w:p>
    <w:p w:rsidR="00D215EF" w:rsidRDefault="00D215EF" w:rsidP="00D215EF">
      <w:pPr>
        <w:pStyle w:val="ConsPlusNonformat"/>
        <w:jc w:val="both"/>
        <w:rPr>
          <w:rFonts w:ascii="Times New Roman" w:hAnsi="Times New Roman" w:cs="Times New Roman"/>
          <w:sz w:val="24"/>
          <w:szCs w:val="24"/>
        </w:rPr>
      </w:pPr>
      <w:bookmarkStart w:id="18" w:name="P853"/>
      <w:bookmarkEnd w:id="18"/>
      <w:r>
        <w:rPr>
          <w:rFonts w:ascii="Times New Roman" w:hAnsi="Times New Roman" w:cs="Times New Roman"/>
          <w:sz w:val="24"/>
          <w:szCs w:val="24"/>
        </w:rPr>
        <w:t xml:space="preserve">    &lt;4&gt;   В   </w:t>
      </w:r>
      <w:hyperlink r:id="rId22" w:anchor="P253" w:history="1">
        <w:r>
          <w:rPr>
            <w:rStyle w:val="aff7"/>
            <w:rFonts w:ascii="Times New Roman" w:hAnsi="Times New Roman" w:cs="Times New Roman"/>
            <w:sz w:val="24"/>
            <w:szCs w:val="24"/>
          </w:rPr>
          <w:t>графе  4</w:t>
        </w:r>
      </w:hyperlink>
      <w:r>
        <w:rPr>
          <w:rFonts w:ascii="Times New Roman" w:hAnsi="Times New Roman" w:cs="Times New Roman"/>
          <w:sz w:val="24"/>
          <w:szCs w:val="24"/>
        </w:rPr>
        <w:t xml:space="preserve">  указывается  код  классификации  операций  сектора государственного   управления   в   соответствии   с   </w:t>
      </w:r>
      <w:hyperlink r:id="rId23" w:history="1">
        <w:r>
          <w:rPr>
            <w:rStyle w:val="aff7"/>
            <w:rFonts w:ascii="Times New Roman" w:hAnsi="Times New Roman" w:cs="Times New Roman"/>
            <w:sz w:val="24"/>
            <w:szCs w:val="24"/>
          </w:rPr>
          <w:t>Порядком</w:t>
        </w:r>
      </w:hyperlink>
      <w:r>
        <w:rPr>
          <w:rFonts w:ascii="Times New Roman" w:hAnsi="Times New Roman" w:cs="Times New Roman"/>
          <w:sz w:val="24"/>
          <w:szCs w:val="24"/>
        </w:rPr>
        <w:t xml:space="preserve">  применения классификации  операций  сектора  государственного управления, и (или) коды  иных аналитических  показателей,  в  случае,  если  Порядком  органа-учредителя предусмотрена указанная детализация.</w:t>
      </w:r>
    </w:p>
    <w:p w:rsidR="00D215EF" w:rsidRDefault="00D215EF" w:rsidP="00D215EF">
      <w:pPr>
        <w:pStyle w:val="ConsPlusNonformat"/>
        <w:jc w:val="both"/>
        <w:rPr>
          <w:rFonts w:ascii="Times New Roman" w:hAnsi="Times New Roman" w:cs="Times New Roman"/>
          <w:sz w:val="24"/>
          <w:szCs w:val="24"/>
        </w:rPr>
      </w:pPr>
      <w:bookmarkStart w:id="19" w:name="P861"/>
      <w:bookmarkEnd w:id="19"/>
      <w:r>
        <w:rPr>
          <w:rFonts w:ascii="Times New Roman" w:hAnsi="Times New Roman" w:cs="Times New Roman"/>
          <w:sz w:val="24"/>
          <w:szCs w:val="24"/>
        </w:rPr>
        <w:t xml:space="preserve">    &lt;5&gt; По строкам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rsidR="00D215EF" w:rsidRDefault="00D215EF" w:rsidP="00D215EF">
      <w:pPr>
        <w:pStyle w:val="ConsPlusNonformat"/>
        <w:jc w:val="both"/>
        <w:rPr>
          <w:rFonts w:ascii="Times New Roman" w:hAnsi="Times New Roman" w:cs="Times New Roman"/>
          <w:sz w:val="24"/>
          <w:szCs w:val="24"/>
        </w:rPr>
      </w:pPr>
      <w:bookmarkStart w:id="20" w:name="P867"/>
      <w:bookmarkEnd w:id="20"/>
      <w:r>
        <w:rPr>
          <w:rFonts w:ascii="Times New Roman" w:hAnsi="Times New Roman" w:cs="Times New Roman"/>
          <w:sz w:val="24"/>
          <w:szCs w:val="24"/>
        </w:rPr>
        <w:t xml:space="preserve">    &lt;6&gt;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а также за счет возврата средств, размещенных на банковских депозитах.   </w:t>
      </w:r>
    </w:p>
    <w:p w:rsidR="00D215EF" w:rsidRDefault="00D215EF" w:rsidP="00D215EF">
      <w:pPr>
        <w:pStyle w:val="ConsPlusNonformat"/>
        <w:jc w:val="both"/>
        <w:rPr>
          <w:rFonts w:ascii="Times New Roman" w:hAnsi="Times New Roman" w:cs="Times New Roman"/>
          <w:sz w:val="24"/>
          <w:szCs w:val="24"/>
        </w:rPr>
      </w:pPr>
      <w:bookmarkStart w:id="21" w:name="P875"/>
      <w:bookmarkEnd w:id="21"/>
      <w:r>
        <w:rPr>
          <w:rFonts w:ascii="Times New Roman" w:hAnsi="Times New Roman" w:cs="Times New Roman"/>
          <w:sz w:val="24"/>
          <w:szCs w:val="24"/>
        </w:rPr>
        <w:t xml:space="preserve">    &lt;7&gt; Показатели выплат по расходам на закупки товаров, работ, услуг, отраженные в </w:t>
      </w:r>
      <w:hyperlink r:id="rId24" w:anchor="P699" w:history="1">
        <w:r>
          <w:rPr>
            <w:rStyle w:val="aff7"/>
            <w:rFonts w:ascii="Times New Roman" w:hAnsi="Times New Roman" w:cs="Times New Roman"/>
            <w:sz w:val="24"/>
            <w:szCs w:val="24"/>
          </w:rPr>
          <w:t>строке 2600 Раздела 1</w:t>
        </w:r>
      </w:hyperlink>
      <w:r>
        <w:rPr>
          <w:rFonts w:ascii="Times New Roman" w:hAnsi="Times New Roman" w:cs="Times New Roman"/>
          <w:sz w:val="24"/>
          <w:szCs w:val="24"/>
        </w:rPr>
        <w:t xml:space="preserve"> "Поступления и выплаты" Плана, подлежат детализации в Разделе "Сведения по выплатам на закупку товаров, работ, услуг" Плана.</w:t>
      </w:r>
    </w:p>
    <w:p w:rsidR="00D215EF" w:rsidRDefault="00D215EF" w:rsidP="00D215EF">
      <w:pPr>
        <w:pStyle w:val="ConsPlusNonformat"/>
        <w:jc w:val="both"/>
        <w:rPr>
          <w:rFonts w:ascii="Times New Roman" w:hAnsi="Times New Roman" w:cs="Times New Roman"/>
          <w:sz w:val="24"/>
          <w:szCs w:val="24"/>
        </w:rPr>
      </w:pPr>
      <w:bookmarkStart w:id="22" w:name="P879"/>
      <w:bookmarkEnd w:id="22"/>
      <w:r>
        <w:rPr>
          <w:rFonts w:ascii="Times New Roman" w:hAnsi="Times New Roman" w:cs="Times New Roman"/>
          <w:sz w:val="24"/>
          <w:szCs w:val="24"/>
        </w:rPr>
        <w:t xml:space="preserve">    &lt;8&gt; Показатель отражается со знаком "минус".</w:t>
      </w:r>
    </w:p>
    <w:p w:rsidR="00D215EF" w:rsidRDefault="00D215EF" w:rsidP="00D215EF">
      <w:pPr>
        <w:pStyle w:val="ConsPlusNonformat"/>
        <w:jc w:val="both"/>
        <w:rPr>
          <w:rFonts w:ascii="Times New Roman" w:hAnsi="Times New Roman" w:cs="Times New Roman"/>
          <w:sz w:val="24"/>
          <w:szCs w:val="24"/>
        </w:rPr>
      </w:pPr>
      <w:bookmarkStart w:id="23" w:name="P880"/>
      <w:bookmarkEnd w:id="23"/>
      <w:r>
        <w:rPr>
          <w:rFonts w:ascii="Times New Roman" w:hAnsi="Times New Roman" w:cs="Times New Roman"/>
          <w:sz w:val="24"/>
          <w:szCs w:val="24"/>
        </w:rPr>
        <w:t xml:space="preserve">    &lt;9&gt;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размещения автономными учреждениями денежных средств на банковских    депозитах.    </w:t>
      </w:r>
    </w:p>
    <w:p w:rsidR="00D215EF" w:rsidRDefault="00D215EF" w:rsidP="00D215EF">
      <w:pPr>
        <w:pStyle w:val="ConsPlusNonformat"/>
        <w:jc w:val="both"/>
        <w:rPr>
          <w:rFonts w:ascii="Times New Roman" w:hAnsi="Times New Roman" w:cs="Times New Roman"/>
          <w:sz w:val="24"/>
          <w:szCs w:val="24"/>
        </w:rPr>
      </w:pPr>
    </w:p>
    <w:p w:rsidR="00D215EF" w:rsidRDefault="00D215EF" w:rsidP="00D215EF">
      <w:pPr>
        <w:pStyle w:val="ConsPlusNonformat"/>
        <w:jc w:val="both"/>
        <w:rPr>
          <w:rFonts w:ascii="Times New Roman" w:hAnsi="Times New Roman" w:cs="Times New Roman"/>
          <w:sz w:val="24"/>
          <w:szCs w:val="24"/>
        </w:rPr>
      </w:pPr>
    </w:p>
    <w:p w:rsidR="00D215EF" w:rsidRDefault="00D215EF" w:rsidP="00D215EF">
      <w:pPr>
        <w:pStyle w:val="ConsPlusNonformat"/>
        <w:jc w:val="both"/>
        <w:rPr>
          <w:rFonts w:ascii="Times New Roman" w:hAnsi="Times New Roman" w:cs="Times New Roman"/>
          <w:sz w:val="24"/>
          <w:szCs w:val="24"/>
        </w:rPr>
      </w:pPr>
    </w:p>
    <w:p w:rsidR="00D215EF" w:rsidRDefault="00D215EF" w:rsidP="00D215EF">
      <w:pPr>
        <w:pStyle w:val="ConsPlusNonformat"/>
        <w:jc w:val="both"/>
        <w:rPr>
          <w:rFonts w:ascii="Times New Roman" w:hAnsi="Times New Roman" w:cs="Times New Roman"/>
          <w:sz w:val="24"/>
          <w:szCs w:val="24"/>
        </w:rPr>
      </w:pPr>
    </w:p>
    <w:p w:rsidR="00D215EF" w:rsidRDefault="00D215EF" w:rsidP="00D215EF">
      <w:pPr>
        <w:pStyle w:val="ConsPlusNonformat"/>
        <w:jc w:val="both"/>
        <w:rPr>
          <w:rFonts w:ascii="Times New Roman" w:hAnsi="Times New Roman" w:cs="Times New Roman"/>
          <w:sz w:val="24"/>
          <w:szCs w:val="24"/>
        </w:rPr>
      </w:pPr>
    </w:p>
    <w:p w:rsidR="00D215EF" w:rsidRDefault="00D215EF" w:rsidP="00D215EF">
      <w:pPr>
        <w:pStyle w:val="ConsPlusNonformat"/>
        <w:jc w:val="both"/>
        <w:rPr>
          <w:rFonts w:ascii="Times New Roman" w:hAnsi="Times New Roman" w:cs="Times New Roman"/>
          <w:sz w:val="24"/>
          <w:szCs w:val="24"/>
        </w:rPr>
      </w:pPr>
    </w:p>
    <w:p w:rsidR="00D215EF" w:rsidRDefault="00D215EF" w:rsidP="00D215EF">
      <w:pPr>
        <w:pStyle w:val="ConsPlusNonformat"/>
        <w:jc w:val="center"/>
        <w:rPr>
          <w:rFonts w:ascii="Times New Roman" w:hAnsi="Times New Roman" w:cs="Times New Roman"/>
          <w:sz w:val="28"/>
          <w:szCs w:val="28"/>
        </w:rPr>
      </w:pPr>
      <w:r>
        <w:rPr>
          <w:rFonts w:ascii="Times New Roman" w:hAnsi="Times New Roman" w:cs="Times New Roman"/>
          <w:sz w:val="28"/>
          <w:szCs w:val="28"/>
        </w:rPr>
        <w:lastRenderedPageBreak/>
        <w:t>Раздел 2. Сведения по выплатам на закупки товаров,</w:t>
      </w:r>
    </w:p>
    <w:p w:rsidR="00D215EF" w:rsidRDefault="00D215EF" w:rsidP="00D215EF">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работ, услуг </w:t>
      </w:r>
      <w:hyperlink r:id="rId25" w:anchor="P1116" w:history="1">
        <w:r>
          <w:rPr>
            <w:rStyle w:val="aff7"/>
            <w:rFonts w:ascii="Times New Roman" w:hAnsi="Times New Roman" w:cs="Times New Roman"/>
            <w:sz w:val="28"/>
            <w:szCs w:val="28"/>
          </w:rPr>
          <w:t>&lt;10&gt;</w:t>
        </w:r>
      </w:hyperlink>
    </w:p>
    <w:p w:rsidR="00D215EF" w:rsidRDefault="00D215EF" w:rsidP="00D215EF">
      <w:pPr>
        <w:pStyle w:val="ConsPlusNormal"/>
        <w:jc w:val="center"/>
        <w:rPr>
          <w:rFonts w:ascii="Times New Roman" w:hAnsi="Times New Roman" w:cs="Times New Roman"/>
          <w:sz w:val="28"/>
          <w:szCs w:val="28"/>
        </w:rPr>
      </w:pPr>
    </w:p>
    <w:p w:rsidR="00D215EF" w:rsidRDefault="00D215EF" w:rsidP="00D215EF">
      <w:pPr>
        <w:pStyle w:val="ConsPlusNonformat"/>
        <w:jc w:val="center"/>
        <w:rPr>
          <w:rFonts w:ascii="Times New Roman" w:hAnsi="Times New Roman" w:cs="Times New Roman"/>
          <w:sz w:val="24"/>
          <w:szCs w:val="24"/>
        </w:rPr>
      </w:pPr>
    </w:p>
    <w:tbl>
      <w:tblPr>
        <w:tblW w:w="14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8"/>
        <w:gridCol w:w="5460"/>
        <w:gridCol w:w="1105"/>
        <w:gridCol w:w="910"/>
        <w:gridCol w:w="1561"/>
        <w:gridCol w:w="1625"/>
        <w:gridCol w:w="1561"/>
        <w:gridCol w:w="1495"/>
      </w:tblGrid>
      <w:tr w:rsidR="00D215EF" w:rsidTr="00D215EF">
        <w:trPr>
          <w:jc w:val="center"/>
        </w:trPr>
        <w:tc>
          <w:tcPr>
            <w:tcW w:w="844" w:type="dxa"/>
            <w:vMerge w:val="restart"/>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п/п</w:t>
            </w:r>
          </w:p>
        </w:tc>
        <w:tc>
          <w:tcPr>
            <w:tcW w:w="4762" w:type="dxa"/>
            <w:vMerge w:val="restart"/>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показателя</w:t>
            </w:r>
          </w:p>
        </w:tc>
        <w:tc>
          <w:tcPr>
            <w:tcW w:w="964" w:type="dxa"/>
            <w:vMerge w:val="restart"/>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Коды строк</w:t>
            </w:r>
          </w:p>
        </w:tc>
        <w:tc>
          <w:tcPr>
            <w:tcW w:w="794" w:type="dxa"/>
            <w:vMerge w:val="restart"/>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Год начала закупки</w:t>
            </w:r>
          </w:p>
        </w:tc>
        <w:tc>
          <w:tcPr>
            <w:tcW w:w="5443" w:type="dxa"/>
            <w:gridSpan w:val="4"/>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Сумма</w:t>
            </w:r>
          </w:p>
        </w:tc>
      </w:tr>
      <w:tr w:rsidR="00D215EF" w:rsidTr="00D215EF">
        <w:trPr>
          <w:jc w:val="center"/>
        </w:trPr>
        <w:tc>
          <w:tcPr>
            <w:tcW w:w="844" w:type="dxa"/>
            <w:vMerge/>
            <w:vAlign w:val="center"/>
            <w:hideMark/>
          </w:tcPr>
          <w:p w:rsidR="00D215EF" w:rsidRDefault="00D215EF">
            <w:pPr>
              <w:rPr>
                <w:rFonts w:ascii="Times New Roman" w:hAnsi="Times New Roman" w:cs="Times New Roman"/>
                <w:sz w:val="24"/>
                <w:szCs w:val="24"/>
                <w:lang w:eastAsia="en-US"/>
              </w:rPr>
            </w:pPr>
          </w:p>
        </w:tc>
        <w:tc>
          <w:tcPr>
            <w:tcW w:w="4762" w:type="dxa"/>
            <w:vMerge/>
            <w:vAlign w:val="center"/>
            <w:hideMark/>
          </w:tcPr>
          <w:p w:rsidR="00D215EF" w:rsidRDefault="00D215EF">
            <w:pPr>
              <w:rPr>
                <w:rFonts w:ascii="Times New Roman" w:hAnsi="Times New Roman" w:cs="Times New Roman"/>
                <w:sz w:val="24"/>
                <w:szCs w:val="24"/>
                <w:lang w:eastAsia="en-US"/>
              </w:rPr>
            </w:pPr>
          </w:p>
        </w:tc>
        <w:tc>
          <w:tcPr>
            <w:tcW w:w="964" w:type="dxa"/>
            <w:vMerge/>
            <w:vAlign w:val="center"/>
            <w:hideMark/>
          </w:tcPr>
          <w:p w:rsidR="00D215EF" w:rsidRDefault="00D215EF">
            <w:pPr>
              <w:rPr>
                <w:rFonts w:ascii="Times New Roman" w:hAnsi="Times New Roman" w:cs="Times New Roman"/>
                <w:sz w:val="24"/>
                <w:szCs w:val="24"/>
                <w:lang w:eastAsia="en-US"/>
              </w:rPr>
            </w:pPr>
          </w:p>
        </w:tc>
        <w:tc>
          <w:tcPr>
            <w:tcW w:w="794" w:type="dxa"/>
            <w:vMerge/>
            <w:vAlign w:val="center"/>
            <w:hideMark/>
          </w:tcPr>
          <w:p w:rsidR="00D215EF" w:rsidRDefault="00D215EF">
            <w:pPr>
              <w:rPr>
                <w:rFonts w:ascii="Times New Roman" w:hAnsi="Times New Roman" w:cs="Times New Roman"/>
                <w:sz w:val="24"/>
                <w:szCs w:val="24"/>
                <w:lang w:eastAsia="en-US"/>
              </w:rPr>
            </w:pPr>
          </w:p>
        </w:tc>
        <w:tc>
          <w:tcPr>
            <w:tcW w:w="1361" w:type="dxa"/>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 2020г. (текущий финансовый год)</w:t>
            </w:r>
          </w:p>
        </w:tc>
        <w:tc>
          <w:tcPr>
            <w:tcW w:w="1417" w:type="dxa"/>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 2021 г. (первый год планового периода)</w:t>
            </w:r>
          </w:p>
        </w:tc>
        <w:tc>
          <w:tcPr>
            <w:tcW w:w="1361" w:type="dxa"/>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 2022 г. (второй год планового периода)</w:t>
            </w:r>
          </w:p>
        </w:tc>
        <w:tc>
          <w:tcPr>
            <w:tcW w:w="1304" w:type="dxa"/>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за пределами планового периода</w:t>
            </w:r>
          </w:p>
        </w:tc>
      </w:tr>
      <w:tr w:rsidR="00D215EF" w:rsidTr="00D215EF">
        <w:trPr>
          <w:jc w:val="center"/>
        </w:trPr>
        <w:tc>
          <w:tcPr>
            <w:tcW w:w="8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4762" w:type="dxa"/>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964" w:type="dxa"/>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794" w:type="dxa"/>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361" w:type="dxa"/>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417" w:type="dxa"/>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361" w:type="dxa"/>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304" w:type="dxa"/>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r>
      <w:tr w:rsidR="00D215EF" w:rsidTr="00D215EF">
        <w:trPr>
          <w:jc w:val="center"/>
        </w:trPr>
        <w:tc>
          <w:tcPr>
            <w:tcW w:w="8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4762" w:type="dxa"/>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Выплаты на закупку товаров, работ, услуг, всего </w:t>
            </w:r>
            <w:hyperlink r:id="rId26" w:anchor="P1117" w:history="1">
              <w:r>
                <w:rPr>
                  <w:rStyle w:val="aff7"/>
                  <w:rFonts w:ascii="Times New Roman" w:hAnsi="Times New Roman" w:cs="Times New Roman"/>
                  <w:sz w:val="24"/>
                  <w:szCs w:val="24"/>
                  <w:lang w:eastAsia="en-US"/>
                </w:rPr>
                <w:t>&lt;11&gt;</w:t>
              </w:r>
            </w:hyperlink>
          </w:p>
        </w:tc>
        <w:tc>
          <w:tcPr>
            <w:tcW w:w="96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bookmarkStart w:id="24" w:name="P911"/>
            <w:bookmarkEnd w:id="24"/>
            <w:r>
              <w:rPr>
                <w:rFonts w:ascii="Times New Roman" w:hAnsi="Times New Roman" w:cs="Times New Roman"/>
                <w:sz w:val="24"/>
                <w:szCs w:val="24"/>
                <w:lang w:eastAsia="en-US"/>
              </w:rPr>
              <w:t>26000</w:t>
            </w:r>
          </w:p>
        </w:tc>
        <w:tc>
          <w:tcPr>
            <w:tcW w:w="79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6415828,64</w:t>
            </w:r>
          </w:p>
        </w:tc>
        <w:tc>
          <w:tcPr>
            <w:tcW w:w="1417"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rPr>
          <w:jc w:val="center"/>
        </w:trPr>
        <w:tc>
          <w:tcPr>
            <w:tcW w:w="8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4762" w:type="dxa"/>
            <w:hideMark/>
          </w:tcPr>
          <w:p w:rsidR="00D215EF" w:rsidRDefault="00D215E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D215EF" w:rsidRDefault="00D215E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 контрактам (договорам), заключенным до начала текущего финансового года без применения норм Федерального </w:t>
            </w:r>
            <w:hyperlink r:id="rId27" w:history="1">
              <w:r>
                <w:rPr>
                  <w:rStyle w:val="aff7"/>
                  <w:rFonts w:ascii="Times New Roman" w:hAnsi="Times New Roman" w:cs="Times New Roman"/>
                  <w:sz w:val="24"/>
                  <w:szCs w:val="24"/>
                  <w:lang w:eastAsia="en-US"/>
                </w:rPr>
                <w:t>закона</w:t>
              </w:r>
            </w:hyperlink>
            <w:r>
              <w:rPr>
                <w:rFonts w:ascii="Times New Roman" w:hAnsi="Times New Roman" w:cs="Times New Roman"/>
                <w:sz w:val="24"/>
                <w:szCs w:val="24"/>
                <w:lang w:eastAsia="en-US"/>
              </w:rPr>
              <w:t xml:space="preserve"> от 5 апреля 2013 г.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2018, N 32, ст. 5104) (далее - Федеральный закон N 44-ФЗ) и Федерального </w:t>
            </w:r>
            <w:hyperlink r:id="rId28" w:history="1">
              <w:r>
                <w:rPr>
                  <w:rStyle w:val="aff7"/>
                  <w:rFonts w:ascii="Times New Roman" w:hAnsi="Times New Roman" w:cs="Times New Roman"/>
                  <w:sz w:val="24"/>
                  <w:szCs w:val="24"/>
                  <w:lang w:eastAsia="en-US"/>
                </w:rPr>
                <w:t>закона</w:t>
              </w:r>
            </w:hyperlink>
            <w:r>
              <w:rPr>
                <w:rFonts w:ascii="Times New Roman" w:hAnsi="Times New Roman" w:cs="Times New Roman"/>
                <w:sz w:val="24"/>
                <w:szCs w:val="24"/>
                <w:lang w:eastAsia="en-US"/>
              </w:rPr>
              <w:t xml:space="preserve"> от 18 июля 2011 г. № 223-ФЗ «О закупках товаров, работ, услуг отдельными видами юридических лиц» (Собрание законодательства Российской Федерации, 2011, № 30, ст. 4571; 2018, N 32, ст. 5135) (далее - Федеральный закон № 223-ФЗ) </w:t>
            </w:r>
            <w:hyperlink r:id="rId29" w:anchor="P1118" w:history="1">
              <w:r>
                <w:rPr>
                  <w:rStyle w:val="aff7"/>
                  <w:rFonts w:ascii="Times New Roman" w:hAnsi="Times New Roman" w:cs="Times New Roman"/>
                  <w:sz w:val="24"/>
                  <w:szCs w:val="24"/>
                  <w:lang w:eastAsia="en-US"/>
                </w:rPr>
                <w:t>&lt;12&gt;</w:t>
              </w:r>
            </w:hyperlink>
          </w:p>
        </w:tc>
        <w:tc>
          <w:tcPr>
            <w:tcW w:w="96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bookmarkStart w:id="25" w:name="P920"/>
            <w:bookmarkEnd w:id="25"/>
            <w:r>
              <w:rPr>
                <w:rFonts w:ascii="Times New Roman" w:hAnsi="Times New Roman" w:cs="Times New Roman"/>
                <w:sz w:val="24"/>
                <w:szCs w:val="24"/>
                <w:lang w:eastAsia="en-US"/>
              </w:rPr>
              <w:lastRenderedPageBreak/>
              <w:t>26100</w:t>
            </w:r>
          </w:p>
        </w:tc>
        <w:tc>
          <w:tcPr>
            <w:tcW w:w="79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rPr>
          <w:jc w:val="center"/>
        </w:trPr>
        <w:tc>
          <w:tcPr>
            <w:tcW w:w="8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1.2.</w:t>
            </w:r>
          </w:p>
        </w:tc>
        <w:tc>
          <w:tcPr>
            <w:tcW w:w="4762" w:type="dxa"/>
            <w:hideMark/>
          </w:tcPr>
          <w:p w:rsidR="00D215EF" w:rsidRDefault="00D215E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 контрактам (договорам), планируемым к заключению в соответствующем финансовом году без применения норм Федерального </w:t>
            </w:r>
            <w:hyperlink r:id="rId30" w:history="1">
              <w:r>
                <w:rPr>
                  <w:rStyle w:val="aff7"/>
                  <w:rFonts w:ascii="Times New Roman" w:hAnsi="Times New Roman" w:cs="Times New Roman"/>
                  <w:sz w:val="24"/>
                  <w:szCs w:val="24"/>
                  <w:lang w:eastAsia="en-US"/>
                </w:rPr>
                <w:t>закона</w:t>
              </w:r>
            </w:hyperlink>
            <w:r>
              <w:rPr>
                <w:rFonts w:ascii="Times New Roman" w:hAnsi="Times New Roman" w:cs="Times New Roman"/>
                <w:sz w:val="24"/>
                <w:szCs w:val="24"/>
                <w:lang w:eastAsia="en-US"/>
              </w:rPr>
              <w:t xml:space="preserve"> № 44-ФЗ и Федерального </w:t>
            </w:r>
            <w:hyperlink r:id="rId31" w:history="1">
              <w:r>
                <w:rPr>
                  <w:rStyle w:val="aff7"/>
                  <w:rFonts w:ascii="Times New Roman" w:hAnsi="Times New Roman" w:cs="Times New Roman"/>
                  <w:sz w:val="24"/>
                  <w:szCs w:val="24"/>
                  <w:lang w:eastAsia="en-US"/>
                </w:rPr>
                <w:t>закона</w:t>
              </w:r>
            </w:hyperlink>
            <w:r>
              <w:rPr>
                <w:rFonts w:ascii="Times New Roman" w:hAnsi="Times New Roman" w:cs="Times New Roman"/>
                <w:sz w:val="24"/>
                <w:szCs w:val="24"/>
                <w:lang w:eastAsia="en-US"/>
              </w:rPr>
              <w:t xml:space="preserve"> № 223-ФЗ </w:t>
            </w:r>
            <w:hyperlink r:id="rId32" w:anchor="P1118" w:history="1">
              <w:r>
                <w:rPr>
                  <w:rStyle w:val="aff7"/>
                  <w:rFonts w:ascii="Times New Roman" w:hAnsi="Times New Roman" w:cs="Times New Roman"/>
                  <w:sz w:val="24"/>
                  <w:szCs w:val="24"/>
                  <w:lang w:eastAsia="en-US"/>
                </w:rPr>
                <w:t>&lt;12&gt;</w:t>
              </w:r>
            </w:hyperlink>
          </w:p>
        </w:tc>
        <w:tc>
          <w:tcPr>
            <w:tcW w:w="96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bookmarkStart w:id="26" w:name="P928"/>
            <w:bookmarkEnd w:id="26"/>
            <w:r>
              <w:rPr>
                <w:rFonts w:ascii="Times New Roman" w:hAnsi="Times New Roman" w:cs="Times New Roman"/>
                <w:sz w:val="24"/>
                <w:szCs w:val="24"/>
                <w:lang w:eastAsia="en-US"/>
              </w:rPr>
              <w:t>26200</w:t>
            </w:r>
          </w:p>
        </w:tc>
        <w:tc>
          <w:tcPr>
            <w:tcW w:w="79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rPr>
          <w:jc w:val="center"/>
        </w:trPr>
        <w:tc>
          <w:tcPr>
            <w:tcW w:w="8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4762" w:type="dxa"/>
            <w:hideMark/>
          </w:tcPr>
          <w:p w:rsidR="00D215EF" w:rsidRDefault="00D215E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 контрактам (договорам), заключенным до начала текущего финансового года с учетом требований Федерального </w:t>
            </w:r>
            <w:hyperlink r:id="rId33" w:history="1">
              <w:r>
                <w:rPr>
                  <w:rStyle w:val="aff7"/>
                  <w:rFonts w:ascii="Times New Roman" w:hAnsi="Times New Roman" w:cs="Times New Roman"/>
                  <w:sz w:val="24"/>
                  <w:szCs w:val="24"/>
                  <w:lang w:eastAsia="en-US"/>
                </w:rPr>
                <w:t>закона</w:t>
              </w:r>
            </w:hyperlink>
            <w:r>
              <w:rPr>
                <w:rFonts w:ascii="Times New Roman" w:hAnsi="Times New Roman" w:cs="Times New Roman"/>
                <w:sz w:val="24"/>
                <w:szCs w:val="24"/>
                <w:lang w:eastAsia="en-US"/>
              </w:rPr>
              <w:t xml:space="preserve"> № 44-ФЗ и Федерального </w:t>
            </w:r>
            <w:hyperlink r:id="rId34" w:history="1">
              <w:r>
                <w:rPr>
                  <w:rStyle w:val="aff7"/>
                  <w:rFonts w:ascii="Times New Roman" w:hAnsi="Times New Roman" w:cs="Times New Roman"/>
                  <w:sz w:val="24"/>
                  <w:szCs w:val="24"/>
                  <w:lang w:eastAsia="en-US"/>
                </w:rPr>
                <w:t>закона</w:t>
              </w:r>
            </w:hyperlink>
            <w:r>
              <w:rPr>
                <w:rFonts w:ascii="Times New Roman" w:hAnsi="Times New Roman" w:cs="Times New Roman"/>
                <w:sz w:val="24"/>
                <w:szCs w:val="24"/>
                <w:lang w:eastAsia="en-US"/>
              </w:rPr>
              <w:t xml:space="preserve"> № 223-ФЗ </w:t>
            </w:r>
            <w:hyperlink r:id="rId35" w:anchor="P1119" w:history="1">
              <w:r>
                <w:rPr>
                  <w:rStyle w:val="aff7"/>
                  <w:rFonts w:ascii="Times New Roman" w:hAnsi="Times New Roman" w:cs="Times New Roman"/>
                  <w:sz w:val="24"/>
                  <w:szCs w:val="24"/>
                  <w:lang w:eastAsia="en-US"/>
                </w:rPr>
                <w:t>&lt;13&gt;</w:t>
              </w:r>
            </w:hyperlink>
          </w:p>
        </w:tc>
        <w:tc>
          <w:tcPr>
            <w:tcW w:w="96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bookmarkStart w:id="27" w:name="P936"/>
            <w:bookmarkEnd w:id="27"/>
            <w:r>
              <w:rPr>
                <w:rFonts w:ascii="Times New Roman" w:hAnsi="Times New Roman" w:cs="Times New Roman"/>
                <w:sz w:val="24"/>
                <w:szCs w:val="24"/>
                <w:lang w:eastAsia="en-US"/>
              </w:rPr>
              <w:t>26300</w:t>
            </w:r>
          </w:p>
        </w:tc>
        <w:tc>
          <w:tcPr>
            <w:tcW w:w="79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rPr>
          <w:jc w:val="center"/>
        </w:trPr>
        <w:tc>
          <w:tcPr>
            <w:tcW w:w="8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4762" w:type="dxa"/>
            <w:hideMark/>
          </w:tcPr>
          <w:p w:rsidR="00D215EF" w:rsidRDefault="00D215E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 контрактам (договорам), планируемым к заключению в соответствующем финансовом году с учетом требований Федерального </w:t>
            </w:r>
            <w:hyperlink r:id="rId36" w:history="1">
              <w:r>
                <w:rPr>
                  <w:rStyle w:val="aff7"/>
                  <w:rFonts w:ascii="Times New Roman" w:hAnsi="Times New Roman" w:cs="Times New Roman"/>
                  <w:sz w:val="24"/>
                  <w:szCs w:val="24"/>
                  <w:lang w:eastAsia="en-US"/>
                </w:rPr>
                <w:t>закона</w:t>
              </w:r>
            </w:hyperlink>
            <w:r>
              <w:rPr>
                <w:rFonts w:ascii="Times New Roman" w:hAnsi="Times New Roman" w:cs="Times New Roman"/>
                <w:sz w:val="24"/>
                <w:szCs w:val="24"/>
                <w:lang w:eastAsia="en-US"/>
              </w:rPr>
              <w:t xml:space="preserve"> № 44-ФЗ и Федерального </w:t>
            </w:r>
            <w:hyperlink r:id="rId37" w:history="1">
              <w:r>
                <w:rPr>
                  <w:rStyle w:val="aff7"/>
                  <w:rFonts w:ascii="Times New Roman" w:hAnsi="Times New Roman" w:cs="Times New Roman"/>
                  <w:sz w:val="24"/>
                  <w:szCs w:val="24"/>
                  <w:lang w:eastAsia="en-US"/>
                </w:rPr>
                <w:t>закона</w:t>
              </w:r>
            </w:hyperlink>
            <w:r>
              <w:rPr>
                <w:rFonts w:ascii="Times New Roman" w:hAnsi="Times New Roman" w:cs="Times New Roman"/>
                <w:sz w:val="24"/>
                <w:szCs w:val="24"/>
                <w:lang w:eastAsia="en-US"/>
              </w:rPr>
              <w:t xml:space="preserve"> № 223-ФЗ </w:t>
            </w:r>
            <w:hyperlink r:id="rId38" w:anchor="P1119" w:history="1">
              <w:r>
                <w:rPr>
                  <w:rStyle w:val="aff7"/>
                  <w:rFonts w:ascii="Times New Roman" w:hAnsi="Times New Roman" w:cs="Times New Roman"/>
                  <w:sz w:val="24"/>
                  <w:szCs w:val="24"/>
                  <w:lang w:eastAsia="en-US"/>
                </w:rPr>
                <w:t>&lt;13&gt;</w:t>
              </w:r>
            </w:hyperlink>
          </w:p>
        </w:tc>
        <w:tc>
          <w:tcPr>
            <w:tcW w:w="96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bookmarkStart w:id="28" w:name="P944"/>
            <w:bookmarkEnd w:id="28"/>
            <w:r>
              <w:rPr>
                <w:rFonts w:ascii="Times New Roman" w:hAnsi="Times New Roman" w:cs="Times New Roman"/>
                <w:sz w:val="24"/>
                <w:szCs w:val="24"/>
                <w:lang w:eastAsia="en-US"/>
              </w:rPr>
              <w:t>26400</w:t>
            </w:r>
          </w:p>
        </w:tc>
        <w:tc>
          <w:tcPr>
            <w:tcW w:w="79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6415828,64</w:t>
            </w:r>
          </w:p>
        </w:tc>
        <w:tc>
          <w:tcPr>
            <w:tcW w:w="1417"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rPr>
          <w:jc w:val="center"/>
        </w:trPr>
        <w:tc>
          <w:tcPr>
            <w:tcW w:w="8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1.4.1</w:t>
            </w:r>
          </w:p>
        </w:tc>
        <w:tc>
          <w:tcPr>
            <w:tcW w:w="476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за счет субсидий, предоставляемых на финансовое обеспечение выполнения государственного (муниципального) задания</w:t>
            </w:r>
          </w:p>
        </w:tc>
        <w:tc>
          <w:tcPr>
            <w:tcW w:w="96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bookmarkStart w:id="29" w:name="P953"/>
            <w:bookmarkEnd w:id="29"/>
            <w:r>
              <w:rPr>
                <w:rFonts w:ascii="Times New Roman" w:hAnsi="Times New Roman" w:cs="Times New Roman"/>
                <w:sz w:val="24"/>
                <w:szCs w:val="24"/>
                <w:lang w:eastAsia="en-US"/>
              </w:rPr>
              <w:t>26410</w:t>
            </w:r>
          </w:p>
        </w:tc>
        <w:tc>
          <w:tcPr>
            <w:tcW w:w="79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1451000,00</w:t>
            </w:r>
          </w:p>
        </w:tc>
        <w:tc>
          <w:tcPr>
            <w:tcW w:w="1417"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rPr>
          <w:jc w:val="center"/>
        </w:trPr>
        <w:tc>
          <w:tcPr>
            <w:tcW w:w="8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1.4.1.1.</w:t>
            </w:r>
          </w:p>
        </w:tc>
        <w:tc>
          <w:tcPr>
            <w:tcW w:w="4762" w:type="dxa"/>
            <w:hideMark/>
          </w:tcPr>
          <w:p w:rsidR="00D215EF" w:rsidRDefault="00D215E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D215EF" w:rsidRDefault="00D215E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соответствии с Федеральным </w:t>
            </w:r>
            <w:hyperlink r:id="rId39" w:history="1">
              <w:r>
                <w:rPr>
                  <w:rStyle w:val="aff7"/>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 44-ФЗ</w:t>
            </w:r>
          </w:p>
        </w:tc>
        <w:tc>
          <w:tcPr>
            <w:tcW w:w="96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26411</w:t>
            </w:r>
          </w:p>
        </w:tc>
        <w:tc>
          <w:tcPr>
            <w:tcW w:w="79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1451000,00</w:t>
            </w:r>
          </w:p>
        </w:tc>
        <w:tc>
          <w:tcPr>
            <w:tcW w:w="1417"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rPr>
          <w:jc w:val="center"/>
        </w:trPr>
        <w:tc>
          <w:tcPr>
            <w:tcW w:w="8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1.4.1.2.</w:t>
            </w:r>
          </w:p>
        </w:tc>
        <w:tc>
          <w:tcPr>
            <w:tcW w:w="4762" w:type="dxa"/>
            <w:hideMark/>
          </w:tcPr>
          <w:p w:rsidR="00D215EF" w:rsidRDefault="00D215E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соответствии с Федеральным </w:t>
            </w:r>
            <w:hyperlink r:id="rId40" w:history="1">
              <w:r>
                <w:rPr>
                  <w:rStyle w:val="aff7"/>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 223-ФЗ </w:t>
            </w:r>
            <w:hyperlink r:id="rId41" w:anchor="P1120" w:history="1">
              <w:r>
                <w:rPr>
                  <w:rStyle w:val="aff7"/>
                  <w:rFonts w:ascii="Times New Roman" w:hAnsi="Times New Roman" w:cs="Times New Roman"/>
                  <w:sz w:val="24"/>
                  <w:szCs w:val="24"/>
                  <w:lang w:eastAsia="en-US"/>
                </w:rPr>
                <w:t>&lt;14&gt;</w:t>
              </w:r>
            </w:hyperlink>
          </w:p>
        </w:tc>
        <w:tc>
          <w:tcPr>
            <w:tcW w:w="96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26412</w:t>
            </w:r>
          </w:p>
        </w:tc>
        <w:tc>
          <w:tcPr>
            <w:tcW w:w="79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rPr>
          <w:jc w:val="center"/>
        </w:trPr>
        <w:tc>
          <w:tcPr>
            <w:tcW w:w="8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1.4.2.</w:t>
            </w:r>
          </w:p>
        </w:tc>
        <w:tc>
          <w:tcPr>
            <w:tcW w:w="476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за счет субсидий, предоставляемых в соответствии с </w:t>
            </w:r>
            <w:hyperlink r:id="rId42" w:history="1">
              <w:r>
                <w:rPr>
                  <w:rStyle w:val="aff7"/>
                  <w:rFonts w:ascii="Times New Roman" w:hAnsi="Times New Roman" w:cs="Times New Roman"/>
                  <w:sz w:val="24"/>
                  <w:szCs w:val="24"/>
                  <w:lang w:eastAsia="en-US"/>
                </w:rPr>
                <w:t>абзацем вторым пункта 1 статьи 78.1</w:t>
              </w:r>
            </w:hyperlink>
            <w:r>
              <w:rPr>
                <w:rFonts w:ascii="Times New Roman" w:hAnsi="Times New Roman" w:cs="Times New Roman"/>
                <w:sz w:val="24"/>
                <w:szCs w:val="24"/>
                <w:lang w:eastAsia="en-US"/>
              </w:rPr>
              <w:t xml:space="preserve"> Бюджетного кодекса Российской Федерации</w:t>
            </w:r>
          </w:p>
        </w:tc>
        <w:tc>
          <w:tcPr>
            <w:tcW w:w="96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bookmarkStart w:id="30" w:name="P978"/>
            <w:bookmarkEnd w:id="30"/>
            <w:r>
              <w:rPr>
                <w:rFonts w:ascii="Times New Roman" w:hAnsi="Times New Roman" w:cs="Times New Roman"/>
                <w:sz w:val="24"/>
                <w:szCs w:val="24"/>
                <w:lang w:eastAsia="en-US"/>
              </w:rPr>
              <w:t>26420</w:t>
            </w:r>
          </w:p>
        </w:tc>
        <w:tc>
          <w:tcPr>
            <w:tcW w:w="79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rPr>
          <w:jc w:val="center"/>
        </w:trPr>
        <w:tc>
          <w:tcPr>
            <w:tcW w:w="8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1.4.2.1</w:t>
            </w:r>
          </w:p>
        </w:tc>
        <w:tc>
          <w:tcPr>
            <w:tcW w:w="4762" w:type="dxa"/>
            <w:hideMark/>
          </w:tcPr>
          <w:p w:rsidR="00D215EF" w:rsidRDefault="00D215E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D215EF" w:rsidRDefault="00D215E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соответствии с Федеральным </w:t>
            </w:r>
            <w:hyperlink r:id="rId43" w:history="1">
              <w:r>
                <w:rPr>
                  <w:rStyle w:val="aff7"/>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 44-ФЗ</w:t>
            </w:r>
          </w:p>
        </w:tc>
        <w:tc>
          <w:tcPr>
            <w:tcW w:w="96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26421</w:t>
            </w:r>
          </w:p>
        </w:tc>
        <w:tc>
          <w:tcPr>
            <w:tcW w:w="79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rPr>
          <w:jc w:val="center"/>
        </w:trPr>
        <w:tc>
          <w:tcPr>
            <w:tcW w:w="8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1.4.2.2.</w:t>
            </w:r>
          </w:p>
        </w:tc>
        <w:tc>
          <w:tcPr>
            <w:tcW w:w="4762" w:type="dxa"/>
            <w:hideMark/>
          </w:tcPr>
          <w:p w:rsidR="00D215EF" w:rsidRDefault="00D215E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соответствии с Федеральным </w:t>
            </w:r>
            <w:hyperlink r:id="rId44" w:history="1">
              <w:r>
                <w:rPr>
                  <w:rStyle w:val="aff7"/>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 223-ФЗ </w:t>
            </w:r>
            <w:hyperlink r:id="rId45" w:anchor="P1120" w:history="1">
              <w:r>
                <w:rPr>
                  <w:rStyle w:val="aff7"/>
                  <w:rFonts w:ascii="Times New Roman" w:hAnsi="Times New Roman" w:cs="Times New Roman"/>
                  <w:sz w:val="24"/>
                  <w:szCs w:val="24"/>
                  <w:lang w:eastAsia="en-US"/>
                </w:rPr>
                <w:t>&lt;14&gt;</w:t>
              </w:r>
            </w:hyperlink>
          </w:p>
        </w:tc>
        <w:tc>
          <w:tcPr>
            <w:tcW w:w="96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26422</w:t>
            </w:r>
          </w:p>
        </w:tc>
        <w:tc>
          <w:tcPr>
            <w:tcW w:w="79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rPr>
          <w:jc w:val="center"/>
        </w:trPr>
        <w:tc>
          <w:tcPr>
            <w:tcW w:w="8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1.4.3.</w:t>
            </w:r>
          </w:p>
        </w:tc>
        <w:tc>
          <w:tcPr>
            <w:tcW w:w="476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за счет субсидий, предоставляемых на осуществление капитальных вложений </w:t>
            </w:r>
            <w:hyperlink r:id="rId46" w:anchor="P1121" w:history="1">
              <w:r>
                <w:rPr>
                  <w:rStyle w:val="aff7"/>
                  <w:rFonts w:ascii="Times New Roman" w:hAnsi="Times New Roman" w:cs="Times New Roman"/>
                  <w:sz w:val="24"/>
                  <w:szCs w:val="24"/>
                  <w:lang w:eastAsia="en-US"/>
                </w:rPr>
                <w:t>&lt;15&gt;</w:t>
              </w:r>
            </w:hyperlink>
          </w:p>
        </w:tc>
        <w:tc>
          <w:tcPr>
            <w:tcW w:w="96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bookmarkStart w:id="31" w:name="P1003"/>
            <w:bookmarkEnd w:id="31"/>
            <w:r>
              <w:rPr>
                <w:rFonts w:ascii="Times New Roman" w:hAnsi="Times New Roman" w:cs="Times New Roman"/>
                <w:sz w:val="24"/>
                <w:szCs w:val="24"/>
                <w:lang w:eastAsia="en-US"/>
              </w:rPr>
              <w:t>26430</w:t>
            </w:r>
          </w:p>
        </w:tc>
        <w:tc>
          <w:tcPr>
            <w:tcW w:w="79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rPr>
          <w:jc w:val="center"/>
        </w:trPr>
        <w:tc>
          <w:tcPr>
            <w:tcW w:w="8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1.4.4.</w:t>
            </w:r>
          </w:p>
        </w:tc>
        <w:tc>
          <w:tcPr>
            <w:tcW w:w="476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за счет средств обязательного медицинского страхования</w:t>
            </w:r>
          </w:p>
        </w:tc>
        <w:tc>
          <w:tcPr>
            <w:tcW w:w="96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bookmarkStart w:id="32" w:name="P1011"/>
            <w:bookmarkEnd w:id="32"/>
            <w:r>
              <w:rPr>
                <w:rFonts w:ascii="Times New Roman" w:hAnsi="Times New Roman" w:cs="Times New Roman"/>
                <w:sz w:val="24"/>
                <w:szCs w:val="24"/>
                <w:lang w:eastAsia="en-US"/>
              </w:rPr>
              <w:t>26440</w:t>
            </w:r>
          </w:p>
        </w:tc>
        <w:tc>
          <w:tcPr>
            <w:tcW w:w="79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rPr>
          <w:jc w:val="center"/>
        </w:trPr>
        <w:tc>
          <w:tcPr>
            <w:tcW w:w="8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1.4.4.1.</w:t>
            </w:r>
          </w:p>
        </w:tc>
        <w:tc>
          <w:tcPr>
            <w:tcW w:w="4762" w:type="dxa"/>
            <w:hideMark/>
          </w:tcPr>
          <w:p w:rsidR="00D215EF" w:rsidRDefault="00D215E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D215EF" w:rsidRDefault="00D215E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соответствии с Федеральным </w:t>
            </w:r>
            <w:hyperlink r:id="rId47" w:history="1">
              <w:r>
                <w:rPr>
                  <w:rStyle w:val="aff7"/>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 44-ФЗ</w:t>
            </w:r>
          </w:p>
        </w:tc>
        <w:tc>
          <w:tcPr>
            <w:tcW w:w="96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26441</w:t>
            </w:r>
          </w:p>
        </w:tc>
        <w:tc>
          <w:tcPr>
            <w:tcW w:w="79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rPr>
          <w:jc w:val="center"/>
        </w:trPr>
        <w:tc>
          <w:tcPr>
            <w:tcW w:w="8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1.4.4.2.</w:t>
            </w:r>
          </w:p>
        </w:tc>
        <w:tc>
          <w:tcPr>
            <w:tcW w:w="4762" w:type="dxa"/>
            <w:hideMark/>
          </w:tcPr>
          <w:p w:rsidR="00D215EF" w:rsidRDefault="00D215E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соответствии с Федеральным </w:t>
            </w:r>
            <w:hyperlink r:id="rId48" w:history="1">
              <w:r>
                <w:rPr>
                  <w:rStyle w:val="aff7"/>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 223-ФЗ </w:t>
            </w:r>
            <w:hyperlink r:id="rId49" w:anchor="P1120" w:history="1">
              <w:r>
                <w:rPr>
                  <w:rStyle w:val="aff7"/>
                  <w:rFonts w:ascii="Times New Roman" w:hAnsi="Times New Roman" w:cs="Times New Roman"/>
                  <w:sz w:val="24"/>
                  <w:szCs w:val="24"/>
                  <w:lang w:eastAsia="en-US"/>
                </w:rPr>
                <w:t>&lt;14&gt;</w:t>
              </w:r>
            </w:hyperlink>
          </w:p>
        </w:tc>
        <w:tc>
          <w:tcPr>
            <w:tcW w:w="96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26442</w:t>
            </w:r>
          </w:p>
        </w:tc>
        <w:tc>
          <w:tcPr>
            <w:tcW w:w="79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rPr>
          <w:jc w:val="center"/>
        </w:trPr>
        <w:tc>
          <w:tcPr>
            <w:tcW w:w="8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1.4.5.</w:t>
            </w:r>
          </w:p>
        </w:tc>
        <w:tc>
          <w:tcPr>
            <w:tcW w:w="4762" w:type="dxa"/>
            <w:hideMark/>
          </w:tcPr>
          <w:p w:rsidR="00D215EF" w:rsidRDefault="00D215E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за счет прочих источников финансового обеспечения</w:t>
            </w:r>
          </w:p>
        </w:tc>
        <w:tc>
          <w:tcPr>
            <w:tcW w:w="96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26450</w:t>
            </w:r>
          </w:p>
        </w:tc>
        <w:tc>
          <w:tcPr>
            <w:tcW w:w="79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4964828,64</w:t>
            </w:r>
          </w:p>
        </w:tc>
        <w:tc>
          <w:tcPr>
            <w:tcW w:w="1417"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rPr>
          <w:jc w:val="center"/>
        </w:trPr>
        <w:tc>
          <w:tcPr>
            <w:tcW w:w="8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1.4.5.1.</w:t>
            </w:r>
          </w:p>
        </w:tc>
        <w:tc>
          <w:tcPr>
            <w:tcW w:w="4762" w:type="dxa"/>
            <w:hideMark/>
          </w:tcPr>
          <w:p w:rsidR="00D215EF" w:rsidRDefault="00D215E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D215EF" w:rsidRDefault="00D215E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соответствии с Федеральным </w:t>
            </w:r>
            <w:hyperlink r:id="rId50" w:history="1">
              <w:r>
                <w:rPr>
                  <w:rStyle w:val="aff7"/>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 44-ФЗ</w:t>
            </w:r>
          </w:p>
        </w:tc>
        <w:tc>
          <w:tcPr>
            <w:tcW w:w="96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26451</w:t>
            </w:r>
          </w:p>
        </w:tc>
        <w:tc>
          <w:tcPr>
            <w:tcW w:w="79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4964828,64</w:t>
            </w:r>
          </w:p>
        </w:tc>
        <w:tc>
          <w:tcPr>
            <w:tcW w:w="1417"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rPr>
          <w:jc w:val="center"/>
        </w:trPr>
        <w:tc>
          <w:tcPr>
            <w:tcW w:w="8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1.4.5.2.</w:t>
            </w:r>
          </w:p>
        </w:tc>
        <w:tc>
          <w:tcPr>
            <w:tcW w:w="4762" w:type="dxa"/>
            <w:hideMark/>
          </w:tcPr>
          <w:p w:rsidR="00D215EF" w:rsidRDefault="00D215E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соответствии с Федеральным </w:t>
            </w:r>
            <w:hyperlink r:id="rId51" w:history="1">
              <w:r>
                <w:rPr>
                  <w:rStyle w:val="aff7"/>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 223-ФЗ</w:t>
            </w:r>
          </w:p>
        </w:tc>
        <w:tc>
          <w:tcPr>
            <w:tcW w:w="96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26452</w:t>
            </w:r>
          </w:p>
        </w:tc>
        <w:tc>
          <w:tcPr>
            <w:tcW w:w="79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30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rPr>
          <w:jc w:val="center"/>
        </w:trPr>
        <w:tc>
          <w:tcPr>
            <w:tcW w:w="8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4762" w:type="dxa"/>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Итого по контрактам, планируемым к заключению в соответствующем финансовом году в соответствии с Федеральным </w:t>
            </w:r>
            <w:hyperlink r:id="rId52" w:history="1">
              <w:r>
                <w:rPr>
                  <w:rStyle w:val="aff7"/>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 44-ФЗ, по соответствующему году закупки </w:t>
            </w:r>
            <w:hyperlink r:id="rId53" w:anchor="P1122" w:history="1">
              <w:r>
                <w:rPr>
                  <w:rStyle w:val="aff7"/>
                  <w:rFonts w:ascii="Times New Roman" w:hAnsi="Times New Roman" w:cs="Times New Roman"/>
                  <w:sz w:val="24"/>
                  <w:szCs w:val="24"/>
                  <w:lang w:eastAsia="en-US"/>
                </w:rPr>
                <w:t>&lt;16&gt;</w:t>
              </w:r>
            </w:hyperlink>
          </w:p>
        </w:tc>
        <w:tc>
          <w:tcPr>
            <w:tcW w:w="96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bookmarkStart w:id="33" w:name="P1061"/>
            <w:bookmarkEnd w:id="33"/>
            <w:r>
              <w:rPr>
                <w:rFonts w:ascii="Times New Roman" w:hAnsi="Times New Roman" w:cs="Times New Roman"/>
                <w:sz w:val="24"/>
                <w:szCs w:val="24"/>
                <w:lang w:eastAsia="en-US"/>
              </w:rPr>
              <w:t>26500</w:t>
            </w:r>
          </w:p>
        </w:tc>
        <w:tc>
          <w:tcPr>
            <w:tcW w:w="79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6415828,64</w:t>
            </w:r>
          </w:p>
        </w:tc>
        <w:tc>
          <w:tcPr>
            <w:tcW w:w="1417"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215EF" w:rsidTr="00D215EF">
        <w:trPr>
          <w:jc w:val="center"/>
        </w:trPr>
        <w:tc>
          <w:tcPr>
            <w:tcW w:w="844" w:type="dxa"/>
            <w:vMerge w:val="restart"/>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4762" w:type="dxa"/>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 по году начала закупки:</w:t>
            </w:r>
          </w:p>
        </w:tc>
        <w:tc>
          <w:tcPr>
            <w:tcW w:w="964" w:type="dxa"/>
            <w:vMerge w:val="restart"/>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26510</w:t>
            </w:r>
          </w:p>
        </w:tc>
        <w:tc>
          <w:tcPr>
            <w:tcW w:w="794" w:type="dxa"/>
            <w:vMerge w:val="restart"/>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361" w:type="dxa"/>
            <w:vMerge w:val="restart"/>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417" w:type="dxa"/>
            <w:vMerge w:val="restart"/>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361" w:type="dxa"/>
            <w:vMerge w:val="restart"/>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304" w:type="dxa"/>
            <w:vMerge w:val="restart"/>
            <w:vAlign w:val="bottom"/>
          </w:tcPr>
          <w:p w:rsidR="00D215EF" w:rsidRDefault="00D215EF">
            <w:pPr>
              <w:pStyle w:val="ConsPlusNormal"/>
              <w:spacing w:line="256" w:lineRule="auto"/>
              <w:rPr>
                <w:rFonts w:ascii="Times New Roman" w:hAnsi="Times New Roman" w:cs="Times New Roman"/>
                <w:sz w:val="24"/>
                <w:szCs w:val="24"/>
                <w:lang w:eastAsia="en-US"/>
              </w:rPr>
            </w:pPr>
          </w:p>
        </w:tc>
      </w:tr>
      <w:tr w:rsidR="00D215EF" w:rsidTr="00D215EF">
        <w:trPr>
          <w:jc w:val="center"/>
        </w:trPr>
        <w:tc>
          <w:tcPr>
            <w:tcW w:w="844" w:type="dxa"/>
            <w:vMerge/>
            <w:vAlign w:val="center"/>
            <w:hideMark/>
          </w:tcPr>
          <w:p w:rsidR="00D215EF" w:rsidRDefault="00D215EF">
            <w:pPr>
              <w:rPr>
                <w:rFonts w:ascii="Times New Roman" w:hAnsi="Times New Roman" w:cs="Times New Roman"/>
                <w:sz w:val="24"/>
                <w:szCs w:val="24"/>
                <w:lang w:eastAsia="en-US"/>
              </w:rPr>
            </w:pPr>
          </w:p>
        </w:tc>
        <w:tc>
          <w:tcPr>
            <w:tcW w:w="4762" w:type="dxa"/>
          </w:tcPr>
          <w:p w:rsidR="00D215EF" w:rsidRDefault="00D215EF">
            <w:pPr>
              <w:pStyle w:val="ConsPlusNormal"/>
              <w:spacing w:line="256" w:lineRule="auto"/>
              <w:rPr>
                <w:rFonts w:ascii="Times New Roman" w:hAnsi="Times New Roman" w:cs="Times New Roman"/>
                <w:sz w:val="24"/>
                <w:szCs w:val="24"/>
                <w:lang w:eastAsia="en-US"/>
              </w:rPr>
            </w:pPr>
          </w:p>
        </w:tc>
        <w:tc>
          <w:tcPr>
            <w:tcW w:w="964" w:type="dxa"/>
            <w:vMerge/>
            <w:vAlign w:val="center"/>
            <w:hideMark/>
          </w:tcPr>
          <w:p w:rsidR="00D215EF" w:rsidRDefault="00D215EF">
            <w:pPr>
              <w:rPr>
                <w:rFonts w:ascii="Times New Roman" w:hAnsi="Times New Roman" w:cs="Times New Roman"/>
                <w:sz w:val="24"/>
                <w:szCs w:val="24"/>
                <w:lang w:eastAsia="en-US"/>
              </w:rPr>
            </w:pPr>
          </w:p>
        </w:tc>
        <w:tc>
          <w:tcPr>
            <w:tcW w:w="794" w:type="dxa"/>
            <w:vMerge/>
            <w:vAlign w:val="center"/>
            <w:hideMark/>
          </w:tcPr>
          <w:p w:rsidR="00D215EF" w:rsidRDefault="00D215EF">
            <w:pPr>
              <w:rPr>
                <w:rFonts w:ascii="Times New Roman" w:hAnsi="Times New Roman" w:cs="Times New Roman"/>
                <w:sz w:val="24"/>
                <w:szCs w:val="24"/>
                <w:lang w:eastAsia="en-US"/>
              </w:rPr>
            </w:pPr>
          </w:p>
        </w:tc>
        <w:tc>
          <w:tcPr>
            <w:tcW w:w="5443" w:type="dxa"/>
            <w:vMerge/>
            <w:vAlign w:val="center"/>
            <w:hideMark/>
          </w:tcPr>
          <w:p w:rsidR="00D215EF" w:rsidRDefault="00D215EF">
            <w:pPr>
              <w:rPr>
                <w:rFonts w:ascii="Times New Roman" w:hAnsi="Times New Roman" w:cs="Times New Roman"/>
                <w:sz w:val="24"/>
                <w:szCs w:val="24"/>
                <w:lang w:eastAsia="en-US"/>
              </w:rPr>
            </w:pPr>
          </w:p>
        </w:tc>
        <w:tc>
          <w:tcPr>
            <w:tcW w:w="1417" w:type="dxa"/>
            <w:vMerge/>
            <w:vAlign w:val="center"/>
            <w:hideMark/>
          </w:tcPr>
          <w:p w:rsidR="00D215EF" w:rsidRDefault="00D215EF">
            <w:pPr>
              <w:rPr>
                <w:rFonts w:ascii="Times New Roman" w:hAnsi="Times New Roman" w:cs="Times New Roman"/>
                <w:sz w:val="24"/>
                <w:szCs w:val="24"/>
                <w:lang w:eastAsia="en-US"/>
              </w:rPr>
            </w:pPr>
          </w:p>
        </w:tc>
        <w:tc>
          <w:tcPr>
            <w:tcW w:w="1361" w:type="dxa"/>
            <w:vMerge/>
            <w:vAlign w:val="center"/>
            <w:hideMark/>
          </w:tcPr>
          <w:p w:rsidR="00D215EF" w:rsidRDefault="00D215EF">
            <w:pPr>
              <w:rPr>
                <w:rFonts w:ascii="Times New Roman" w:hAnsi="Times New Roman" w:cs="Times New Roman"/>
                <w:sz w:val="24"/>
                <w:szCs w:val="24"/>
                <w:lang w:eastAsia="en-US"/>
              </w:rPr>
            </w:pPr>
          </w:p>
        </w:tc>
        <w:tc>
          <w:tcPr>
            <w:tcW w:w="1304" w:type="dxa"/>
            <w:vMerge/>
            <w:vAlign w:val="center"/>
            <w:hideMark/>
          </w:tcPr>
          <w:p w:rsidR="00D215EF" w:rsidRDefault="00D215EF">
            <w:pPr>
              <w:rPr>
                <w:rFonts w:ascii="Times New Roman" w:hAnsi="Times New Roman" w:cs="Times New Roman"/>
                <w:sz w:val="24"/>
                <w:szCs w:val="24"/>
                <w:lang w:eastAsia="en-US"/>
              </w:rPr>
            </w:pPr>
          </w:p>
        </w:tc>
      </w:tr>
      <w:tr w:rsidR="00D215EF" w:rsidTr="00D215EF">
        <w:trPr>
          <w:jc w:val="center"/>
        </w:trPr>
        <w:tc>
          <w:tcPr>
            <w:tcW w:w="84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4762" w:type="dxa"/>
            <w:hideMark/>
          </w:tcPr>
          <w:p w:rsidR="00D215EF" w:rsidRDefault="00D215E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Итого по договорам, планируемым к заключению в соответствующем финансовом году в соответствии с Федеральным </w:t>
            </w:r>
            <w:hyperlink r:id="rId54" w:history="1">
              <w:r>
                <w:rPr>
                  <w:rStyle w:val="aff7"/>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 223-ФЗ, по соответствующему году закупки</w:t>
            </w:r>
          </w:p>
        </w:tc>
        <w:tc>
          <w:tcPr>
            <w:tcW w:w="96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26600</w:t>
            </w:r>
          </w:p>
        </w:tc>
        <w:tc>
          <w:tcPr>
            <w:tcW w:w="794" w:type="dxa"/>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417"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361" w:type="dxa"/>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304" w:type="dxa"/>
            <w:vAlign w:val="bottom"/>
          </w:tcPr>
          <w:p w:rsidR="00D215EF" w:rsidRDefault="00D215EF">
            <w:pPr>
              <w:pStyle w:val="ConsPlusNormal"/>
              <w:spacing w:line="256" w:lineRule="auto"/>
              <w:rPr>
                <w:rFonts w:ascii="Times New Roman" w:hAnsi="Times New Roman" w:cs="Times New Roman"/>
                <w:sz w:val="24"/>
                <w:szCs w:val="24"/>
                <w:lang w:eastAsia="en-US"/>
              </w:rPr>
            </w:pPr>
          </w:p>
        </w:tc>
      </w:tr>
      <w:tr w:rsidR="00D215EF" w:rsidTr="00D215EF">
        <w:trPr>
          <w:jc w:val="center"/>
        </w:trPr>
        <w:tc>
          <w:tcPr>
            <w:tcW w:w="844" w:type="dxa"/>
            <w:vMerge w:val="restart"/>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4762" w:type="dxa"/>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 по году начала закупки:</w:t>
            </w:r>
          </w:p>
        </w:tc>
        <w:tc>
          <w:tcPr>
            <w:tcW w:w="964" w:type="dxa"/>
            <w:vMerge w:val="restart"/>
            <w:vAlign w:val="bottom"/>
            <w:hideMark/>
          </w:tcPr>
          <w:p w:rsidR="00D215EF" w:rsidRDefault="00D215E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26610</w:t>
            </w:r>
          </w:p>
        </w:tc>
        <w:tc>
          <w:tcPr>
            <w:tcW w:w="794" w:type="dxa"/>
            <w:vMerge w:val="restart"/>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361" w:type="dxa"/>
            <w:vMerge w:val="restart"/>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417" w:type="dxa"/>
            <w:vMerge w:val="restart"/>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361" w:type="dxa"/>
            <w:vMerge w:val="restart"/>
            <w:vAlign w:val="bottom"/>
          </w:tcPr>
          <w:p w:rsidR="00D215EF" w:rsidRDefault="00D215EF">
            <w:pPr>
              <w:pStyle w:val="ConsPlusNormal"/>
              <w:spacing w:line="256" w:lineRule="auto"/>
              <w:rPr>
                <w:rFonts w:ascii="Times New Roman" w:hAnsi="Times New Roman" w:cs="Times New Roman"/>
                <w:sz w:val="24"/>
                <w:szCs w:val="24"/>
                <w:lang w:eastAsia="en-US"/>
              </w:rPr>
            </w:pPr>
          </w:p>
        </w:tc>
        <w:tc>
          <w:tcPr>
            <w:tcW w:w="1304" w:type="dxa"/>
            <w:vMerge w:val="restart"/>
            <w:vAlign w:val="bottom"/>
          </w:tcPr>
          <w:p w:rsidR="00D215EF" w:rsidRDefault="00D215EF">
            <w:pPr>
              <w:pStyle w:val="ConsPlusNormal"/>
              <w:spacing w:line="256" w:lineRule="auto"/>
              <w:rPr>
                <w:rFonts w:ascii="Times New Roman" w:hAnsi="Times New Roman" w:cs="Times New Roman"/>
                <w:sz w:val="24"/>
                <w:szCs w:val="24"/>
                <w:lang w:eastAsia="en-US"/>
              </w:rPr>
            </w:pPr>
          </w:p>
        </w:tc>
      </w:tr>
      <w:tr w:rsidR="00D215EF" w:rsidTr="00D215EF">
        <w:trPr>
          <w:jc w:val="center"/>
        </w:trPr>
        <w:tc>
          <w:tcPr>
            <w:tcW w:w="844" w:type="dxa"/>
            <w:vMerge/>
            <w:vAlign w:val="center"/>
            <w:hideMark/>
          </w:tcPr>
          <w:p w:rsidR="00D215EF" w:rsidRDefault="00D215EF">
            <w:pPr>
              <w:rPr>
                <w:rFonts w:ascii="Times New Roman" w:hAnsi="Times New Roman" w:cs="Times New Roman"/>
                <w:sz w:val="24"/>
                <w:szCs w:val="24"/>
                <w:lang w:eastAsia="en-US"/>
              </w:rPr>
            </w:pPr>
          </w:p>
        </w:tc>
        <w:tc>
          <w:tcPr>
            <w:tcW w:w="4762" w:type="dxa"/>
          </w:tcPr>
          <w:p w:rsidR="00D215EF" w:rsidRDefault="00D215EF">
            <w:pPr>
              <w:pStyle w:val="ConsPlusNormal"/>
              <w:spacing w:line="256" w:lineRule="auto"/>
              <w:rPr>
                <w:rFonts w:ascii="Times New Roman" w:hAnsi="Times New Roman" w:cs="Times New Roman"/>
                <w:sz w:val="24"/>
                <w:szCs w:val="24"/>
                <w:lang w:eastAsia="en-US"/>
              </w:rPr>
            </w:pPr>
          </w:p>
        </w:tc>
        <w:tc>
          <w:tcPr>
            <w:tcW w:w="964" w:type="dxa"/>
            <w:vMerge/>
            <w:vAlign w:val="center"/>
            <w:hideMark/>
          </w:tcPr>
          <w:p w:rsidR="00D215EF" w:rsidRDefault="00D215EF">
            <w:pPr>
              <w:rPr>
                <w:rFonts w:ascii="Times New Roman" w:hAnsi="Times New Roman" w:cs="Times New Roman"/>
                <w:sz w:val="24"/>
                <w:szCs w:val="24"/>
                <w:lang w:eastAsia="en-US"/>
              </w:rPr>
            </w:pPr>
          </w:p>
        </w:tc>
        <w:tc>
          <w:tcPr>
            <w:tcW w:w="794" w:type="dxa"/>
            <w:vMerge/>
            <w:vAlign w:val="center"/>
            <w:hideMark/>
          </w:tcPr>
          <w:p w:rsidR="00D215EF" w:rsidRDefault="00D215EF">
            <w:pPr>
              <w:rPr>
                <w:rFonts w:ascii="Times New Roman" w:hAnsi="Times New Roman" w:cs="Times New Roman"/>
                <w:sz w:val="24"/>
                <w:szCs w:val="24"/>
                <w:lang w:eastAsia="en-US"/>
              </w:rPr>
            </w:pPr>
          </w:p>
        </w:tc>
        <w:tc>
          <w:tcPr>
            <w:tcW w:w="5443" w:type="dxa"/>
            <w:vMerge/>
            <w:vAlign w:val="center"/>
            <w:hideMark/>
          </w:tcPr>
          <w:p w:rsidR="00D215EF" w:rsidRDefault="00D215EF">
            <w:pPr>
              <w:rPr>
                <w:rFonts w:ascii="Times New Roman" w:hAnsi="Times New Roman" w:cs="Times New Roman"/>
                <w:sz w:val="24"/>
                <w:szCs w:val="24"/>
                <w:lang w:eastAsia="en-US"/>
              </w:rPr>
            </w:pPr>
          </w:p>
        </w:tc>
        <w:tc>
          <w:tcPr>
            <w:tcW w:w="1417" w:type="dxa"/>
            <w:vMerge/>
            <w:vAlign w:val="center"/>
            <w:hideMark/>
          </w:tcPr>
          <w:p w:rsidR="00D215EF" w:rsidRDefault="00D215EF">
            <w:pPr>
              <w:rPr>
                <w:rFonts w:ascii="Times New Roman" w:hAnsi="Times New Roman" w:cs="Times New Roman"/>
                <w:sz w:val="24"/>
                <w:szCs w:val="24"/>
                <w:lang w:eastAsia="en-US"/>
              </w:rPr>
            </w:pPr>
          </w:p>
        </w:tc>
        <w:tc>
          <w:tcPr>
            <w:tcW w:w="1361" w:type="dxa"/>
            <w:vMerge/>
            <w:vAlign w:val="center"/>
            <w:hideMark/>
          </w:tcPr>
          <w:p w:rsidR="00D215EF" w:rsidRDefault="00D215EF">
            <w:pPr>
              <w:rPr>
                <w:rFonts w:ascii="Times New Roman" w:hAnsi="Times New Roman" w:cs="Times New Roman"/>
                <w:sz w:val="24"/>
                <w:szCs w:val="24"/>
                <w:lang w:eastAsia="en-US"/>
              </w:rPr>
            </w:pPr>
          </w:p>
        </w:tc>
        <w:tc>
          <w:tcPr>
            <w:tcW w:w="1304" w:type="dxa"/>
            <w:vMerge/>
            <w:vAlign w:val="center"/>
            <w:hideMark/>
          </w:tcPr>
          <w:p w:rsidR="00D215EF" w:rsidRDefault="00D215EF">
            <w:pPr>
              <w:rPr>
                <w:rFonts w:ascii="Times New Roman" w:hAnsi="Times New Roman" w:cs="Times New Roman"/>
                <w:sz w:val="24"/>
                <w:szCs w:val="24"/>
                <w:lang w:eastAsia="en-US"/>
              </w:rPr>
            </w:pPr>
          </w:p>
        </w:tc>
      </w:tr>
    </w:tbl>
    <w:p w:rsidR="00D215EF" w:rsidRDefault="00D215EF" w:rsidP="00D215EF">
      <w:pPr>
        <w:pStyle w:val="ConsPlusNormal"/>
        <w:jc w:val="both"/>
        <w:rPr>
          <w:rFonts w:ascii="Times New Roman" w:hAnsi="Times New Roman" w:cs="Times New Roman"/>
        </w:rPr>
      </w:pPr>
    </w:p>
    <w:p w:rsidR="00D215EF" w:rsidRDefault="00D215EF" w:rsidP="00D215EF">
      <w:pPr>
        <w:pStyle w:val="ConsPlusNonformat"/>
        <w:jc w:val="both"/>
        <w:rPr>
          <w:rFonts w:ascii="Times New Roman" w:hAnsi="Times New Roman" w:cs="Times New Roman"/>
          <w:sz w:val="24"/>
          <w:szCs w:val="24"/>
        </w:rPr>
      </w:pPr>
      <w:r>
        <w:rPr>
          <w:rFonts w:ascii="Times New Roman" w:hAnsi="Times New Roman" w:cs="Times New Roman"/>
        </w:rPr>
        <w:t xml:space="preserve"> </w:t>
      </w:r>
      <w:bookmarkStart w:id="34" w:name="_Hlk61420887"/>
      <w:r>
        <w:rPr>
          <w:rFonts w:ascii="Times New Roman" w:hAnsi="Times New Roman" w:cs="Times New Roman"/>
          <w:sz w:val="24"/>
          <w:szCs w:val="24"/>
        </w:rPr>
        <w:t>Директор муниципального бюджетного учреждения</w:t>
      </w:r>
      <w:bookmarkEnd w:id="34"/>
    </w:p>
    <w:p w:rsidR="00D215EF" w:rsidRDefault="00D215EF" w:rsidP="00D215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Культуры «Кинотеатр Октябрь»                                                     __________    ___Д.Н. Пуховский______</w:t>
      </w:r>
    </w:p>
    <w:p w:rsidR="00D215EF" w:rsidRDefault="00D215EF" w:rsidP="00D215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w:t>
      </w:r>
      <w:r>
        <w:rPr>
          <w:rFonts w:ascii="Times New Roman" w:hAnsi="Times New Roman" w:cs="Times New Roman"/>
        </w:rPr>
        <w:t xml:space="preserve"> </w:t>
      </w:r>
      <w:r>
        <w:rPr>
          <w:rFonts w:ascii="Times New Roman" w:hAnsi="Times New Roman" w:cs="Times New Roman"/>
          <w:sz w:val="24"/>
          <w:szCs w:val="24"/>
        </w:rPr>
        <w:t>подписи)</w:t>
      </w:r>
    </w:p>
    <w:p w:rsidR="00D215EF" w:rsidRDefault="00D215EF" w:rsidP="00D215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D215EF" w:rsidRDefault="00D215EF" w:rsidP="00D215EF">
      <w:pPr>
        <w:pStyle w:val="ConsPlusNonformat"/>
        <w:jc w:val="both"/>
        <w:rPr>
          <w:rFonts w:ascii="Times New Roman" w:hAnsi="Times New Roman" w:cs="Times New Roman"/>
          <w:sz w:val="24"/>
          <w:szCs w:val="24"/>
        </w:rPr>
      </w:pPr>
    </w:p>
    <w:p w:rsidR="00D215EF" w:rsidRDefault="00D215EF" w:rsidP="00D215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Исполнитель</w:t>
      </w:r>
    </w:p>
    <w:p w:rsidR="00D215EF" w:rsidRDefault="00D215EF" w:rsidP="00D215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Директор муниципального бюджетного учреждения</w:t>
      </w:r>
    </w:p>
    <w:p w:rsidR="00D215EF" w:rsidRDefault="00D215EF" w:rsidP="00D215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Культуры «Кинотеатр Октябрь»                                                                                           </w:t>
      </w:r>
      <w:r>
        <w:rPr>
          <w:rFonts w:ascii="Times New Roman" w:hAnsi="Times New Roman" w:cs="Times New Roman"/>
          <w:sz w:val="24"/>
          <w:szCs w:val="24"/>
          <w:u w:val="single"/>
        </w:rPr>
        <w:t>Д.Н. Пуховский</w:t>
      </w:r>
      <w:r>
        <w:rPr>
          <w:rFonts w:ascii="Times New Roman" w:hAnsi="Times New Roman" w:cs="Times New Roman"/>
          <w:sz w:val="24"/>
          <w:szCs w:val="24"/>
        </w:rPr>
        <w:t xml:space="preserve">_   </w:t>
      </w:r>
      <w:r>
        <w:rPr>
          <w:rFonts w:ascii="Times New Roman" w:hAnsi="Times New Roman" w:cs="Times New Roman"/>
          <w:sz w:val="24"/>
          <w:szCs w:val="24"/>
          <w:u w:val="single"/>
        </w:rPr>
        <w:t>_(886161)31481</w:t>
      </w:r>
      <w:r>
        <w:rPr>
          <w:rFonts w:ascii="Times New Roman" w:hAnsi="Times New Roman" w:cs="Times New Roman"/>
          <w:sz w:val="24"/>
          <w:szCs w:val="24"/>
        </w:rPr>
        <w:t>__</w:t>
      </w:r>
    </w:p>
    <w:p w:rsidR="00D215EF" w:rsidRDefault="00D215EF" w:rsidP="00D215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инициалы) (телефон)</w:t>
      </w:r>
    </w:p>
    <w:p w:rsidR="00D215EF" w:rsidRDefault="00D215EF" w:rsidP="00D215EF">
      <w:pPr>
        <w:pStyle w:val="ConsPlusNonformat"/>
        <w:jc w:val="both"/>
        <w:rPr>
          <w:rFonts w:ascii="Times New Roman" w:hAnsi="Times New Roman" w:cs="Times New Roman"/>
          <w:sz w:val="24"/>
          <w:szCs w:val="24"/>
        </w:rPr>
      </w:pPr>
    </w:p>
    <w:p w:rsidR="00D215EF" w:rsidRDefault="00D215EF" w:rsidP="00D215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"12" января 2021 г.</w:t>
      </w:r>
    </w:p>
    <w:p w:rsidR="00D215EF" w:rsidRDefault="00D215EF" w:rsidP="00D215EF">
      <w:pPr>
        <w:pStyle w:val="ConsPlusNonformat"/>
        <w:jc w:val="both"/>
        <w:rPr>
          <w:rFonts w:ascii="Times New Roman" w:hAnsi="Times New Roman" w:cs="Times New Roman"/>
          <w:sz w:val="24"/>
          <w:szCs w:val="24"/>
        </w:rPr>
      </w:pPr>
    </w:p>
    <w:p w:rsidR="00D215EF" w:rsidRDefault="00D215EF" w:rsidP="00D215EF">
      <w:pPr>
        <w:pStyle w:val="ConsPlusNonformat"/>
        <w:jc w:val="both"/>
        <w:rPr>
          <w:rFonts w:ascii="Times New Roman" w:hAnsi="Times New Roman" w:cs="Times New Roman"/>
          <w:sz w:val="24"/>
          <w:szCs w:val="24"/>
        </w:rPr>
      </w:pPr>
      <w:r>
        <w:rPr>
          <w:rFonts w:ascii="Times New Roman" w:hAnsi="Times New Roman" w:cs="Times New Roman"/>
          <w:sz w:val="24"/>
          <w:szCs w:val="24"/>
        </w:rPr>
        <w:t>┌── ─ ── ─ ── ─ ── ─ ── ─ ── ─ ── ─ ── ─ ── ─ ── ─ ── ─ ── ─ ── ─ ── ─ ── ┐</w:t>
      </w:r>
    </w:p>
    <w:p w:rsidR="00D215EF" w:rsidRDefault="00D215EF" w:rsidP="00D215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СОГЛАСОВАНО</w:t>
      </w:r>
    </w:p>
    <w:p w:rsidR="00D215EF" w:rsidRDefault="00D215EF" w:rsidP="00D215EF">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w:t>
      </w:r>
      <w:r>
        <w:rPr>
          <w:rFonts w:ascii="Times New Roman" w:hAnsi="Times New Roman" w:cs="Times New Roman"/>
          <w:sz w:val="24"/>
          <w:szCs w:val="24"/>
          <w:u w:val="single"/>
        </w:rPr>
        <w:t>Начальник финансово-экономического отдела______________________</w:t>
      </w:r>
    </w:p>
    <w:p w:rsidR="00D215EF" w:rsidRDefault="00D215EF" w:rsidP="00D215EF">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w:t>
      </w:r>
      <w:r>
        <w:rPr>
          <w:rFonts w:ascii="Times New Roman" w:hAnsi="Times New Roman" w:cs="Times New Roman"/>
          <w:sz w:val="24"/>
          <w:szCs w:val="24"/>
          <w:u w:val="single"/>
        </w:rPr>
        <w:t>администрации Крыловского сельского поселения Крыловского района</w:t>
      </w:r>
    </w:p>
    <w:p w:rsidR="00D215EF" w:rsidRDefault="00D215EF" w:rsidP="00D215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должности уполномоченного лица органа-учредителя)</w:t>
      </w:r>
    </w:p>
    <w:p w:rsidR="00D215EF" w:rsidRDefault="00D215EF" w:rsidP="00D215EF">
      <w:pPr>
        <w:pStyle w:val="ConsPlusNonformat"/>
        <w:jc w:val="both"/>
        <w:rPr>
          <w:rFonts w:ascii="Times New Roman" w:hAnsi="Times New Roman" w:cs="Times New Roman"/>
          <w:sz w:val="24"/>
          <w:szCs w:val="24"/>
        </w:rPr>
      </w:pPr>
      <w:r>
        <w:rPr>
          <w:rFonts w:ascii="Times New Roman" w:hAnsi="Times New Roman" w:cs="Times New Roman"/>
          <w:sz w:val="24"/>
          <w:szCs w:val="24"/>
        </w:rPr>
        <w:t>│                                                                         │</w:t>
      </w:r>
    </w:p>
    <w:p w:rsidR="00D215EF" w:rsidRDefault="00D215EF" w:rsidP="00D215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            ______С.И. Пузырная__________________</w:t>
      </w:r>
    </w:p>
    <w:p w:rsidR="00D215EF" w:rsidRDefault="00D215EF" w:rsidP="00D215EF">
      <w:pPr>
        <w:pStyle w:val="ConsPlusNonformat"/>
        <w:jc w:val="both"/>
        <w:rPr>
          <w:rFonts w:ascii="Times New Roman" w:hAnsi="Times New Roman" w:cs="Times New Roman"/>
          <w:sz w:val="24"/>
          <w:szCs w:val="24"/>
        </w:rPr>
      </w:pPr>
      <w:r>
        <w:rPr>
          <w:rFonts w:ascii="Times New Roman" w:hAnsi="Times New Roman" w:cs="Times New Roman"/>
          <w:sz w:val="24"/>
          <w:szCs w:val="24"/>
        </w:rPr>
        <w:t>│     (подпись)                           (расшифровка подписи)           │</w:t>
      </w:r>
    </w:p>
    <w:p w:rsidR="00D215EF" w:rsidRDefault="00D215EF" w:rsidP="00D215EF">
      <w:pPr>
        <w:pStyle w:val="ConsPlusNonformat"/>
        <w:jc w:val="both"/>
        <w:rPr>
          <w:rFonts w:ascii="Times New Roman" w:hAnsi="Times New Roman" w:cs="Times New Roman"/>
          <w:sz w:val="24"/>
          <w:szCs w:val="24"/>
        </w:rPr>
      </w:pPr>
    </w:p>
    <w:p w:rsidR="00D215EF" w:rsidRDefault="00D215EF" w:rsidP="00D215EF">
      <w:pPr>
        <w:pStyle w:val="ConsPlusNonformat"/>
        <w:jc w:val="both"/>
        <w:rPr>
          <w:rFonts w:ascii="Times New Roman" w:hAnsi="Times New Roman" w:cs="Times New Roman"/>
        </w:rPr>
      </w:pPr>
      <w:r>
        <w:rPr>
          <w:rFonts w:ascii="Times New Roman" w:hAnsi="Times New Roman" w:cs="Times New Roman"/>
          <w:sz w:val="24"/>
          <w:szCs w:val="24"/>
        </w:rPr>
        <w:lastRenderedPageBreak/>
        <w:t>│"12" января 2021 г.</w:t>
      </w:r>
      <w:r>
        <w:rPr>
          <w:rFonts w:ascii="Times New Roman" w:hAnsi="Times New Roman" w:cs="Times New Roman"/>
        </w:rPr>
        <w:t xml:space="preserve">                                                 │</w:t>
      </w:r>
    </w:p>
    <w:p w:rsidR="00D215EF" w:rsidRDefault="00D215EF" w:rsidP="00D215EF">
      <w:pPr>
        <w:pStyle w:val="ConsPlusNonformat"/>
        <w:jc w:val="both"/>
        <w:rPr>
          <w:rFonts w:ascii="Times New Roman" w:hAnsi="Times New Roman" w:cs="Times New Roman"/>
        </w:rPr>
      </w:pPr>
      <w:r>
        <w:rPr>
          <w:rFonts w:ascii="Times New Roman" w:hAnsi="Times New Roman" w:cs="Times New Roman"/>
        </w:rPr>
        <w:t>└── ─ ── ─ ── ─ ── ─ ── ─ ── ─ ── ─ ── ─ ── ─ ── ─ ── ─ ── ─ ── ─ ── ─ ── ┘</w:t>
      </w:r>
    </w:p>
    <w:p w:rsidR="00D215EF" w:rsidRDefault="00D215EF" w:rsidP="00D215EF">
      <w:pPr>
        <w:pStyle w:val="ConsPlusNonformat"/>
        <w:jc w:val="both"/>
        <w:rPr>
          <w:rFonts w:ascii="Times New Roman" w:hAnsi="Times New Roman" w:cs="Times New Roman"/>
        </w:rPr>
      </w:pPr>
    </w:p>
    <w:p w:rsidR="00D215EF" w:rsidRDefault="00D215EF" w:rsidP="00D215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&lt;10&gt; В </w:t>
      </w:r>
      <w:hyperlink r:id="rId55" w:anchor="P889" w:history="1">
        <w:r>
          <w:rPr>
            <w:rStyle w:val="aff7"/>
            <w:rFonts w:ascii="Times New Roman" w:hAnsi="Times New Roman" w:cs="Times New Roman"/>
            <w:sz w:val="24"/>
            <w:szCs w:val="24"/>
          </w:rPr>
          <w:t>Разделе 2</w:t>
        </w:r>
      </w:hyperlink>
      <w:r>
        <w:rPr>
          <w:rFonts w:ascii="Times New Roman" w:hAnsi="Times New Roman" w:cs="Times New Roman"/>
          <w:sz w:val="24"/>
          <w:szCs w:val="24"/>
        </w:rPr>
        <w:t xml:space="preserve"> «Сведения по выплатам на закупку товаров, работ, услуг» Плана детализируются показатели выплат по расходам на закупку товаров, работ, услуг, отраженные в </w:t>
      </w:r>
      <w:hyperlink r:id="rId56" w:anchor="P699" w:history="1">
        <w:r>
          <w:rPr>
            <w:rStyle w:val="aff7"/>
            <w:rFonts w:ascii="Times New Roman" w:hAnsi="Times New Roman" w:cs="Times New Roman"/>
            <w:sz w:val="24"/>
            <w:szCs w:val="24"/>
          </w:rPr>
          <w:t>строке 2600 Раздела 1</w:t>
        </w:r>
      </w:hyperlink>
      <w:r>
        <w:rPr>
          <w:rFonts w:ascii="Times New Roman" w:hAnsi="Times New Roman" w:cs="Times New Roman"/>
          <w:sz w:val="24"/>
          <w:szCs w:val="24"/>
        </w:rPr>
        <w:t xml:space="preserve"> «Поступления и выплаты» Плана.</w:t>
      </w:r>
    </w:p>
    <w:p w:rsidR="00D215EF" w:rsidRDefault="00D215EF" w:rsidP="00D215EF">
      <w:pPr>
        <w:pStyle w:val="ConsPlusNormal"/>
        <w:ind w:firstLine="539"/>
        <w:jc w:val="both"/>
        <w:rPr>
          <w:rFonts w:ascii="Times New Roman" w:hAnsi="Times New Roman" w:cs="Times New Roman"/>
          <w:sz w:val="24"/>
          <w:szCs w:val="24"/>
        </w:rPr>
      </w:pPr>
      <w:bookmarkStart w:id="35" w:name="P1117"/>
      <w:bookmarkEnd w:id="35"/>
      <w:r>
        <w:rPr>
          <w:rFonts w:ascii="Times New Roman" w:hAnsi="Times New Roman" w:cs="Times New Roman"/>
          <w:sz w:val="24"/>
          <w:szCs w:val="24"/>
        </w:rPr>
        <w:t xml:space="preserve">&lt;11&gt; Плановые показатели выплат на закупку товаров, работ, услуг по </w:t>
      </w:r>
      <w:hyperlink r:id="rId57" w:anchor="P911" w:history="1">
        <w:r>
          <w:rPr>
            <w:rStyle w:val="aff7"/>
            <w:rFonts w:ascii="Times New Roman" w:hAnsi="Times New Roman" w:cs="Times New Roman"/>
            <w:sz w:val="24"/>
            <w:szCs w:val="24"/>
          </w:rPr>
          <w:t>строке 26000 Раздела 2</w:t>
        </w:r>
      </w:hyperlink>
      <w:r>
        <w:rPr>
          <w:rFonts w:ascii="Times New Roman" w:hAnsi="Times New Roman" w:cs="Times New Roman"/>
          <w:sz w:val="24"/>
          <w:szCs w:val="24"/>
        </w:rPr>
        <w:t xml:space="preserve">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w:t>
      </w:r>
      <w:hyperlink r:id="rId58" w:anchor="P920" w:history="1">
        <w:r>
          <w:rPr>
            <w:rStyle w:val="aff7"/>
            <w:rFonts w:ascii="Times New Roman" w:hAnsi="Times New Roman" w:cs="Times New Roman"/>
            <w:sz w:val="24"/>
            <w:szCs w:val="24"/>
          </w:rPr>
          <w:t>строки 26100</w:t>
        </w:r>
      </w:hyperlink>
      <w:r>
        <w:rPr>
          <w:rFonts w:ascii="Times New Roman" w:hAnsi="Times New Roman" w:cs="Times New Roman"/>
          <w:sz w:val="24"/>
          <w:szCs w:val="24"/>
        </w:rPr>
        <w:t xml:space="preserve"> и </w:t>
      </w:r>
      <w:hyperlink r:id="rId59" w:anchor="P928" w:history="1">
        <w:r>
          <w:rPr>
            <w:rStyle w:val="aff7"/>
            <w:rFonts w:ascii="Times New Roman" w:hAnsi="Times New Roman" w:cs="Times New Roman"/>
            <w:sz w:val="24"/>
            <w:szCs w:val="24"/>
          </w:rPr>
          <w:t>26200</w:t>
        </w:r>
      </w:hyperlink>
      <w:r>
        <w:rPr>
          <w:rFonts w:ascii="Times New Roman" w:hAnsi="Times New Roman" w:cs="Times New Roman"/>
          <w:sz w:val="24"/>
          <w:szCs w:val="24"/>
        </w:rPr>
        <w:t xml:space="preserve">),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w:t>
      </w:r>
      <w:hyperlink r:id="rId60" w:anchor="P936" w:history="1">
        <w:r>
          <w:rPr>
            <w:rStyle w:val="aff7"/>
            <w:rFonts w:ascii="Times New Roman" w:hAnsi="Times New Roman" w:cs="Times New Roman"/>
            <w:sz w:val="24"/>
            <w:szCs w:val="24"/>
          </w:rPr>
          <w:t>(строка 26300)</w:t>
        </w:r>
      </w:hyperlink>
      <w:r>
        <w:rPr>
          <w:rFonts w:ascii="Times New Roman" w:hAnsi="Times New Roman" w:cs="Times New Roman"/>
          <w:sz w:val="24"/>
          <w:szCs w:val="24"/>
        </w:rPr>
        <w:t xml:space="preserve"> и планируемым к заключению в соответствующем финансовом году </w:t>
      </w:r>
      <w:hyperlink r:id="rId61" w:anchor="P944" w:history="1">
        <w:r>
          <w:rPr>
            <w:rStyle w:val="aff7"/>
            <w:rFonts w:ascii="Times New Roman" w:hAnsi="Times New Roman" w:cs="Times New Roman"/>
            <w:sz w:val="24"/>
            <w:szCs w:val="24"/>
          </w:rPr>
          <w:t>(строка 26400)</w:t>
        </w:r>
      </w:hyperlink>
      <w:r>
        <w:rPr>
          <w:rFonts w:ascii="Times New Roman" w:hAnsi="Times New Roman" w:cs="Times New Roman"/>
          <w:sz w:val="24"/>
          <w:szCs w:val="24"/>
        </w:rPr>
        <w:t xml:space="preserve"> и должны соответствовать показателям соответствующих граф по </w:t>
      </w:r>
      <w:hyperlink r:id="rId62" w:anchor="P699" w:history="1">
        <w:r>
          <w:rPr>
            <w:rStyle w:val="aff7"/>
            <w:rFonts w:ascii="Times New Roman" w:hAnsi="Times New Roman" w:cs="Times New Roman"/>
            <w:sz w:val="24"/>
            <w:szCs w:val="24"/>
          </w:rPr>
          <w:t>строке 2600 Раздела 1</w:t>
        </w:r>
      </w:hyperlink>
      <w:r>
        <w:rPr>
          <w:rFonts w:ascii="Times New Roman" w:hAnsi="Times New Roman" w:cs="Times New Roman"/>
          <w:sz w:val="24"/>
          <w:szCs w:val="24"/>
        </w:rPr>
        <w:t xml:space="preserve"> «Поступления и выплаты» Плана.</w:t>
      </w:r>
    </w:p>
    <w:p w:rsidR="00D215EF" w:rsidRDefault="00D215EF" w:rsidP="00D215EF">
      <w:pPr>
        <w:pStyle w:val="ConsPlusNormal"/>
        <w:ind w:firstLine="539"/>
        <w:jc w:val="both"/>
        <w:rPr>
          <w:rFonts w:ascii="Times New Roman" w:hAnsi="Times New Roman" w:cs="Times New Roman"/>
          <w:sz w:val="24"/>
          <w:szCs w:val="24"/>
        </w:rPr>
      </w:pPr>
      <w:bookmarkStart w:id="36" w:name="P1118"/>
      <w:bookmarkEnd w:id="36"/>
      <w:r>
        <w:rPr>
          <w:rFonts w:ascii="Times New Roman" w:hAnsi="Times New Roman" w:cs="Times New Roman"/>
          <w:sz w:val="24"/>
          <w:szCs w:val="24"/>
        </w:rPr>
        <w:t xml:space="preserve">&lt;12&gt; Указывается сумма договоров (контрактов) о закупках товаров, работ, услуг, заключенных без учета требований Федерального </w:t>
      </w:r>
      <w:hyperlink r:id="rId63" w:history="1">
        <w:r>
          <w:rPr>
            <w:rStyle w:val="aff7"/>
            <w:rFonts w:ascii="Times New Roman" w:hAnsi="Times New Roman" w:cs="Times New Roman"/>
            <w:sz w:val="24"/>
            <w:szCs w:val="24"/>
          </w:rPr>
          <w:t>закона</w:t>
        </w:r>
      </w:hyperlink>
      <w:r>
        <w:rPr>
          <w:rFonts w:ascii="Times New Roman" w:hAnsi="Times New Roman" w:cs="Times New Roman"/>
          <w:sz w:val="24"/>
          <w:szCs w:val="24"/>
        </w:rPr>
        <w:t xml:space="preserve"> № 44-ФЗ и Федерального </w:t>
      </w:r>
      <w:hyperlink r:id="rId64" w:history="1">
        <w:r>
          <w:rPr>
            <w:rStyle w:val="aff7"/>
            <w:rFonts w:ascii="Times New Roman" w:hAnsi="Times New Roman" w:cs="Times New Roman"/>
            <w:sz w:val="24"/>
            <w:szCs w:val="24"/>
          </w:rPr>
          <w:t>закона</w:t>
        </w:r>
      </w:hyperlink>
      <w:r>
        <w:rPr>
          <w:rFonts w:ascii="Times New Roman" w:hAnsi="Times New Roman" w:cs="Times New Roman"/>
          <w:sz w:val="24"/>
          <w:szCs w:val="24"/>
        </w:rPr>
        <w:t xml:space="preserve"> № 223-ФЗ, в случаях, предусмотренных указанными федеральными законами.</w:t>
      </w:r>
    </w:p>
    <w:p w:rsidR="00D215EF" w:rsidRDefault="00D215EF" w:rsidP="00D215EF">
      <w:pPr>
        <w:pStyle w:val="ConsPlusNormal"/>
        <w:ind w:firstLine="539"/>
        <w:jc w:val="both"/>
        <w:rPr>
          <w:rFonts w:ascii="Times New Roman" w:hAnsi="Times New Roman" w:cs="Times New Roman"/>
          <w:sz w:val="24"/>
          <w:szCs w:val="24"/>
        </w:rPr>
      </w:pPr>
      <w:bookmarkStart w:id="37" w:name="P1119"/>
      <w:bookmarkEnd w:id="37"/>
      <w:r>
        <w:rPr>
          <w:rFonts w:ascii="Times New Roman" w:hAnsi="Times New Roman" w:cs="Times New Roman"/>
          <w:sz w:val="24"/>
          <w:szCs w:val="24"/>
        </w:rPr>
        <w:t xml:space="preserve">&lt;13&gt; Указывается сумма закупок товаров, работ, услуг, осуществляемых в соответствии с Федеральным </w:t>
      </w:r>
      <w:hyperlink r:id="rId65" w:history="1">
        <w:r>
          <w:rPr>
            <w:rStyle w:val="aff7"/>
            <w:rFonts w:ascii="Times New Roman" w:hAnsi="Times New Roman" w:cs="Times New Roman"/>
            <w:sz w:val="24"/>
            <w:szCs w:val="24"/>
          </w:rPr>
          <w:t>законом</w:t>
        </w:r>
      </w:hyperlink>
      <w:r>
        <w:rPr>
          <w:rFonts w:ascii="Times New Roman" w:hAnsi="Times New Roman" w:cs="Times New Roman"/>
          <w:sz w:val="24"/>
          <w:szCs w:val="24"/>
        </w:rPr>
        <w:t xml:space="preserve"> № 44-ФЗ и Федеральным </w:t>
      </w:r>
      <w:hyperlink r:id="rId66" w:history="1">
        <w:r>
          <w:rPr>
            <w:rStyle w:val="aff7"/>
            <w:rFonts w:ascii="Times New Roman" w:hAnsi="Times New Roman" w:cs="Times New Roman"/>
            <w:sz w:val="24"/>
            <w:szCs w:val="24"/>
          </w:rPr>
          <w:t>законом</w:t>
        </w:r>
      </w:hyperlink>
      <w:r>
        <w:rPr>
          <w:rFonts w:ascii="Times New Roman" w:hAnsi="Times New Roman" w:cs="Times New Roman"/>
          <w:sz w:val="24"/>
          <w:szCs w:val="24"/>
        </w:rPr>
        <w:t xml:space="preserve"> № 223-ФЗ.</w:t>
      </w:r>
    </w:p>
    <w:p w:rsidR="00D215EF" w:rsidRDefault="00D215EF" w:rsidP="00D215EF">
      <w:pPr>
        <w:pStyle w:val="ConsPlusNormal"/>
        <w:ind w:firstLine="539"/>
        <w:jc w:val="both"/>
        <w:rPr>
          <w:rFonts w:ascii="Times New Roman" w:hAnsi="Times New Roman" w:cs="Times New Roman"/>
          <w:sz w:val="24"/>
          <w:szCs w:val="24"/>
        </w:rPr>
      </w:pPr>
      <w:bookmarkStart w:id="38" w:name="P1120"/>
      <w:bookmarkEnd w:id="38"/>
      <w:r>
        <w:rPr>
          <w:rFonts w:ascii="Times New Roman" w:hAnsi="Times New Roman" w:cs="Times New Roman"/>
          <w:sz w:val="24"/>
          <w:szCs w:val="24"/>
        </w:rPr>
        <w:t>&lt;14&gt; Муниципальным бюджетным учреждением показатель не формируется.</w:t>
      </w:r>
    </w:p>
    <w:p w:rsidR="00D215EF" w:rsidRDefault="00D215EF" w:rsidP="00D215EF">
      <w:pPr>
        <w:pStyle w:val="ConsPlusNormal"/>
        <w:ind w:firstLine="539"/>
        <w:jc w:val="both"/>
        <w:rPr>
          <w:rFonts w:ascii="Times New Roman" w:hAnsi="Times New Roman" w:cs="Times New Roman"/>
          <w:sz w:val="24"/>
          <w:szCs w:val="24"/>
        </w:rPr>
      </w:pPr>
      <w:bookmarkStart w:id="39" w:name="P1121"/>
      <w:bookmarkEnd w:id="39"/>
      <w:r>
        <w:rPr>
          <w:rFonts w:ascii="Times New Roman" w:hAnsi="Times New Roman" w:cs="Times New Roman"/>
          <w:sz w:val="24"/>
          <w:szCs w:val="24"/>
        </w:rPr>
        <w:t xml:space="preserve">&lt;15&gt; Указывается сумма закупок товаров, работ, услуг, осуществляемых в соответствии с Федеральным </w:t>
      </w:r>
      <w:hyperlink r:id="rId67" w:history="1">
        <w:r>
          <w:rPr>
            <w:rStyle w:val="aff7"/>
            <w:rFonts w:ascii="Times New Roman" w:hAnsi="Times New Roman" w:cs="Times New Roman"/>
            <w:sz w:val="24"/>
            <w:szCs w:val="24"/>
          </w:rPr>
          <w:t>законом</w:t>
        </w:r>
      </w:hyperlink>
      <w:r>
        <w:rPr>
          <w:rFonts w:ascii="Times New Roman" w:hAnsi="Times New Roman" w:cs="Times New Roman"/>
          <w:sz w:val="24"/>
          <w:szCs w:val="24"/>
        </w:rPr>
        <w:t xml:space="preserve"> № 44-ФЗ.</w:t>
      </w:r>
    </w:p>
    <w:p w:rsidR="00D215EF" w:rsidRDefault="00D215EF" w:rsidP="00D215EF">
      <w:pPr>
        <w:pStyle w:val="ConsPlusNormal"/>
        <w:ind w:firstLine="539"/>
        <w:jc w:val="both"/>
      </w:pPr>
      <w:bookmarkStart w:id="40" w:name="P1122"/>
      <w:bookmarkEnd w:id="40"/>
      <w:r>
        <w:rPr>
          <w:rFonts w:ascii="Times New Roman" w:hAnsi="Times New Roman" w:cs="Times New Roman"/>
          <w:sz w:val="24"/>
          <w:szCs w:val="24"/>
        </w:rPr>
        <w:t xml:space="preserve">&lt;16&gt; Плановые показатели выплат на закупку товаров, работ, услуг по </w:t>
      </w:r>
      <w:hyperlink r:id="rId68" w:anchor="P1061" w:history="1">
        <w:r>
          <w:rPr>
            <w:rStyle w:val="aff7"/>
            <w:rFonts w:ascii="Times New Roman" w:hAnsi="Times New Roman" w:cs="Times New Roman"/>
            <w:sz w:val="24"/>
            <w:szCs w:val="24"/>
          </w:rPr>
          <w:t>строке 26500</w:t>
        </w:r>
      </w:hyperlink>
      <w:r>
        <w:rPr>
          <w:rFonts w:ascii="Times New Roman" w:hAnsi="Times New Roman" w:cs="Times New Roman"/>
          <w:sz w:val="24"/>
          <w:szCs w:val="24"/>
        </w:rPr>
        <w:t xml:space="preserve"> государственного (муниципального) бюджетного учреждения должен быть не менее суммы показателей </w:t>
      </w:r>
      <w:hyperlink r:id="rId69" w:anchor="P953" w:history="1">
        <w:r>
          <w:rPr>
            <w:rStyle w:val="aff7"/>
            <w:rFonts w:ascii="Times New Roman" w:hAnsi="Times New Roman" w:cs="Times New Roman"/>
            <w:sz w:val="24"/>
            <w:szCs w:val="24"/>
          </w:rPr>
          <w:t>строк 26410</w:t>
        </w:r>
      </w:hyperlink>
      <w:r>
        <w:rPr>
          <w:rFonts w:ascii="Times New Roman" w:hAnsi="Times New Roman" w:cs="Times New Roman"/>
          <w:sz w:val="24"/>
          <w:szCs w:val="24"/>
        </w:rPr>
        <w:t xml:space="preserve">, </w:t>
      </w:r>
      <w:hyperlink r:id="rId70" w:anchor="P978" w:history="1">
        <w:r>
          <w:rPr>
            <w:rStyle w:val="aff7"/>
            <w:rFonts w:ascii="Times New Roman" w:hAnsi="Times New Roman" w:cs="Times New Roman"/>
            <w:sz w:val="24"/>
            <w:szCs w:val="24"/>
          </w:rPr>
          <w:t>26420</w:t>
        </w:r>
      </w:hyperlink>
      <w:r>
        <w:rPr>
          <w:rFonts w:ascii="Times New Roman" w:hAnsi="Times New Roman" w:cs="Times New Roman"/>
          <w:sz w:val="24"/>
          <w:szCs w:val="24"/>
        </w:rPr>
        <w:t xml:space="preserve">, </w:t>
      </w:r>
      <w:hyperlink r:id="rId71" w:anchor="P1003" w:history="1">
        <w:r>
          <w:rPr>
            <w:rStyle w:val="aff7"/>
            <w:rFonts w:ascii="Times New Roman" w:hAnsi="Times New Roman" w:cs="Times New Roman"/>
            <w:sz w:val="24"/>
            <w:szCs w:val="24"/>
          </w:rPr>
          <w:t>26430</w:t>
        </w:r>
      </w:hyperlink>
      <w:r>
        <w:rPr>
          <w:rFonts w:ascii="Times New Roman" w:hAnsi="Times New Roman" w:cs="Times New Roman"/>
          <w:sz w:val="24"/>
          <w:szCs w:val="24"/>
        </w:rPr>
        <w:t xml:space="preserve">, </w:t>
      </w:r>
      <w:hyperlink r:id="rId72" w:anchor="P1011" w:history="1">
        <w:r>
          <w:rPr>
            <w:rStyle w:val="aff7"/>
            <w:rFonts w:ascii="Times New Roman" w:hAnsi="Times New Roman" w:cs="Times New Roman"/>
            <w:sz w:val="24"/>
            <w:szCs w:val="24"/>
          </w:rPr>
          <w:t>26440</w:t>
        </w:r>
      </w:hyperlink>
      <w:r>
        <w:rPr>
          <w:rFonts w:ascii="Times New Roman" w:hAnsi="Times New Roman" w:cs="Times New Roman"/>
          <w:sz w:val="24"/>
          <w:szCs w:val="24"/>
        </w:rPr>
        <w:t xml:space="preserve"> по соответствующей графе, государственного (муниципального) автономного учреждения - не менее показателя </w:t>
      </w:r>
      <w:hyperlink r:id="rId73" w:anchor="P1003" w:history="1">
        <w:r>
          <w:rPr>
            <w:rStyle w:val="aff7"/>
            <w:rFonts w:ascii="Times New Roman" w:hAnsi="Times New Roman" w:cs="Times New Roman"/>
            <w:sz w:val="24"/>
            <w:szCs w:val="24"/>
          </w:rPr>
          <w:t>строки 26430</w:t>
        </w:r>
      </w:hyperlink>
      <w:r>
        <w:rPr>
          <w:rFonts w:ascii="Times New Roman" w:hAnsi="Times New Roman" w:cs="Times New Roman"/>
          <w:sz w:val="24"/>
          <w:szCs w:val="24"/>
        </w:rPr>
        <w:t xml:space="preserve"> по соответствующей графе.</w:t>
      </w:r>
    </w:p>
    <w:p w:rsidR="00D215EF" w:rsidRDefault="00D215EF" w:rsidP="005913A8"/>
    <w:sectPr w:rsidR="00D215EF" w:rsidSect="00D215EF">
      <w:pgSz w:w="16834" w:h="11904" w:orient="landscape"/>
      <w:pgMar w:top="1701" w:right="1134" w:bottom="567" w:left="1134"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071" w:rsidRPr="00F143C3" w:rsidRDefault="00570071" w:rsidP="00F143C3">
      <w:pPr>
        <w:pStyle w:val="af6"/>
        <w:rPr>
          <w:rFonts w:ascii="Arial" w:hAnsi="Arial" w:cs="Arial"/>
        </w:rPr>
      </w:pPr>
      <w:r>
        <w:separator/>
      </w:r>
    </w:p>
  </w:endnote>
  <w:endnote w:type="continuationSeparator" w:id="0">
    <w:p w:rsidR="00570071" w:rsidRPr="00F143C3" w:rsidRDefault="00570071" w:rsidP="00F143C3">
      <w:pPr>
        <w:pStyle w:val="af6"/>
        <w:rPr>
          <w:rFonts w:ascii="Arial" w:hAnsi="Arial"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panose1 w:val="00000000000000000000"/>
    <w:charset w:val="00"/>
    <w:family w:val="modern"/>
    <w:notTrueType/>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071" w:rsidRPr="00F143C3" w:rsidRDefault="00570071" w:rsidP="00F143C3">
      <w:pPr>
        <w:pStyle w:val="af6"/>
        <w:rPr>
          <w:rFonts w:ascii="Arial" w:hAnsi="Arial" w:cs="Arial"/>
        </w:rPr>
      </w:pPr>
      <w:r>
        <w:separator/>
      </w:r>
    </w:p>
  </w:footnote>
  <w:footnote w:type="continuationSeparator" w:id="0">
    <w:p w:rsidR="00570071" w:rsidRPr="00F143C3" w:rsidRDefault="00570071" w:rsidP="00F143C3">
      <w:pPr>
        <w:pStyle w:val="af6"/>
        <w:rPr>
          <w:rFonts w:ascii="Arial" w:hAnsi="Arial" w:cs="Arial"/>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613118"/>
    <w:multiLevelType w:val="hybridMultilevel"/>
    <w:tmpl w:val="164A763A"/>
    <w:lvl w:ilvl="0" w:tplc="125E0668">
      <w:start w:val="1"/>
      <w:numFmt w:val="decimal"/>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6C"/>
    <w:rsid w:val="000029FD"/>
    <w:rsid w:val="0000305F"/>
    <w:rsid w:val="0000641A"/>
    <w:rsid w:val="0000757A"/>
    <w:rsid w:val="000078A1"/>
    <w:rsid w:val="00020F7A"/>
    <w:rsid w:val="00024FAF"/>
    <w:rsid w:val="000371F6"/>
    <w:rsid w:val="0006496F"/>
    <w:rsid w:val="00066B14"/>
    <w:rsid w:val="000767B7"/>
    <w:rsid w:val="000A7BDF"/>
    <w:rsid w:val="000B13E5"/>
    <w:rsid w:val="000D1CF4"/>
    <w:rsid w:val="001039FD"/>
    <w:rsid w:val="00112508"/>
    <w:rsid w:val="00132340"/>
    <w:rsid w:val="001A4BE8"/>
    <w:rsid w:val="001D2B3E"/>
    <w:rsid w:val="001D678D"/>
    <w:rsid w:val="001E6CB2"/>
    <w:rsid w:val="001E7C1D"/>
    <w:rsid w:val="001F7828"/>
    <w:rsid w:val="00202CC3"/>
    <w:rsid w:val="002546EF"/>
    <w:rsid w:val="00264883"/>
    <w:rsid w:val="002676E0"/>
    <w:rsid w:val="0028514B"/>
    <w:rsid w:val="002B2589"/>
    <w:rsid w:val="002D6BB7"/>
    <w:rsid w:val="002E6956"/>
    <w:rsid w:val="003058D0"/>
    <w:rsid w:val="0033009B"/>
    <w:rsid w:val="003A39FE"/>
    <w:rsid w:val="003A5F5A"/>
    <w:rsid w:val="003A7263"/>
    <w:rsid w:val="003B0658"/>
    <w:rsid w:val="003D7536"/>
    <w:rsid w:val="003F44CA"/>
    <w:rsid w:val="003F4BB7"/>
    <w:rsid w:val="00413215"/>
    <w:rsid w:val="00423EF3"/>
    <w:rsid w:val="00440B12"/>
    <w:rsid w:val="004461AE"/>
    <w:rsid w:val="00463883"/>
    <w:rsid w:val="00470E09"/>
    <w:rsid w:val="0047116E"/>
    <w:rsid w:val="0048418B"/>
    <w:rsid w:val="00485654"/>
    <w:rsid w:val="004B17B8"/>
    <w:rsid w:val="004C4989"/>
    <w:rsid w:val="004C5693"/>
    <w:rsid w:val="004D4939"/>
    <w:rsid w:val="00510267"/>
    <w:rsid w:val="0056385F"/>
    <w:rsid w:val="00570071"/>
    <w:rsid w:val="00573AE2"/>
    <w:rsid w:val="00590036"/>
    <w:rsid w:val="005913A8"/>
    <w:rsid w:val="005A4B50"/>
    <w:rsid w:val="005D252F"/>
    <w:rsid w:val="005D75F9"/>
    <w:rsid w:val="005E15A8"/>
    <w:rsid w:val="005E2FAD"/>
    <w:rsid w:val="005F1BCA"/>
    <w:rsid w:val="00607A07"/>
    <w:rsid w:val="00615675"/>
    <w:rsid w:val="00651B29"/>
    <w:rsid w:val="00655BE4"/>
    <w:rsid w:val="006817E9"/>
    <w:rsid w:val="006B29CF"/>
    <w:rsid w:val="006B374B"/>
    <w:rsid w:val="006B731D"/>
    <w:rsid w:val="006C48E3"/>
    <w:rsid w:val="006E3D44"/>
    <w:rsid w:val="006E5077"/>
    <w:rsid w:val="0070256B"/>
    <w:rsid w:val="0071256A"/>
    <w:rsid w:val="00720CB5"/>
    <w:rsid w:val="0072793A"/>
    <w:rsid w:val="00744D09"/>
    <w:rsid w:val="00765EFD"/>
    <w:rsid w:val="00767D67"/>
    <w:rsid w:val="00770A98"/>
    <w:rsid w:val="00771A05"/>
    <w:rsid w:val="00777317"/>
    <w:rsid w:val="00787E2B"/>
    <w:rsid w:val="0079780C"/>
    <w:rsid w:val="007B4034"/>
    <w:rsid w:val="007F0B89"/>
    <w:rsid w:val="0087496D"/>
    <w:rsid w:val="0089468C"/>
    <w:rsid w:val="008A30EB"/>
    <w:rsid w:val="008B3BDF"/>
    <w:rsid w:val="008C4F59"/>
    <w:rsid w:val="008E0DD0"/>
    <w:rsid w:val="00903027"/>
    <w:rsid w:val="009325A9"/>
    <w:rsid w:val="00956A2D"/>
    <w:rsid w:val="009861CC"/>
    <w:rsid w:val="009A17A8"/>
    <w:rsid w:val="009A2103"/>
    <w:rsid w:val="00A03EEE"/>
    <w:rsid w:val="00A2123D"/>
    <w:rsid w:val="00A342CD"/>
    <w:rsid w:val="00A40B50"/>
    <w:rsid w:val="00A42607"/>
    <w:rsid w:val="00A628AB"/>
    <w:rsid w:val="00A95DCE"/>
    <w:rsid w:val="00AC4A3A"/>
    <w:rsid w:val="00AE05F0"/>
    <w:rsid w:val="00AE4500"/>
    <w:rsid w:val="00B77EA3"/>
    <w:rsid w:val="00B97034"/>
    <w:rsid w:val="00BC29C0"/>
    <w:rsid w:val="00BE3779"/>
    <w:rsid w:val="00C05961"/>
    <w:rsid w:val="00C21062"/>
    <w:rsid w:val="00C37278"/>
    <w:rsid w:val="00C469F6"/>
    <w:rsid w:val="00C5311F"/>
    <w:rsid w:val="00C6557A"/>
    <w:rsid w:val="00C93BCC"/>
    <w:rsid w:val="00CA1422"/>
    <w:rsid w:val="00CA4E32"/>
    <w:rsid w:val="00CB17D7"/>
    <w:rsid w:val="00D12735"/>
    <w:rsid w:val="00D215EF"/>
    <w:rsid w:val="00D50F60"/>
    <w:rsid w:val="00D637B8"/>
    <w:rsid w:val="00D80F88"/>
    <w:rsid w:val="00D8753E"/>
    <w:rsid w:val="00D95FC0"/>
    <w:rsid w:val="00DB524E"/>
    <w:rsid w:val="00DF1E9E"/>
    <w:rsid w:val="00E02619"/>
    <w:rsid w:val="00E53A40"/>
    <w:rsid w:val="00E75E2B"/>
    <w:rsid w:val="00E7675A"/>
    <w:rsid w:val="00E97BF8"/>
    <w:rsid w:val="00EA27CF"/>
    <w:rsid w:val="00EA7138"/>
    <w:rsid w:val="00EC470D"/>
    <w:rsid w:val="00ED4CA9"/>
    <w:rsid w:val="00EE1B27"/>
    <w:rsid w:val="00EE3946"/>
    <w:rsid w:val="00EF5E5F"/>
    <w:rsid w:val="00F143C3"/>
    <w:rsid w:val="00F31C8C"/>
    <w:rsid w:val="00F62371"/>
    <w:rsid w:val="00F62B6C"/>
    <w:rsid w:val="00FC2859"/>
    <w:rsid w:val="00FC33DF"/>
    <w:rsid w:val="00FD0749"/>
    <w:rsid w:val="00FF2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DCF91C-0B45-49B2-B9EC-395D2C0B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
    <w:qFormat/>
    <w:pPr>
      <w:spacing w:before="108" w:after="108"/>
      <w:ind w:firstLine="0"/>
      <w:jc w:val="center"/>
      <w:outlineLvl w:val="0"/>
    </w:pPr>
    <w:rPr>
      <w:b/>
      <w:bCs/>
      <w:color w:val="000080"/>
    </w:rPr>
  </w:style>
  <w:style w:type="paragraph" w:styleId="2">
    <w:name w:val="heading 2"/>
    <w:basedOn w:val="1"/>
    <w:next w:val="a"/>
    <w:link w:val="20"/>
    <w:uiPriority w:val="9"/>
    <w:qFormat/>
    <w:pPr>
      <w:outlineLvl w:val="1"/>
    </w:pPr>
  </w:style>
  <w:style w:type="paragraph" w:styleId="3">
    <w:name w:val="heading 3"/>
    <w:basedOn w:val="2"/>
    <w:next w:val="a"/>
    <w:link w:val="30"/>
    <w:uiPriority w:val="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Cambria"/>
      <w:b/>
      <w:bCs/>
      <w:kern w:val="32"/>
      <w:sz w:val="32"/>
      <w:szCs w:val="32"/>
    </w:rPr>
  </w:style>
  <w:style w:type="character" w:customStyle="1" w:styleId="20">
    <w:name w:val="Заголовок 2 Знак"/>
    <w:basedOn w:val="a0"/>
    <w:link w:val="2"/>
    <w:uiPriority w:val="9"/>
    <w:semiHidden/>
    <w:locked/>
    <w:rPr>
      <w:rFonts w:ascii="Cambria" w:hAnsi="Cambria" w:cs="Cambria"/>
      <w:b/>
      <w:bCs/>
      <w:i/>
      <w:iCs/>
      <w:sz w:val="28"/>
      <w:szCs w:val="28"/>
    </w:rPr>
  </w:style>
  <w:style w:type="character" w:customStyle="1" w:styleId="30">
    <w:name w:val="Заголовок 3 Знак"/>
    <w:basedOn w:val="a0"/>
    <w:link w:val="3"/>
    <w:uiPriority w:val="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ascii="Calibri" w:hAnsi="Calibri" w:cs="Calibri"/>
      <w:b/>
      <w:bCs/>
      <w:sz w:val="28"/>
      <w:szCs w:val="28"/>
    </w:rPr>
  </w:style>
  <w:style w:type="character" w:customStyle="1" w:styleId="a3">
    <w:name w:val="Цветовое выделение"/>
    <w:rPr>
      <w:b/>
      <w:color w:val="000080"/>
      <w:sz w:val="20"/>
    </w:rPr>
  </w:style>
  <w:style w:type="character" w:customStyle="1" w:styleId="a4">
    <w:name w:val="Гипертекстовая ссылка"/>
    <w:basedOn w:val="a3"/>
    <w:rPr>
      <w:rFonts w:cs="Times New Roman"/>
      <w:b w:val="0"/>
      <w:color w:val="008000"/>
      <w:sz w:val="20"/>
      <w:szCs w:val="20"/>
      <w:u w:val="single"/>
    </w:rPr>
  </w:style>
  <w:style w:type="paragraph" w:customStyle="1" w:styleId="a5">
    <w:name w:val="Основное меню"/>
    <w:basedOn w:val="a"/>
    <w:next w:val="a"/>
    <w:uiPriority w:val="99"/>
    <w:rPr>
      <w:rFonts w:ascii="Verdana" w:hAnsi="Verdana" w:cs="Verdana"/>
      <w:sz w:val="22"/>
      <w:szCs w:val="22"/>
    </w:rPr>
  </w:style>
  <w:style w:type="paragraph" w:styleId="a6">
    <w:name w:val="Title"/>
    <w:basedOn w:val="a5"/>
    <w:next w:val="a"/>
    <w:link w:val="a7"/>
    <w:uiPriority w:val="99"/>
    <w:qFormat/>
    <w:rPr>
      <w:b/>
      <w:bCs/>
      <w:color w:val="C0C0C0"/>
    </w:rPr>
  </w:style>
  <w:style w:type="character" w:customStyle="1" w:styleId="a7">
    <w:name w:val="Название Знак"/>
    <w:basedOn w:val="a0"/>
    <w:link w:val="a6"/>
    <w:uiPriority w:val="99"/>
    <w:locked/>
    <w:rPr>
      <w:rFonts w:asciiTheme="majorHAnsi" w:eastAsiaTheme="majorEastAsia" w:hAnsiTheme="majorHAnsi" w:cs="Times New Roman"/>
      <w:b/>
      <w:bCs/>
      <w:kern w:val="28"/>
      <w:sz w:val="32"/>
      <w:szCs w:val="32"/>
    </w:rPr>
  </w:style>
  <w:style w:type="paragraph" w:customStyle="1" w:styleId="a8">
    <w:name w:val="Заголовок статьи"/>
    <w:basedOn w:val="a"/>
    <w:next w:val="a"/>
    <w:uiPriority w:val="99"/>
    <w:pPr>
      <w:ind w:left="1612" w:hanging="892"/>
    </w:pPr>
  </w:style>
  <w:style w:type="paragraph" w:customStyle="1" w:styleId="a9">
    <w:name w:val="Интерактивный заголовок"/>
    <w:basedOn w:val="a6"/>
    <w:next w:val="a"/>
    <w:uiPriority w:val="99"/>
    <w:rPr>
      <w:u w:val="single"/>
    </w:rPr>
  </w:style>
  <w:style w:type="paragraph" w:customStyle="1" w:styleId="aa">
    <w:name w:val="Комментарий"/>
    <w:basedOn w:val="a"/>
    <w:next w:val="a"/>
    <w:uiPriority w:val="99"/>
    <w:pPr>
      <w:ind w:left="170" w:firstLine="0"/>
    </w:pPr>
    <w:rPr>
      <w:i/>
      <w:iCs/>
      <w:color w:val="800080"/>
    </w:rPr>
  </w:style>
  <w:style w:type="paragraph" w:customStyle="1" w:styleId="ab">
    <w:name w:val="Информация о версии"/>
    <w:basedOn w:val="aa"/>
    <w:next w:val="a"/>
    <w:uiPriority w:val="99"/>
    <w:rPr>
      <w:color w:val="000080"/>
    </w:rPr>
  </w:style>
  <w:style w:type="paragraph" w:customStyle="1" w:styleId="ac">
    <w:name w:val="Текст (лев. подпись)"/>
    <w:basedOn w:val="a"/>
    <w:next w:val="a"/>
    <w:uiPriority w:val="99"/>
    <w:pPr>
      <w:ind w:firstLine="0"/>
      <w:jc w:val="left"/>
    </w:pPr>
  </w:style>
  <w:style w:type="paragraph" w:customStyle="1" w:styleId="ad">
    <w:name w:val="Колонтитул (левый)"/>
    <w:basedOn w:val="ac"/>
    <w:next w:val="a"/>
    <w:uiPriority w:val="99"/>
    <w:rPr>
      <w:sz w:val="14"/>
      <w:szCs w:val="14"/>
    </w:rPr>
  </w:style>
  <w:style w:type="paragraph" w:customStyle="1" w:styleId="ae">
    <w:name w:val="Текст (прав. подпись)"/>
    <w:basedOn w:val="a"/>
    <w:next w:val="a"/>
    <w:uiPriority w:val="99"/>
    <w:pPr>
      <w:ind w:firstLine="0"/>
      <w:jc w:val="right"/>
    </w:pPr>
  </w:style>
  <w:style w:type="paragraph" w:customStyle="1" w:styleId="af">
    <w:name w:val="Колонтитул (правый)"/>
    <w:basedOn w:val="ae"/>
    <w:next w:val="a"/>
    <w:uiPriority w:val="99"/>
    <w:rPr>
      <w:sz w:val="14"/>
      <w:szCs w:val="14"/>
    </w:rPr>
  </w:style>
  <w:style w:type="paragraph" w:customStyle="1" w:styleId="af0">
    <w:name w:val="Комментарий пользователя"/>
    <w:basedOn w:val="aa"/>
    <w:next w:val="a"/>
    <w:uiPriority w:val="99"/>
    <w:pPr>
      <w:jc w:val="left"/>
    </w:pPr>
    <w:rPr>
      <w:color w:val="000080"/>
    </w:rPr>
  </w:style>
  <w:style w:type="paragraph" w:customStyle="1" w:styleId="af1">
    <w:name w:val="Моноширинный"/>
    <w:basedOn w:val="a"/>
    <w:next w:val="a"/>
    <w:uiPriority w:val="99"/>
    <w:pPr>
      <w:ind w:firstLine="0"/>
    </w:pPr>
    <w:rPr>
      <w:rFonts w:ascii="Courier New" w:hAnsi="Courier New" w:cs="Courier New"/>
    </w:rPr>
  </w:style>
  <w:style w:type="character" w:customStyle="1" w:styleId="af2">
    <w:name w:val="Найденные слова"/>
    <w:basedOn w:val="a3"/>
    <w:uiPriority w:val="99"/>
    <w:rPr>
      <w:rFonts w:cs="Times New Roman"/>
      <w:b/>
      <w:bCs/>
      <w:color w:val="000080"/>
      <w:sz w:val="20"/>
      <w:szCs w:val="20"/>
    </w:rPr>
  </w:style>
  <w:style w:type="character" w:customStyle="1" w:styleId="af3">
    <w:name w:val="Не вступил в силу"/>
    <w:basedOn w:val="a3"/>
    <w:uiPriority w:val="99"/>
    <w:rPr>
      <w:rFonts w:cs="Times New Roman"/>
      <w:b w:val="0"/>
      <w:color w:val="008080"/>
      <w:sz w:val="20"/>
      <w:szCs w:val="20"/>
    </w:rPr>
  </w:style>
  <w:style w:type="paragraph" w:customStyle="1" w:styleId="af4">
    <w:name w:val="Нормальный (таблица)"/>
    <w:basedOn w:val="a"/>
    <w:next w:val="a"/>
    <w:uiPriority w:val="99"/>
    <w:pPr>
      <w:ind w:firstLine="0"/>
    </w:pPr>
  </w:style>
  <w:style w:type="paragraph" w:customStyle="1" w:styleId="af5">
    <w:name w:val="Объект"/>
    <w:basedOn w:val="a"/>
    <w:next w:val="a"/>
    <w:uiPriority w:val="99"/>
  </w:style>
  <w:style w:type="paragraph" w:customStyle="1" w:styleId="af6">
    <w:name w:val="Таблицы (моноширинный)"/>
    <w:basedOn w:val="a"/>
    <w:next w:val="a"/>
    <w:uiPriority w:val="99"/>
    <w:pPr>
      <w:ind w:firstLine="0"/>
    </w:pPr>
    <w:rPr>
      <w:rFonts w:ascii="Courier New" w:hAnsi="Courier New" w:cs="Courier New"/>
    </w:rPr>
  </w:style>
  <w:style w:type="paragraph" w:customStyle="1" w:styleId="af7">
    <w:name w:val="Оглавление"/>
    <w:basedOn w:val="af6"/>
    <w:next w:val="a"/>
    <w:uiPriority w:val="99"/>
    <w:pPr>
      <w:ind w:left="140"/>
    </w:pPr>
  </w:style>
  <w:style w:type="character" w:customStyle="1" w:styleId="af8">
    <w:name w:val="Опечатки"/>
    <w:uiPriority w:val="99"/>
    <w:rPr>
      <w:color w:val="FF0000"/>
      <w:sz w:val="20"/>
    </w:rPr>
  </w:style>
  <w:style w:type="paragraph" w:customStyle="1" w:styleId="af9">
    <w:name w:val="Переменная часть"/>
    <w:basedOn w:val="a5"/>
    <w:next w:val="a"/>
    <w:uiPriority w:val="99"/>
    <w:rPr>
      <w:sz w:val="18"/>
      <w:szCs w:val="18"/>
    </w:rPr>
  </w:style>
  <w:style w:type="paragraph" w:customStyle="1" w:styleId="afa">
    <w:name w:val="Постоянная часть"/>
    <w:basedOn w:val="a5"/>
    <w:next w:val="a"/>
    <w:uiPriority w:val="99"/>
    <w:rPr>
      <w:sz w:val="20"/>
      <w:szCs w:val="20"/>
    </w:rPr>
  </w:style>
  <w:style w:type="paragraph" w:customStyle="1" w:styleId="afb">
    <w:name w:val="Прижатый влево"/>
    <w:basedOn w:val="a"/>
    <w:next w:val="a"/>
    <w:uiPriority w:val="99"/>
    <w:pPr>
      <w:ind w:firstLine="0"/>
      <w:jc w:val="left"/>
    </w:pPr>
  </w:style>
  <w:style w:type="character" w:customStyle="1" w:styleId="afc">
    <w:name w:val="Продолжение ссылки"/>
    <w:basedOn w:val="a4"/>
    <w:uiPriority w:val="99"/>
    <w:rPr>
      <w:rFonts w:cs="Times New Roman"/>
      <w:b w:val="0"/>
      <w:color w:val="008000"/>
      <w:sz w:val="20"/>
      <w:szCs w:val="20"/>
      <w:u w:val="single"/>
    </w:rPr>
  </w:style>
  <w:style w:type="paragraph" w:customStyle="1" w:styleId="afd">
    <w:name w:val="Словарная статья"/>
    <w:basedOn w:val="a"/>
    <w:next w:val="a"/>
    <w:uiPriority w:val="99"/>
    <w:pPr>
      <w:ind w:right="118" w:firstLine="0"/>
    </w:pPr>
  </w:style>
  <w:style w:type="paragraph" w:customStyle="1" w:styleId="afe">
    <w:name w:val="Текст (справка)"/>
    <w:basedOn w:val="a"/>
    <w:next w:val="a"/>
    <w:uiPriority w:val="99"/>
    <w:pPr>
      <w:ind w:left="170" w:right="170" w:firstLine="0"/>
      <w:jc w:val="left"/>
    </w:pPr>
  </w:style>
  <w:style w:type="paragraph" w:customStyle="1" w:styleId="aff">
    <w:name w:val="Текст в таблице"/>
    <w:basedOn w:val="af4"/>
    <w:next w:val="a"/>
    <w:uiPriority w:val="99"/>
    <w:pPr>
      <w:ind w:firstLine="500"/>
    </w:pPr>
  </w:style>
  <w:style w:type="paragraph" w:customStyle="1" w:styleId="aff0">
    <w:name w:val="Технический комментарий"/>
    <w:basedOn w:val="a"/>
    <w:next w:val="a"/>
    <w:uiPriority w:val="99"/>
    <w:pPr>
      <w:ind w:firstLine="0"/>
      <w:jc w:val="left"/>
    </w:pPr>
  </w:style>
  <w:style w:type="character" w:customStyle="1" w:styleId="aff1">
    <w:name w:val="Утратил силу"/>
    <w:basedOn w:val="a3"/>
    <w:uiPriority w:val="99"/>
    <w:rPr>
      <w:rFonts w:cs="Times New Roman"/>
      <w:b w:val="0"/>
      <w:strike/>
      <w:color w:val="808000"/>
      <w:sz w:val="20"/>
      <w:szCs w:val="20"/>
    </w:rPr>
  </w:style>
  <w:style w:type="table" w:styleId="aff2">
    <w:name w:val="Table Grid"/>
    <w:basedOn w:val="a1"/>
    <w:uiPriority w:val="59"/>
    <w:rsid w:val="00C5311F"/>
    <w:pPr>
      <w:spacing w:after="0" w:line="240" w:lineRule="auto"/>
    </w:pPr>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header"/>
    <w:basedOn w:val="a"/>
    <w:link w:val="aff4"/>
    <w:uiPriority w:val="99"/>
    <w:semiHidden/>
    <w:rsid w:val="00F143C3"/>
    <w:pPr>
      <w:tabs>
        <w:tab w:val="center" w:pos="4677"/>
        <w:tab w:val="right" w:pos="9355"/>
      </w:tabs>
    </w:pPr>
  </w:style>
  <w:style w:type="character" w:customStyle="1" w:styleId="aff4">
    <w:name w:val="Верхний колонтитул Знак"/>
    <w:basedOn w:val="a0"/>
    <w:link w:val="aff3"/>
    <w:uiPriority w:val="99"/>
    <w:semiHidden/>
    <w:locked/>
    <w:rsid w:val="00F143C3"/>
    <w:rPr>
      <w:rFonts w:ascii="Arial" w:hAnsi="Arial" w:cs="Arial"/>
      <w:sz w:val="20"/>
      <w:szCs w:val="20"/>
    </w:rPr>
  </w:style>
  <w:style w:type="paragraph" w:styleId="aff5">
    <w:name w:val="footer"/>
    <w:basedOn w:val="a"/>
    <w:link w:val="aff6"/>
    <w:uiPriority w:val="99"/>
    <w:semiHidden/>
    <w:rsid w:val="00F143C3"/>
    <w:pPr>
      <w:tabs>
        <w:tab w:val="center" w:pos="4677"/>
        <w:tab w:val="right" w:pos="9355"/>
      </w:tabs>
    </w:pPr>
  </w:style>
  <w:style w:type="character" w:customStyle="1" w:styleId="aff6">
    <w:name w:val="Нижний колонтитул Знак"/>
    <w:basedOn w:val="a0"/>
    <w:link w:val="aff5"/>
    <w:uiPriority w:val="99"/>
    <w:semiHidden/>
    <w:locked/>
    <w:rsid w:val="00F143C3"/>
    <w:rPr>
      <w:rFonts w:ascii="Arial" w:hAnsi="Arial" w:cs="Arial"/>
      <w:sz w:val="20"/>
      <w:szCs w:val="20"/>
    </w:rPr>
  </w:style>
  <w:style w:type="character" w:styleId="aff7">
    <w:name w:val="Hyperlink"/>
    <w:basedOn w:val="a0"/>
    <w:uiPriority w:val="99"/>
    <w:unhideWhenUsed/>
    <w:rsid w:val="00D215EF"/>
    <w:rPr>
      <w:color w:val="0000FF"/>
      <w:u w:val="single"/>
    </w:rPr>
  </w:style>
  <w:style w:type="character" w:styleId="aff8">
    <w:name w:val="FollowedHyperlink"/>
    <w:basedOn w:val="a0"/>
    <w:uiPriority w:val="99"/>
    <w:unhideWhenUsed/>
    <w:rsid w:val="00D215EF"/>
    <w:rPr>
      <w:color w:val="800080"/>
      <w:u w:val="single"/>
    </w:rPr>
  </w:style>
  <w:style w:type="paragraph" w:styleId="HTML">
    <w:name w:val="HTML Preformatted"/>
    <w:basedOn w:val="a"/>
    <w:link w:val="HTML1"/>
    <w:uiPriority w:val="99"/>
    <w:unhideWhenUsed/>
    <w:rsid w:val="00D2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nsolas" w:hAnsi="Consolas" w:cs="Times New Roman"/>
    </w:rPr>
  </w:style>
  <w:style w:type="character" w:customStyle="1" w:styleId="HTML0">
    <w:name w:val="Стандартный HTML Знак"/>
    <w:basedOn w:val="a0"/>
    <w:link w:val="HTML10"/>
    <w:uiPriority w:val="99"/>
    <w:locked/>
    <w:rsid w:val="00D215EF"/>
    <w:rPr>
      <w:rFonts w:ascii="Courier New" w:hAnsi="Courier New" w:cs="Courier New"/>
      <w:sz w:val="20"/>
      <w:szCs w:val="20"/>
    </w:rPr>
  </w:style>
  <w:style w:type="character" w:styleId="aff9">
    <w:name w:val="Strong"/>
    <w:basedOn w:val="a0"/>
    <w:uiPriority w:val="22"/>
    <w:qFormat/>
    <w:locked/>
    <w:rsid w:val="00D215EF"/>
    <w:rPr>
      <w:rFonts w:ascii="Times New Roman" w:hAnsi="Times New Roman"/>
      <w:b/>
    </w:rPr>
  </w:style>
  <w:style w:type="paragraph" w:styleId="affa">
    <w:name w:val="Normal (Web)"/>
    <w:basedOn w:val="a"/>
    <w:uiPriority w:val="99"/>
    <w:unhideWhenUsed/>
    <w:rsid w:val="00D215EF"/>
    <w:pPr>
      <w:widowControl/>
      <w:autoSpaceDE/>
      <w:autoSpaceDN/>
      <w:adjustRightInd/>
      <w:ind w:firstLine="0"/>
      <w:jc w:val="left"/>
    </w:pPr>
    <w:rPr>
      <w:rFonts w:ascii="Times New Roman" w:hAnsi="Times New Roman" w:cs="Times New Roman"/>
      <w:sz w:val="24"/>
      <w:szCs w:val="24"/>
    </w:rPr>
  </w:style>
  <w:style w:type="paragraph" w:styleId="affb">
    <w:name w:val="footnote text"/>
    <w:basedOn w:val="a"/>
    <w:link w:val="affc"/>
    <w:uiPriority w:val="99"/>
    <w:unhideWhenUsed/>
    <w:rsid w:val="00D215EF"/>
    <w:pPr>
      <w:widowControl/>
      <w:adjustRightInd/>
      <w:ind w:firstLine="0"/>
      <w:jc w:val="left"/>
    </w:pPr>
    <w:rPr>
      <w:rFonts w:ascii="Times New Roman" w:hAnsi="Times New Roman" w:cs="Times New Roman"/>
    </w:rPr>
  </w:style>
  <w:style w:type="character" w:customStyle="1" w:styleId="affc">
    <w:name w:val="Текст сноски Знак"/>
    <w:basedOn w:val="a0"/>
    <w:link w:val="affb"/>
    <w:uiPriority w:val="99"/>
    <w:locked/>
    <w:rsid w:val="00D215EF"/>
    <w:rPr>
      <w:rFonts w:cs="Times New Roman"/>
      <w:sz w:val="20"/>
      <w:szCs w:val="20"/>
    </w:rPr>
  </w:style>
  <w:style w:type="paragraph" w:styleId="affd">
    <w:name w:val="Body Text"/>
    <w:basedOn w:val="a"/>
    <w:link w:val="affe"/>
    <w:uiPriority w:val="99"/>
    <w:unhideWhenUsed/>
    <w:rsid w:val="00D215EF"/>
    <w:pPr>
      <w:widowControl/>
      <w:autoSpaceDE/>
      <w:autoSpaceDN/>
      <w:adjustRightInd/>
      <w:ind w:right="4805" w:firstLine="0"/>
      <w:jc w:val="left"/>
    </w:pPr>
    <w:rPr>
      <w:rFonts w:ascii="Times New Roman" w:hAnsi="Times New Roman" w:cs="Times New Roman"/>
      <w:bCs/>
      <w:sz w:val="26"/>
      <w:szCs w:val="24"/>
    </w:rPr>
  </w:style>
  <w:style w:type="character" w:customStyle="1" w:styleId="affe">
    <w:name w:val="Основной текст Знак"/>
    <w:basedOn w:val="a0"/>
    <w:link w:val="affd"/>
    <w:uiPriority w:val="99"/>
    <w:locked/>
    <w:rsid w:val="00D215EF"/>
    <w:rPr>
      <w:rFonts w:cs="Times New Roman"/>
      <w:bCs/>
      <w:sz w:val="24"/>
      <w:szCs w:val="24"/>
    </w:rPr>
  </w:style>
  <w:style w:type="paragraph" w:styleId="afff">
    <w:name w:val="Body Text Indent"/>
    <w:basedOn w:val="a"/>
    <w:link w:val="afff0"/>
    <w:uiPriority w:val="99"/>
    <w:unhideWhenUsed/>
    <w:rsid w:val="00D215EF"/>
    <w:pPr>
      <w:widowControl/>
    </w:pPr>
    <w:rPr>
      <w:rFonts w:ascii="Times New Roman" w:hAnsi="Times New Roman" w:cs="Times New Roman"/>
      <w:sz w:val="26"/>
      <w:szCs w:val="26"/>
    </w:rPr>
  </w:style>
  <w:style w:type="character" w:customStyle="1" w:styleId="afff0">
    <w:name w:val="Основной текст с отступом Знак"/>
    <w:basedOn w:val="a0"/>
    <w:link w:val="afff"/>
    <w:uiPriority w:val="99"/>
    <w:locked/>
    <w:rsid w:val="00D215EF"/>
    <w:rPr>
      <w:rFonts w:cs="Times New Roman"/>
      <w:sz w:val="26"/>
      <w:szCs w:val="26"/>
    </w:rPr>
  </w:style>
  <w:style w:type="paragraph" w:styleId="21">
    <w:name w:val="Body Text 2"/>
    <w:basedOn w:val="a"/>
    <w:link w:val="22"/>
    <w:uiPriority w:val="99"/>
    <w:unhideWhenUsed/>
    <w:rsid w:val="00D215EF"/>
    <w:pPr>
      <w:widowControl/>
      <w:autoSpaceDE/>
      <w:autoSpaceDN/>
      <w:adjustRightInd/>
      <w:spacing w:after="120" w:line="480" w:lineRule="auto"/>
      <w:ind w:firstLine="0"/>
      <w:jc w:val="left"/>
    </w:pPr>
    <w:rPr>
      <w:rFonts w:ascii="Times New Roman" w:hAnsi="Times New Roman" w:cs="Times New Roman"/>
      <w:sz w:val="24"/>
      <w:szCs w:val="24"/>
    </w:rPr>
  </w:style>
  <w:style w:type="character" w:customStyle="1" w:styleId="22">
    <w:name w:val="Основной текст 2 Знак"/>
    <w:basedOn w:val="a0"/>
    <w:link w:val="21"/>
    <w:uiPriority w:val="99"/>
    <w:locked/>
    <w:rsid w:val="00D215EF"/>
    <w:rPr>
      <w:rFonts w:cs="Times New Roman"/>
      <w:sz w:val="24"/>
      <w:szCs w:val="24"/>
    </w:rPr>
  </w:style>
  <w:style w:type="paragraph" w:styleId="31">
    <w:name w:val="Body Text 3"/>
    <w:basedOn w:val="a"/>
    <w:link w:val="32"/>
    <w:uiPriority w:val="99"/>
    <w:unhideWhenUsed/>
    <w:rsid w:val="00D215EF"/>
    <w:pPr>
      <w:widowControl/>
      <w:autoSpaceDE/>
      <w:autoSpaceDN/>
      <w:adjustRightInd/>
      <w:spacing w:after="120"/>
      <w:ind w:firstLine="0"/>
      <w:jc w:val="left"/>
    </w:pPr>
    <w:rPr>
      <w:rFonts w:ascii="Times New Roman" w:hAnsi="Times New Roman" w:cs="Times New Roman"/>
      <w:sz w:val="16"/>
      <w:szCs w:val="16"/>
    </w:rPr>
  </w:style>
  <w:style w:type="character" w:customStyle="1" w:styleId="32">
    <w:name w:val="Основной текст 3 Знак"/>
    <w:basedOn w:val="a0"/>
    <w:link w:val="31"/>
    <w:uiPriority w:val="99"/>
    <w:locked/>
    <w:rsid w:val="00D215EF"/>
    <w:rPr>
      <w:rFonts w:cs="Times New Roman"/>
      <w:sz w:val="16"/>
      <w:szCs w:val="16"/>
    </w:rPr>
  </w:style>
  <w:style w:type="paragraph" w:styleId="23">
    <w:name w:val="Body Text Indent 2"/>
    <w:basedOn w:val="a"/>
    <w:link w:val="24"/>
    <w:uiPriority w:val="99"/>
    <w:unhideWhenUsed/>
    <w:rsid w:val="00D215EF"/>
    <w:pPr>
      <w:widowControl/>
      <w:autoSpaceDE/>
      <w:autoSpaceDN/>
      <w:adjustRightInd/>
      <w:spacing w:after="120" w:line="480" w:lineRule="auto"/>
      <w:ind w:left="283" w:firstLine="0"/>
      <w:jc w:val="left"/>
    </w:pPr>
    <w:rPr>
      <w:rFonts w:ascii="Times New Roman" w:hAnsi="Times New Roman" w:cs="Times New Roman"/>
      <w:sz w:val="24"/>
      <w:szCs w:val="24"/>
    </w:rPr>
  </w:style>
  <w:style w:type="character" w:customStyle="1" w:styleId="24">
    <w:name w:val="Основной текст с отступом 2 Знак"/>
    <w:basedOn w:val="a0"/>
    <w:link w:val="23"/>
    <w:uiPriority w:val="99"/>
    <w:locked/>
    <w:rsid w:val="00D215EF"/>
    <w:rPr>
      <w:rFonts w:cs="Times New Roman"/>
      <w:sz w:val="24"/>
      <w:szCs w:val="24"/>
    </w:rPr>
  </w:style>
  <w:style w:type="paragraph" w:styleId="33">
    <w:name w:val="Body Text Indent 3"/>
    <w:basedOn w:val="a"/>
    <w:link w:val="34"/>
    <w:uiPriority w:val="99"/>
    <w:unhideWhenUsed/>
    <w:rsid w:val="00D215EF"/>
    <w:pPr>
      <w:widowControl/>
      <w:autoSpaceDE/>
      <w:autoSpaceDN/>
      <w:adjustRightInd/>
      <w:spacing w:after="120"/>
      <w:ind w:left="283" w:firstLine="0"/>
      <w:jc w:val="left"/>
    </w:pPr>
    <w:rPr>
      <w:rFonts w:ascii="Times New Roman" w:hAnsi="Times New Roman" w:cs="Times New Roman"/>
      <w:sz w:val="16"/>
      <w:szCs w:val="16"/>
    </w:rPr>
  </w:style>
  <w:style w:type="character" w:customStyle="1" w:styleId="34">
    <w:name w:val="Основной текст с отступом 3 Знак"/>
    <w:basedOn w:val="a0"/>
    <w:link w:val="33"/>
    <w:uiPriority w:val="99"/>
    <w:locked/>
    <w:rsid w:val="00D215EF"/>
    <w:rPr>
      <w:rFonts w:cs="Times New Roman"/>
      <w:sz w:val="16"/>
      <w:szCs w:val="16"/>
    </w:rPr>
  </w:style>
  <w:style w:type="paragraph" w:styleId="afff1">
    <w:name w:val="Plain Text"/>
    <w:basedOn w:val="a"/>
    <w:link w:val="afff2"/>
    <w:uiPriority w:val="99"/>
    <w:unhideWhenUsed/>
    <w:rsid w:val="00D215EF"/>
    <w:pPr>
      <w:widowControl/>
      <w:autoSpaceDE/>
      <w:autoSpaceDN/>
      <w:adjustRightInd/>
      <w:ind w:firstLine="0"/>
      <w:jc w:val="left"/>
    </w:pPr>
    <w:rPr>
      <w:rFonts w:ascii="Courier New" w:hAnsi="Courier New" w:cs="Courier New"/>
    </w:rPr>
  </w:style>
  <w:style w:type="character" w:customStyle="1" w:styleId="afff2">
    <w:name w:val="Текст Знак"/>
    <w:basedOn w:val="a0"/>
    <w:link w:val="afff1"/>
    <w:uiPriority w:val="99"/>
    <w:locked/>
    <w:rsid w:val="00D215EF"/>
    <w:rPr>
      <w:rFonts w:ascii="Courier New" w:hAnsi="Courier New" w:cs="Courier New"/>
      <w:sz w:val="20"/>
      <w:szCs w:val="20"/>
    </w:rPr>
  </w:style>
  <w:style w:type="paragraph" w:styleId="afff3">
    <w:name w:val="Balloon Text"/>
    <w:basedOn w:val="a"/>
    <w:link w:val="afff4"/>
    <w:uiPriority w:val="99"/>
    <w:unhideWhenUsed/>
    <w:rsid w:val="00D215EF"/>
    <w:pPr>
      <w:widowControl/>
      <w:autoSpaceDE/>
      <w:autoSpaceDN/>
      <w:adjustRightInd/>
      <w:ind w:firstLine="0"/>
      <w:jc w:val="left"/>
    </w:pPr>
    <w:rPr>
      <w:rFonts w:ascii="Tahoma" w:hAnsi="Tahoma" w:cs="Tahoma"/>
      <w:color w:val="000000"/>
      <w:sz w:val="16"/>
      <w:szCs w:val="16"/>
    </w:rPr>
  </w:style>
  <w:style w:type="character" w:customStyle="1" w:styleId="afff4">
    <w:name w:val="Текст выноски Знак"/>
    <w:basedOn w:val="a0"/>
    <w:link w:val="afff3"/>
    <w:uiPriority w:val="99"/>
    <w:locked/>
    <w:rsid w:val="00D215EF"/>
    <w:rPr>
      <w:rFonts w:ascii="Tahoma" w:eastAsia="Times New Roman" w:hAnsi="Tahoma" w:cs="Tahoma"/>
      <w:color w:val="000000"/>
      <w:sz w:val="16"/>
      <w:szCs w:val="16"/>
    </w:rPr>
  </w:style>
  <w:style w:type="paragraph" w:styleId="afff5">
    <w:name w:val="No Spacing"/>
    <w:uiPriority w:val="1"/>
    <w:qFormat/>
    <w:rsid w:val="00D215EF"/>
    <w:pPr>
      <w:spacing w:after="0" w:line="240" w:lineRule="auto"/>
    </w:pPr>
    <w:rPr>
      <w:rFonts w:ascii="Calibri" w:hAnsi="Calibri"/>
      <w:lang w:eastAsia="en-US"/>
    </w:rPr>
  </w:style>
  <w:style w:type="paragraph" w:styleId="afff6">
    <w:name w:val="List Paragraph"/>
    <w:basedOn w:val="a"/>
    <w:uiPriority w:val="34"/>
    <w:qFormat/>
    <w:rsid w:val="00D215EF"/>
    <w:pPr>
      <w:widowControl/>
      <w:autoSpaceDE/>
      <w:autoSpaceDN/>
      <w:adjustRightInd/>
      <w:ind w:left="720" w:firstLine="0"/>
      <w:contextualSpacing/>
      <w:jc w:val="left"/>
    </w:pPr>
    <w:rPr>
      <w:rFonts w:ascii="Times New Roman" w:hAnsi="Times New Roman" w:cs="Times New Roman"/>
      <w:sz w:val="24"/>
      <w:szCs w:val="24"/>
    </w:rPr>
  </w:style>
  <w:style w:type="paragraph" w:customStyle="1" w:styleId="ConsPlusNormal">
    <w:name w:val="ConsPlusNormal"/>
    <w:uiPriority w:val="99"/>
    <w:rsid w:val="00D215EF"/>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215E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215EF"/>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D215E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D215EF"/>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D215EF"/>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D215EF"/>
    <w:pPr>
      <w:widowControl w:val="0"/>
      <w:autoSpaceDE w:val="0"/>
      <w:autoSpaceDN w:val="0"/>
      <w:adjustRightInd w:val="0"/>
      <w:spacing w:after="0" w:line="240" w:lineRule="auto"/>
    </w:pPr>
    <w:rPr>
      <w:rFonts w:ascii="Arial" w:hAnsi="Arial" w:cs="Arial"/>
      <w:sz w:val="20"/>
      <w:szCs w:val="20"/>
    </w:rPr>
  </w:style>
  <w:style w:type="paragraph" w:customStyle="1" w:styleId="11">
    <w:name w:val="Абзац списка1"/>
    <w:basedOn w:val="a"/>
    <w:uiPriority w:val="99"/>
    <w:rsid w:val="00D215EF"/>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paragraph" w:customStyle="1" w:styleId="xl52">
    <w:name w:val="xl52"/>
    <w:basedOn w:val="a"/>
    <w:uiPriority w:val="99"/>
    <w:rsid w:val="00D215EF"/>
    <w:pPr>
      <w:widowControl/>
      <w:autoSpaceDE/>
      <w:autoSpaceDN/>
      <w:adjustRightInd/>
      <w:spacing w:before="100" w:beforeAutospacing="1" w:after="100" w:afterAutospacing="1"/>
      <w:ind w:firstLine="0"/>
      <w:jc w:val="center"/>
    </w:pPr>
    <w:rPr>
      <w:rFonts w:ascii="Times New Roman" w:hAnsi="Times New Roman" w:cs="Times New Roman"/>
      <w:b/>
      <w:bCs/>
      <w:sz w:val="24"/>
      <w:szCs w:val="24"/>
    </w:rPr>
  </w:style>
  <w:style w:type="paragraph" w:customStyle="1" w:styleId="xl61">
    <w:name w:val="xl61"/>
    <w:basedOn w:val="a"/>
    <w:uiPriority w:val="99"/>
    <w:rsid w:val="00D215EF"/>
    <w:pPr>
      <w:widowControl/>
      <w:autoSpaceDE/>
      <w:autoSpaceDN/>
      <w:adjustRightInd/>
      <w:spacing w:before="100" w:beforeAutospacing="1" w:after="100" w:afterAutospacing="1"/>
      <w:ind w:firstLine="0"/>
      <w:jc w:val="center"/>
    </w:pPr>
    <w:rPr>
      <w:rFonts w:ascii="Times New Roman" w:eastAsia="Arial Unicode MS" w:hAnsi="Times New Roman" w:cs="Times New Roman"/>
      <w:b/>
      <w:bCs/>
      <w:sz w:val="26"/>
      <w:szCs w:val="26"/>
    </w:rPr>
  </w:style>
  <w:style w:type="paragraph" w:customStyle="1" w:styleId="xl24">
    <w:name w:val="xl24"/>
    <w:basedOn w:val="a"/>
    <w:uiPriority w:val="99"/>
    <w:rsid w:val="00D215E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25">
    <w:name w:val="xl25"/>
    <w:basedOn w:val="a"/>
    <w:uiPriority w:val="99"/>
    <w:rsid w:val="00D215E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24"/>
      <w:szCs w:val="24"/>
    </w:rPr>
  </w:style>
  <w:style w:type="paragraph" w:customStyle="1" w:styleId="xl26">
    <w:name w:val="xl26"/>
    <w:basedOn w:val="a"/>
    <w:uiPriority w:val="99"/>
    <w:rsid w:val="00D215E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27">
    <w:name w:val="xl27"/>
    <w:basedOn w:val="a"/>
    <w:uiPriority w:val="99"/>
    <w:rsid w:val="00D215E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28">
    <w:name w:val="xl28"/>
    <w:basedOn w:val="a"/>
    <w:uiPriority w:val="99"/>
    <w:rsid w:val="00D215E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i/>
      <w:iCs/>
      <w:sz w:val="24"/>
      <w:szCs w:val="24"/>
    </w:rPr>
  </w:style>
  <w:style w:type="paragraph" w:customStyle="1" w:styleId="xl29">
    <w:name w:val="xl29"/>
    <w:basedOn w:val="a"/>
    <w:uiPriority w:val="99"/>
    <w:rsid w:val="00D215E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30">
    <w:name w:val="xl30"/>
    <w:basedOn w:val="a"/>
    <w:uiPriority w:val="99"/>
    <w:rsid w:val="00D215E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31">
    <w:name w:val="xl31"/>
    <w:basedOn w:val="a"/>
    <w:uiPriority w:val="99"/>
    <w:rsid w:val="00D215E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i/>
      <w:iCs/>
      <w:sz w:val="24"/>
      <w:szCs w:val="24"/>
    </w:rPr>
  </w:style>
  <w:style w:type="paragraph" w:customStyle="1" w:styleId="xl32">
    <w:name w:val="xl32"/>
    <w:basedOn w:val="a"/>
    <w:uiPriority w:val="99"/>
    <w:rsid w:val="00D215E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i/>
      <w:iCs/>
      <w:sz w:val="24"/>
      <w:szCs w:val="24"/>
    </w:rPr>
  </w:style>
  <w:style w:type="paragraph" w:customStyle="1" w:styleId="xl33">
    <w:name w:val="xl33"/>
    <w:basedOn w:val="a"/>
    <w:uiPriority w:val="99"/>
    <w:rsid w:val="00D215E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i/>
      <w:iCs/>
      <w:sz w:val="24"/>
      <w:szCs w:val="24"/>
    </w:rPr>
  </w:style>
  <w:style w:type="paragraph" w:customStyle="1" w:styleId="xl34">
    <w:name w:val="xl34"/>
    <w:basedOn w:val="a"/>
    <w:uiPriority w:val="99"/>
    <w:rsid w:val="00D215E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i/>
      <w:iCs/>
      <w:sz w:val="24"/>
      <w:szCs w:val="24"/>
    </w:rPr>
  </w:style>
  <w:style w:type="paragraph" w:customStyle="1" w:styleId="xl35">
    <w:name w:val="xl35"/>
    <w:basedOn w:val="a"/>
    <w:uiPriority w:val="99"/>
    <w:rsid w:val="00D215E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i/>
      <w:iCs/>
      <w:sz w:val="24"/>
      <w:szCs w:val="24"/>
    </w:rPr>
  </w:style>
  <w:style w:type="paragraph" w:customStyle="1" w:styleId="xl36">
    <w:name w:val="xl36"/>
    <w:basedOn w:val="a"/>
    <w:uiPriority w:val="99"/>
    <w:rsid w:val="00D215E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i/>
      <w:iCs/>
      <w:sz w:val="24"/>
      <w:szCs w:val="24"/>
    </w:rPr>
  </w:style>
  <w:style w:type="paragraph" w:customStyle="1" w:styleId="xl37">
    <w:name w:val="xl37"/>
    <w:basedOn w:val="a"/>
    <w:uiPriority w:val="99"/>
    <w:rsid w:val="00D215E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24"/>
      <w:szCs w:val="24"/>
    </w:rPr>
  </w:style>
  <w:style w:type="paragraph" w:customStyle="1" w:styleId="xl38">
    <w:name w:val="xl38"/>
    <w:basedOn w:val="a"/>
    <w:uiPriority w:val="99"/>
    <w:rsid w:val="00D215E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24"/>
      <w:szCs w:val="24"/>
    </w:rPr>
  </w:style>
  <w:style w:type="paragraph" w:customStyle="1" w:styleId="xl39">
    <w:name w:val="xl39"/>
    <w:basedOn w:val="a"/>
    <w:uiPriority w:val="99"/>
    <w:rsid w:val="00D215E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40">
    <w:name w:val="xl40"/>
    <w:basedOn w:val="a"/>
    <w:uiPriority w:val="99"/>
    <w:rsid w:val="00D215E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color w:val="000000"/>
      <w:sz w:val="24"/>
      <w:szCs w:val="24"/>
    </w:rPr>
  </w:style>
  <w:style w:type="paragraph" w:customStyle="1" w:styleId="xl41">
    <w:name w:val="xl41"/>
    <w:basedOn w:val="a"/>
    <w:uiPriority w:val="99"/>
    <w:rsid w:val="00D215E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color w:val="000000"/>
      <w:sz w:val="24"/>
      <w:szCs w:val="24"/>
    </w:rPr>
  </w:style>
  <w:style w:type="paragraph" w:customStyle="1" w:styleId="xl42">
    <w:name w:val="xl42"/>
    <w:basedOn w:val="a"/>
    <w:uiPriority w:val="99"/>
    <w:rsid w:val="00D215E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i/>
      <w:iCs/>
      <w:color w:val="000000"/>
      <w:sz w:val="24"/>
      <w:szCs w:val="24"/>
    </w:rPr>
  </w:style>
  <w:style w:type="paragraph" w:customStyle="1" w:styleId="xl43">
    <w:name w:val="xl43"/>
    <w:basedOn w:val="a"/>
    <w:uiPriority w:val="99"/>
    <w:rsid w:val="00D215E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i/>
      <w:iCs/>
      <w:color w:val="000000"/>
      <w:sz w:val="24"/>
      <w:szCs w:val="24"/>
    </w:rPr>
  </w:style>
  <w:style w:type="paragraph" w:customStyle="1" w:styleId="xl44">
    <w:name w:val="xl44"/>
    <w:basedOn w:val="a"/>
    <w:uiPriority w:val="99"/>
    <w:rsid w:val="00D215E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45">
    <w:name w:val="xl45"/>
    <w:basedOn w:val="a"/>
    <w:uiPriority w:val="99"/>
    <w:rsid w:val="00D215E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b/>
      <w:bCs/>
      <w:sz w:val="24"/>
      <w:szCs w:val="24"/>
    </w:rPr>
  </w:style>
  <w:style w:type="paragraph" w:customStyle="1" w:styleId="xl46">
    <w:name w:val="xl46"/>
    <w:basedOn w:val="a"/>
    <w:uiPriority w:val="99"/>
    <w:rsid w:val="00D215E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color w:val="000000"/>
      <w:sz w:val="24"/>
      <w:szCs w:val="24"/>
    </w:rPr>
  </w:style>
  <w:style w:type="paragraph" w:customStyle="1" w:styleId="xl47">
    <w:name w:val="xl47"/>
    <w:basedOn w:val="a"/>
    <w:uiPriority w:val="99"/>
    <w:rsid w:val="00D215E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48">
    <w:name w:val="xl48"/>
    <w:basedOn w:val="a"/>
    <w:uiPriority w:val="99"/>
    <w:rsid w:val="00D215E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b/>
      <w:bCs/>
      <w:i/>
      <w:iCs/>
      <w:sz w:val="24"/>
      <w:szCs w:val="24"/>
    </w:rPr>
  </w:style>
  <w:style w:type="paragraph" w:customStyle="1" w:styleId="xl49">
    <w:name w:val="xl49"/>
    <w:basedOn w:val="a"/>
    <w:uiPriority w:val="99"/>
    <w:rsid w:val="00D215E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50">
    <w:name w:val="xl50"/>
    <w:basedOn w:val="a"/>
    <w:uiPriority w:val="99"/>
    <w:rsid w:val="00D215E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i/>
      <w:iCs/>
      <w:sz w:val="24"/>
      <w:szCs w:val="24"/>
    </w:rPr>
  </w:style>
  <w:style w:type="paragraph" w:customStyle="1" w:styleId="xl51">
    <w:name w:val="xl51"/>
    <w:basedOn w:val="a"/>
    <w:uiPriority w:val="99"/>
    <w:rsid w:val="00D215E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b/>
      <w:bCs/>
      <w:i/>
      <w:iCs/>
      <w:color w:val="000000"/>
      <w:sz w:val="24"/>
      <w:szCs w:val="24"/>
    </w:rPr>
  </w:style>
  <w:style w:type="paragraph" w:customStyle="1" w:styleId="xl53">
    <w:name w:val="xl53"/>
    <w:basedOn w:val="a"/>
    <w:uiPriority w:val="99"/>
    <w:rsid w:val="00D215E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i/>
      <w:iCs/>
      <w:sz w:val="24"/>
      <w:szCs w:val="24"/>
    </w:rPr>
  </w:style>
  <w:style w:type="paragraph" w:customStyle="1" w:styleId="xl54">
    <w:name w:val="xl54"/>
    <w:basedOn w:val="a"/>
    <w:uiPriority w:val="99"/>
    <w:rsid w:val="00D215E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b/>
      <w:bCs/>
      <w:sz w:val="24"/>
      <w:szCs w:val="24"/>
    </w:rPr>
  </w:style>
  <w:style w:type="paragraph" w:customStyle="1" w:styleId="xl55">
    <w:name w:val="xl55"/>
    <w:basedOn w:val="a"/>
    <w:uiPriority w:val="99"/>
    <w:rsid w:val="00D215E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pPr>
    <w:rPr>
      <w:rFonts w:ascii="Times New Roman" w:hAnsi="Times New Roman" w:cs="Times New Roman"/>
      <w:sz w:val="24"/>
      <w:szCs w:val="24"/>
    </w:rPr>
  </w:style>
  <w:style w:type="paragraph" w:customStyle="1" w:styleId="xl56">
    <w:name w:val="xl56"/>
    <w:basedOn w:val="a"/>
    <w:uiPriority w:val="99"/>
    <w:rsid w:val="00D215E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b/>
      <w:bCs/>
      <w:sz w:val="24"/>
      <w:szCs w:val="24"/>
    </w:rPr>
  </w:style>
  <w:style w:type="paragraph" w:customStyle="1" w:styleId="xl57">
    <w:name w:val="xl57"/>
    <w:basedOn w:val="a"/>
    <w:uiPriority w:val="99"/>
    <w:rsid w:val="00D215E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58">
    <w:name w:val="xl58"/>
    <w:basedOn w:val="a"/>
    <w:uiPriority w:val="99"/>
    <w:rsid w:val="00D215E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b/>
      <w:bCs/>
      <w:i/>
      <w:iCs/>
      <w:sz w:val="24"/>
      <w:szCs w:val="24"/>
    </w:rPr>
  </w:style>
  <w:style w:type="paragraph" w:customStyle="1" w:styleId="xl59">
    <w:name w:val="xl59"/>
    <w:basedOn w:val="a"/>
    <w:uiPriority w:val="99"/>
    <w:rsid w:val="00D215E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24"/>
      <w:szCs w:val="24"/>
    </w:rPr>
  </w:style>
  <w:style w:type="paragraph" w:customStyle="1" w:styleId="xl60">
    <w:name w:val="xl60"/>
    <w:basedOn w:val="a"/>
    <w:uiPriority w:val="99"/>
    <w:rsid w:val="00D215E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i/>
      <w:iCs/>
      <w:sz w:val="24"/>
      <w:szCs w:val="24"/>
    </w:rPr>
  </w:style>
  <w:style w:type="paragraph" w:customStyle="1" w:styleId="xl62">
    <w:name w:val="xl62"/>
    <w:basedOn w:val="a"/>
    <w:uiPriority w:val="99"/>
    <w:rsid w:val="00D215E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63">
    <w:name w:val="xl63"/>
    <w:basedOn w:val="a"/>
    <w:uiPriority w:val="99"/>
    <w:rsid w:val="00D215E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i/>
      <w:iCs/>
      <w:sz w:val="24"/>
      <w:szCs w:val="24"/>
    </w:rPr>
  </w:style>
  <w:style w:type="paragraph" w:customStyle="1" w:styleId="xl64">
    <w:name w:val="xl64"/>
    <w:basedOn w:val="a"/>
    <w:uiPriority w:val="99"/>
    <w:rsid w:val="00D215E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24"/>
      <w:szCs w:val="24"/>
    </w:rPr>
  </w:style>
  <w:style w:type="paragraph" w:customStyle="1" w:styleId="xl65">
    <w:name w:val="xl65"/>
    <w:basedOn w:val="a"/>
    <w:uiPriority w:val="99"/>
    <w:rsid w:val="00D215E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i/>
      <w:iCs/>
      <w:sz w:val="24"/>
      <w:szCs w:val="24"/>
    </w:rPr>
  </w:style>
  <w:style w:type="paragraph" w:customStyle="1" w:styleId="xl66">
    <w:name w:val="xl66"/>
    <w:basedOn w:val="a"/>
    <w:uiPriority w:val="99"/>
    <w:rsid w:val="00D215E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i/>
      <w:iCs/>
      <w:sz w:val="24"/>
      <w:szCs w:val="24"/>
    </w:rPr>
  </w:style>
  <w:style w:type="paragraph" w:customStyle="1" w:styleId="xl67">
    <w:name w:val="xl67"/>
    <w:basedOn w:val="a"/>
    <w:uiPriority w:val="99"/>
    <w:rsid w:val="00D215E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i/>
      <w:iCs/>
      <w:sz w:val="24"/>
      <w:szCs w:val="24"/>
    </w:rPr>
  </w:style>
  <w:style w:type="paragraph" w:customStyle="1" w:styleId="xl68">
    <w:name w:val="xl68"/>
    <w:basedOn w:val="a"/>
    <w:uiPriority w:val="99"/>
    <w:rsid w:val="00D215E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i/>
      <w:iCs/>
      <w:sz w:val="24"/>
      <w:szCs w:val="24"/>
    </w:rPr>
  </w:style>
  <w:style w:type="paragraph" w:customStyle="1" w:styleId="xl69">
    <w:name w:val="xl69"/>
    <w:basedOn w:val="a"/>
    <w:uiPriority w:val="99"/>
    <w:rsid w:val="00D215E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i/>
      <w:iCs/>
      <w:sz w:val="24"/>
      <w:szCs w:val="24"/>
    </w:rPr>
  </w:style>
  <w:style w:type="paragraph" w:customStyle="1" w:styleId="xl70">
    <w:name w:val="xl70"/>
    <w:basedOn w:val="a"/>
    <w:uiPriority w:val="99"/>
    <w:rsid w:val="00D215E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pPr>
    <w:rPr>
      <w:rFonts w:ascii="Times New Roman" w:hAnsi="Times New Roman" w:cs="Times New Roman"/>
      <w:b/>
      <w:bCs/>
      <w:sz w:val="24"/>
      <w:szCs w:val="24"/>
    </w:rPr>
  </w:style>
  <w:style w:type="paragraph" w:customStyle="1" w:styleId="xl71">
    <w:name w:val="xl71"/>
    <w:basedOn w:val="a"/>
    <w:uiPriority w:val="99"/>
    <w:rsid w:val="00D215EF"/>
    <w:pPr>
      <w:widowControl/>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72">
    <w:name w:val="xl72"/>
    <w:basedOn w:val="a"/>
    <w:uiPriority w:val="99"/>
    <w:rsid w:val="00D215EF"/>
    <w:pPr>
      <w:widowControl/>
      <w:autoSpaceDE/>
      <w:autoSpaceDN/>
      <w:adjustRightInd/>
      <w:spacing w:before="100" w:beforeAutospacing="1" w:after="100" w:afterAutospacing="1"/>
      <w:ind w:firstLine="0"/>
      <w:jc w:val="center"/>
    </w:pPr>
    <w:rPr>
      <w:rFonts w:ascii="Times New Roman" w:hAnsi="Times New Roman" w:cs="Times New Roman"/>
      <w:b/>
      <w:bCs/>
      <w:sz w:val="24"/>
      <w:szCs w:val="24"/>
    </w:rPr>
  </w:style>
  <w:style w:type="paragraph" w:customStyle="1" w:styleId="xl73">
    <w:name w:val="xl73"/>
    <w:basedOn w:val="a"/>
    <w:uiPriority w:val="99"/>
    <w:rsid w:val="00D215E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pPr>
    <w:rPr>
      <w:rFonts w:ascii="Times New Roman" w:hAnsi="Times New Roman" w:cs="Times New Roman"/>
      <w:b/>
      <w:bCs/>
      <w:sz w:val="24"/>
      <w:szCs w:val="24"/>
    </w:rPr>
  </w:style>
  <w:style w:type="paragraph" w:customStyle="1" w:styleId="xl74">
    <w:name w:val="xl74"/>
    <w:basedOn w:val="a"/>
    <w:uiPriority w:val="99"/>
    <w:rsid w:val="00D215EF"/>
    <w:pPr>
      <w:widowControl/>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afff7">
    <w:name w:val="Тендерные данные"/>
    <w:basedOn w:val="a"/>
    <w:uiPriority w:val="99"/>
    <w:rsid w:val="00D215EF"/>
    <w:pPr>
      <w:widowControl/>
      <w:tabs>
        <w:tab w:val="left" w:pos="1985"/>
      </w:tabs>
      <w:autoSpaceDE/>
      <w:autoSpaceDN/>
      <w:adjustRightInd/>
      <w:spacing w:before="120" w:after="60"/>
      <w:ind w:firstLine="0"/>
    </w:pPr>
    <w:rPr>
      <w:rFonts w:ascii="Times New Roman" w:hAnsi="Times New Roman" w:cs="Times New Roman"/>
      <w:b/>
      <w:bCs/>
      <w:sz w:val="24"/>
      <w:szCs w:val="24"/>
    </w:rPr>
  </w:style>
  <w:style w:type="paragraph" w:customStyle="1" w:styleId="title1">
    <w:name w:val="title1"/>
    <w:basedOn w:val="a"/>
    <w:uiPriority w:val="99"/>
    <w:rsid w:val="00D215EF"/>
    <w:pPr>
      <w:widowControl/>
      <w:autoSpaceDE/>
      <w:autoSpaceDN/>
      <w:adjustRightInd/>
      <w:spacing w:before="100" w:beforeAutospacing="1" w:after="100" w:afterAutospacing="1"/>
      <w:ind w:firstLine="0"/>
      <w:jc w:val="left"/>
    </w:pPr>
    <w:rPr>
      <w:rFonts w:ascii="Times New Roman" w:hAnsi="Times New Roman" w:cs="Times New Roman"/>
      <w:i/>
      <w:iCs/>
      <w:sz w:val="24"/>
      <w:szCs w:val="24"/>
    </w:rPr>
  </w:style>
  <w:style w:type="paragraph" w:customStyle="1" w:styleId="ConsNormal">
    <w:name w:val="ConsNormal"/>
    <w:uiPriority w:val="99"/>
    <w:rsid w:val="00D215EF"/>
    <w:pPr>
      <w:spacing w:after="0" w:line="240" w:lineRule="auto"/>
      <w:ind w:firstLine="720"/>
    </w:pPr>
    <w:rPr>
      <w:rFonts w:ascii="Consultant" w:hAnsi="Consultant"/>
      <w:sz w:val="20"/>
      <w:szCs w:val="20"/>
    </w:rPr>
  </w:style>
  <w:style w:type="paragraph" w:customStyle="1" w:styleId="Iauiue">
    <w:name w:val="Iau?iue"/>
    <w:uiPriority w:val="99"/>
    <w:rsid w:val="00D215EF"/>
    <w:pPr>
      <w:overflowPunct w:val="0"/>
      <w:autoSpaceDE w:val="0"/>
      <w:autoSpaceDN w:val="0"/>
      <w:adjustRightInd w:val="0"/>
      <w:spacing w:after="0" w:line="240" w:lineRule="auto"/>
    </w:pPr>
    <w:rPr>
      <w:sz w:val="20"/>
      <w:szCs w:val="20"/>
    </w:rPr>
  </w:style>
  <w:style w:type="character" w:customStyle="1" w:styleId="ConsNonformat">
    <w:name w:val="ConsNonformat Знак"/>
    <w:link w:val="ConsNonformat0"/>
    <w:locked/>
    <w:rsid w:val="00D215EF"/>
    <w:rPr>
      <w:rFonts w:ascii="Courier New" w:hAnsi="Courier New"/>
    </w:rPr>
  </w:style>
  <w:style w:type="paragraph" w:customStyle="1" w:styleId="ConsNonformat0">
    <w:name w:val="ConsNonformat"/>
    <w:link w:val="ConsNonformat"/>
    <w:rsid w:val="00D215EF"/>
    <w:pPr>
      <w:widowControl w:val="0"/>
      <w:autoSpaceDE w:val="0"/>
      <w:autoSpaceDN w:val="0"/>
      <w:adjustRightInd w:val="0"/>
      <w:spacing w:after="0" w:line="240" w:lineRule="auto"/>
    </w:pPr>
    <w:rPr>
      <w:rFonts w:ascii="Courier New" w:hAnsi="Courier New" w:cs="Courier New"/>
    </w:rPr>
  </w:style>
  <w:style w:type="paragraph" w:customStyle="1" w:styleId="12">
    <w:name w:val="заголовок 1"/>
    <w:basedOn w:val="a"/>
    <w:next w:val="a"/>
    <w:uiPriority w:val="99"/>
    <w:rsid w:val="00D215EF"/>
    <w:pPr>
      <w:keepNext/>
      <w:widowControl/>
      <w:adjustRightInd/>
      <w:ind w:firstLine="0"/>
      <w:jc w:val="left"/>
    </w:pPr>
    <w:rPr>
      <w:rFonts w:ascii="Times New Roman" w:hAnsi="Times New Roman" w:cs="Times New Roman"/>
      <w:sz w:val="24"/>
      <w:szCs w:val="24"/>
    </w:rPr>
  </w:style>
  <w:style w:type="paragraph" w:customStyle="1" w:styleId="afff8">
    <w:name w:val="А_обычный"/>
    <w:basedOn w:val="a"/>
    <w:uiPriority w:val="99"/>
    <w:rsid w:val="00D215EF"/>
    <w:pPr>
      <w:widowControl/>
      <w:autoSpaceDE/>
      <w:autoSpaceDN/>
      <w:adjustRightInd/>
      <w:ind w:firstLine="709"/>
    </w:pPr>
    <w:rPr>
      <w:rFonts w:ascii="Times New Roman" w:hAnsi="Times New Roman" w:cs="Times New Roman"/>
      <w:sz w:val="24"/>
      <w:szCs w:val="24"/>
    </w:rPr>
  </w:style>
  <w:style w:type="paragraph" w:customStyle="1" w:styleId="Default">
    <w:name w:val="Default"/>
    <w:uiPriority w:val="99"/>
    <w:rsid w:val="00D215EF"/>
    <w:pPr>
      <w:autoSpaceDE w:val="0"/>
      <w:autoSpaceDN w:val="0"/>
      <w:adjustRightInd w:val="0"/>
      <w:spacing w:after="0" w:line="240" w:lineRule="auto"/>
    </w:pPr>
    <w:rPr>
      <w:color w:val="000000"/>
      <w:sz w:val="24"/>
      <w:szCs w:val="24"/>
    </w:rPr>
  </w:style>
  <w:style w:type="paragraph" w:customStyle="1" w:styleId="13">
    <w:name w:val="Знак Знак Знак1 Знак"/>
    <w:basedOn w:val="a"/>
    <w:uiPriority w:val="99"/>
    <w:rsid w:val="00D215EF"/>
    <w:pPr>
      <w:widowControl/>
      <w:autoSpaceDE/>
      <w:autoSpaceDN/>
      <w:adjustRightInd/>
      <w:spacing w:before="100" w:beforeAutospacing="1" w:after="100" w:afterAutospacing="1"/>
      <w:ind w:firstLine="0"/>
    </w:pPr>
    <w:rPr>
      <w:rFonts w:ascii="Tahoma" w:hAnsi="Tahoma" w:cs="Times New Roman"/>
      <w:lang w:val="en-US" w:eastAsia="en-US"/>
    </w:rPr>
  </w:style>
  <w:style w:type="paragraph" w:customStyle="1" w:styleId="HTML10">
    <w:name w:val="Стандартный HTML1"/>
    <w:basedOn w:val="a"/>
    <w:next w:val="HTML"/>
    <w:link w:val="HTML0"/>
    <w:uiPriority w:val="99"/>
    <w:semiHidden/>
    <w:rsid w:val="00D2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rPr>
  </w:style>
  <w:style w:type="paragraph" w:customStyle="1" w:styleId="contentblock">
    <w:name w:val="content_block"/>
    <w:basedOn w:val="a"/>
    <w:uiPriority w:val="99"/>
    <w:rsid w:val="00D215EF"/>
    <w:pPr>
      <w:widowControl/>
      <w:autoSpaceDE/>
      <w:autoSpaceDN/>
      <w:adjustRightInd/>
      <w:spacing w:after="223"/>
      <w:ind w:right="357" w:firstLine="0"/>
    </w:pPr>
    <w:rPr>
      <w:rFonts w:ascii="Georgia" w:hAnsi="Georgia" w:cs="Times New Roman"/>
      <w:sz w:val="24"/>
      <w:szCs w:val="24"/>
    </w:rPr>
  </w:style>
  <w:style w:type="paragraph" w:customStyle="1" w:styleId="references">
    <w:name w:val="references"/>
    <w:basedOn w:val="a"/>
    <w:uiPriority w:val="99"/>
    <w:rsid w:val="00D215EF"/>
    <w:pPr>
      <w:widowControl/>
      <w:autoSpaceDE/>
      <w:autoSpaceDN/>
      <w:adjustRightInd/>
      <w:spacing w:after="223"/>
      <w:ind w:firstLine="0"/>
    </w:pPr>
    <w:rPr>
      <w:rFonts w:ascii="Times New Roman" w:hAnsi="Times New Roman" w:cs="Times New Roman"/>
      <w:vanish/>
      <w:sz w:val="24"/>
      <w:szCs w:val="24"/>
    </w:rPr>
  </w:style>
  <w:style w:type="paragraph" w:customStyle="1" w:styleId="14">
    <w:name w:val="Нижний колонтитул1"/>
    <w:basedOn w:val="a"/>
    <w:uiPriority w:val="99"/>
    <w:rsid w:val="00D215EF"/>
    <w:pPr>
      <w:widowControl/>
      <w:autoSpaceDE/>
      <w:autoSpaceDN/>
      <w:adjustRightInd/>
      <w:spacing w:before="750"/>
      <w:ind w:firstLine="0"/>
    </w:pPr>
  </w:style>
  <w:style w:type="paragraph" w:customStyle="1" w:styleId="content">
    <w:name w:val="content"/>
    <w:basedOn w:val="a"/>
    <w:uiPriority w:val="99"/>
    <w:rsid w:val="00D215EF"/>
    <w:pPr>
      <w:widowControl/>
      <w:autoSpaceDE/>
      <w:autoSpaceDN/>
      <w:adjustRightInd/>
      <w:spacing w:after="223"/>
      <w:ind w:firstLine="0"/>
    </w:pPr>
    <w:rPr>
      <w:rFonts w:ascii="Times New Roman" w:hAnsi="Times New Roman" w:cs="Times New Roman"/>
      <w:sz w:val="24"/>
      <w:szCs w:val="24"/>
    </w:rPr>
  </w:style>
  <w:style w:type="paragraph" w:customStyle="1" w:styleId="content1">
    <w:name w:val="content1"/>
    <w:basedOn w:val="a"/>
    <w:uiPriority w:val="99"/>
    <w:rsid w:val="00D215EF"/>
    <w:pPr>
      <w:widowControl/>
      <w:autoSpaceDE/>
      <w:autoSpaceDN/>
      <w:adjustRightInd/>
      <w:spacing w:before="100" w:beforeAutospacing="1" w:after="100" w:afterAutospacing="1"/>
      <w:ind w:firstLine="0"/>
      <w:jc w:val="left"/>
    </w:pPr>
    <w:rPr>
      <w:rFonts w:ascii="Times New Roman" w:hAnsi="Times New Roman" w:cs="Times New Roman"/>
      <w:sz w:val="21"/>
      <w:szCs w:val="21"/>
    </w:rPr>
  </w:style>
  <w:style w:type="paragraph" w:customStyle="1" w:styleId="15">
    <w:name w:val="Обычный (веб)1"/>
    <w:basedOn w:val="a"/>
    <w:next w:val="affa"/>
    <w:uiPriority w:val="99"/>
    <w:rsid w:val="00D215EF"/>
    <w:pPr>
      <w:widowControl/>
      <w:autoSpaceDE/>
      <w:autoSpaceDN/>
      <w:adjustRightInd/>
      <w:spacing w:after="223"/>
      <w:ind w:firstLine="0"/>
    </w:pPr>
    <w:rPr>
      <w:rFonts w:ascii="Times New Roman" w:hAnsi="Times New Roman" w:cs="Times New Roman"/>
      <w:sz w:val="24"/>
      <w:szCs w:val="24"/>
    </w:rPr>
  </w:style>
  <w:style w:type="paragraph" w:customStyle="1" w:styleId="align-center">
    <w:name w:val="align-center"/>
    <w:basedOn w:val="a"/>
    <w:uiPriority w:val="99"/>
    <w:rsid w:val="00D215EF"/>
    <w:pPr>
      <w:widowControl/>
      <w:autoSpaceDE/>
      <w:autoSpaceDN/>
      <w:adjustRightInd/>
      <w:spacing w:after="223"/>
      <w:ind w:firstLine="0"/>
      <w:jc w:val="center"/>
    </w:pPr>
    <w:rPr>
      <w:rFonts w:ascii="Times New Roman" w:hAnsi="Times New Roman" w:cs="Times New Roman"/>
      <w:sz w:val="24"/>
      <w:szCs w:val="24"/>
    </w:rPr>
  </w:style>
  <w:style w:type="paragraph" w:customStyle="1" w:styleId="align-right">
    <w:name w:val="align-right"/>
    <w:basedOn w:val="a"/>
    <w:uiPriority w:val="99"/>
    <w:rsid w:val="00D215EF"/>
    <w:pPr>
      <w:widowControl/>
      <w:autoSpaceDE/>
      <w:autoSpaceDN/>
      <w:adjustRightInd/>
      <w:spacing w:after="223"/>
      <w:ind w:firstLine="0"/>
      <w:jc w:val="right"/>
    </w:pPr>
    <w:rPr>
      <w:rFonts w:ascii="Times New Roman" w:hAnsi="Times New Roman" w:cs="Times New Roman"/>
      <w:sz w:val="24"/>
      <w:szCs w:val="24"/>
    </w:rPr>
  </w:style>
  <w:style w:type="paragraph" w:customStyle="1" w:styleId="align-left">
    <w:name w:val="align-left"/>
    <w:basedOn w:val="a"/>
    <w:uiPriority w:val="99"/>
    <w:rsid w:val="00D215EF"/>
    <w:pPr>
      <w:widowControl/>
      <w:autoSpaceDE/>
      <w:autoSpaceDN/>
      <w:adjustRightInd/>
      <w:spacing w:after="223"/>
      <w:ind w:firstLine="0"/>
      <w:jc w:val="left"/>
    </w:pPr>
    <w:rPr>
      <w:rFonts w:ascii="Times New Roman" w:hAnsi="Times New Roman" w:cs="Times New Roman"/>
      <w:sz w:val="24"/>
      <w:szCs w:val="24"/>
    </w:rPr>
  </w:style>
  <w:style w:type="paragraph" w:customStyle="1" w:styleId="doc-parttypetitle">
    <w:name w:val="doc-part_type_title"/>
    <w:basedOn w:val="a"/>
    <w:uiPriority w:val="99"/>
    <w:rsid w:val="00D215EF"/>
    <w:pPr>
      <w:widowControl/>
      <w:pBdr>
        <w:bottom w:val="single" w:sz="6" w:space="29" w:color="E5E5E5"/>
      </w:pBdr>
      <w:autoSpaceDE/>
      <w:autoSpaceDN/>
      <w:adjustRightInd/>
      <w:spacing w:after="195"/>
      <w:ind w:firstLine="0"/>
    </w:pPr>
    <w:rPr>
      <w:rFonts w:ascii="Times New Roman" w:hAnsi="Times New Roman" w:cs="Times New Roman"/>
      <w:sz w:val="24"/>
      <w:szCs w:val="24"/>
    </w:rPr>
  </w:style>
  <w:style w:type="paragraph" w:customStyle="1" w:styleId="docprops">
    <w:name w:val="doc__props"/>
    <w:basedOn w:val="a"/>
    <w:uiPriority w:val="99"/>
    <w:rsid w:val="00D215EF"/>
    <w:pPr>
      <w:widowControl/>
      <w:autoSpaceDE/>
      <w:autoSpaceDN/>
      <w:adjustRightInd/>
      <w:spacing w:after="223"/>
      <w:ind w:firstLine="0"/>
    </w:pPr>
    <w:rPr>
      <w:rFonts w:ascii="Helvetica" w:hAnsi="Helvetica" w:cs="Helvetica"/>
    </w:rPr>
  </w:style>
  <w:style w:type="paragraph" w:customStyle="1" w:styleId="doctype">
    <w:name w:val="doc__type"/>
    <w:basedOn w:val="a"/>
    <w:uiPriority w:val="99"/>
    <w:rsid w:val="00D215EF"/>
    <w:pPr>
      <w:widowControl/>
      <w:autoSpaceDE/>
      <w:autoSpaceDN/>
      <w:adjustRightInd/>
      <w:spacing w:before="96" w:after="120"/>
      <w:ind w:firstLine="0"/>
    </w:pPr>
    <w:rPr>
      <w:rFonts w:ascii="Helvetica" w:hAnsi="Helvetica" w:cs="Helvetica"/>
      <w:caps/>
      <w:spacing w:val="15"/>
      <w:sz w:val="15"/>
      <w:szCs w:val="15"/>
    </w:rPr>
  </w:style>
  <w:style w:type="paragraph" w:customStyle="1" w:styleId="docpart">
    <w:name w:val="doc__part"/>
    <w:basedOn w:val="a"/>
    <w:uiPriority w:val="99"/>
    <w:rsid w:val="00D215EF"/>
    <w:pPr>
      <w:widowControl/>
      <w:autoSpaceDE/>
      <w:autoSpaceDN/>
      <w:adjustRightInd/>
      <w:spacing w:before="1228" w:after="997"/>
      <w:ind w:firstLine="0"/>
    </w:pPr>
    <w:rPr>
      <w:rFonts w:ascii="Georgia" w:hAnsi="Georgia" w:cs="Times New Roman"/>
      <w:caps/>
      <w:spacing w:val="48"/>
      <w:sz w:val="39"/>
      <w:szCs w:val="39"/>
    </w:rPr>
  </w:style>
  <w:style w:type="paragraph" w:customStyle="1" w:styleId="docsection">
    <w:name w:val="doc__section"/>
    <w:basedOn w:val="a"/>
    <w:uiPriority w:val="99"/>
    <w:rsid w:val="00D215EF"/>
    <w:pPr>
      <w:widowControl/>
      <w:autoSpaceDE/>
      <w:autoSpaceDN/>
      <w:adjustRightInd/>
      <w:spacing w:before="1140" w:after="797"/>
      <w:ind w:firstLine="0"/>
    </w:pPr>
    <w:rPr>
      <w:rFonts w:ascii="Georgia" w:hAnsi="Georgia" w:cs="Times New Roman"/>
      <w:sz w:val="42"/>
      <w:szCs w:val="42"/>
    </w:rPr>
  </w:style>
  <w:style w:type="paragraph" w:customStyle="1" w:styleId="docsection-name">
    <w:name w:val="doc__section-name"/>
    <w:basedOn w:val="a"/>
    <w:uiPriority w:val="99"/>
    <w:rsid w:val="00D215EF"/>
    <w:pPr>
      <w:widowControl/>
      <w:autoSpaceDE/>
      <w:autoSpaceDN/>
      <w:adjustRightInd/>
      <w:spacing w:after="223"/>
      <w:ind w:firstLine="0"/>
    </w:pPr>
    <w:rPr>
      <w:rFonts w:ascii="Georgia" w:hAnsi="Georgia" w:cs="Times New Roman"/>
      <w:i/>
      <w:iCs/>
      <w:sz w:val="24"/>
      <w:szCs w:val="24"/>
    </w:rPr>
  </w:style>
  <w:style w:type="paragraph" w:customStyle="1" w:styleId="docsubsection">
    <w:name w:val="doc__subsection"/>
    <w:basedOn w:val="a"/>
    <w:uiPriority w:val="99"/>
    <w:rsid w:val="00D215EF"/>
    <w:pPr>
      <w:widowControl/>
      <w:autoSpaceDE/>
      <w:autoSpaceDN/>
      <w:adjustRightInd/>
      <w:spacing w:before="1070" w:after="420"/>
      <w:ind w:firstLine="0"/>
    </w:pPr>
    <w:rPr>
      <w:rFonts w:ascii="Helvetica" w:hAnsi="Helvetica" w:cs="Helvetica"/>
      <w:b/>
      <w:bCs/>
      <w:spacing w:val="-15"/>
      <w:sz w:val="36"/>
      <w:szCs w:val="36"/>
    </w:rPr>
  </w:style>
  <w:style w:type="paragraph" w:customStyle="1" w:styleId="docchapter">
    <w:name w:val="doc__chapter"/>
    <w:basedOn w:val="a"/>
    <w:uiPriority w:val="99"/>
    <w:rsid w:val="00D215EF"/>
    <w:pPr>
      <w:widowControl/>
      <w:autoSpaceDE/>
      <w:autoSpaceDN/>
      <w:adjustRightInd/>
      <w:spacing w:before="438" w:after="219"/>
      <w:ind w:firstLine="0"/>
    </w:pPr>
    <w:rPr>
      <w:rFonts w:ascii="Georgia" w:hAnsi="Georgia" w:cs="Times New Roman"/>
      <w:sz w:val="35"/>
      <w:szCs w:val="35"/>
    </w:rPr>
  </w:style>
  <w:style w:type="paragraph" w:customStyle="1" w:styleId="docarticle">
    <w:name w:val="doc__article"/>
    <w:basedOn w:val="a"/>
    <w:uiPriority w:val="99"/>
    <w:rsid w:val="00D215EF"/>
    <w:pPr>
      <w:widowControl/>
      <w:autoSpaceDE/>
      <w:autoSpaceDN/>
      <w:adjustRightInd/>
      <w:spacing w:before="300" w:after="30"/>
      <w:ind w:firstLine="0"/>
    </w:pPr>
    <w:rPr>
      <w:rFonts w:ascii="Helvetica" w:hAnsi="Helvetica" w:cs="Helvetica"/>
      <w:b/>
      <w:bCs/>
      <w:sz w:val="24"/>
      <w:szCs w:val="24"/>
    </w:rPr>
  </w:style>
  <w:style w:type="paragraph" w:customStyle="1" w:styleId="docparagraph">
    <w:name w:val="doc__paragraph"/>
    <w:basedOn w:val="a"/>
    <w:uiPriority w:val="99"/>
    <w:rsid w:val="00D215EF"/>
    <w:pPr>
      <w:widowControl/>
      <w:autoSpaceDE/>
      <w:autoSpaceDN/>
      <w:adjustRightInd/>
      <w:spacing w:before="240" w:after="42"/>
      <w:ind w:firstLine="0"/>
    </w:pPr>
    <w:rPr>
      <w:rFonts w:ascii="Georgia" w:hAnsi="Georgia" w:cs="Times New Roman"/>
      <w:sz w:val="35"/>
      <w:szCs w:val="35"/>
    </w:rPr>
  </w:style>
  <w:style w:type="paragraph" w:customStyle="1" w:styleId="docparagraph-name">
    <w:name w:val="doc__paragraph-name"/>
    <w:basedOn w:val="a"/>
    <w:uiPriority w:val="99"/>
    <w:rsid w:val="00D215EF"/>
    <w:pPr>
      <w:widowControl/>
      <w:autoSpaceDE/>
      <w:autoSpaceDN/>
      <w:adjustRightInd/>
      <w:spacing w:after="223"/>
      <w:ind w:firstLine="0"/>
    </w:pPr>
    <w:rPr>
      <w:rFonts w:ascii="Georgia" w:hAnsi="Georgia" w:cs="Times New Roman"/>
      <w:i/>
      <w:iCs/>
      <w:sz w:val="24"/>
      <w:szCs w:val="24"/>
    </w:rPr>
  </w:style>
  <w:style w:type="paragraph" w:customStyle="1" w:styleId="docsubparagraph">
    <w:name w:val="doc__subparagraph"/>
    <w:basedOn w:val="a"/>
    <w:uiPriority w:val="99"/>
    <w:rsid w:val="00D215EF"/>
    <w:pPr>
      <w:widowControl/>
      <w:autoSpaceDE/>
      <w:autoSpaceDN/>
      <w:adjustRightInd/>
      <w:spacing w:before="341" w:after="76"/>
      <w:ind w:firstLine="0"/>
    </w:pPr>
    <w:rPr>
      <w:rFonts w:ascii="Helvetica" w:hAnsi="Helvetica" w:cs="Helvetica"/>
      <w:sz w:val="29"/>
      <w:szCs w:val="29"/>
    </w:rPr>
  </w:style>
  <w:style w:type="paragraph" w:customStyle="1" w:styleId="docuntyped">
    <w:name w:val="doc__untyped"/>
    <w:basedOn w:val="a"/>
    <w:uiPriority w:val="99"/>
    <w:rsid w:val="00D215EF"/>
    <w:pPr>
      <w:widowControl/>
      <w:autoSpaceDE/>
      <w:autoSpaceDN/>
      <w:adjustRightInd/>
      <w:spacing w:before="320" w:after="240"/>
      <w:ind w:firstLine="0"/>
    </w:pPr>
    <w:rPr>
      <w:rFonts w:ascii="Helvetica" w:hAnsi="Helvetica" w:cs="Helvetica"/>
      <w:sz w:val="27"/>
      <w:szCs w:val="27"/>
    </w:rPr>
  </w:style>
  <w:style w:type="paragraph" w:customStyle="1" w:styleId="docnote">
    <w:name w:val="doc__note"/>
    <w:basedOn w:val="a"/>
    <w:uiPriority w:val="99"/>
    <w:rsid w:val="00D215EF"/>
    <w:pPr>
      <w:widowControl/>
      <w:autoSpaceDE/>
      <w:autoSpaceDN/>
      <w:adjustRightInd/>
      <w:spacing w:after="611"/>
      <w:ind w:left="873" w:firstLine="0"/>
    </w:pPr>
    <w:rPr>
      <w:rFonts w:ascii="Helvetica" w:hAnsi="Helvetica" w:cs="Helvetica"/>
      <w:sz w:val="17"/>
      <w:szCs w:val="17"/>
    </w:rPr>
  </w:style>
  <w:style w:type="paragraph" w:customStyle="1" w:styleId="doc-notes">
    <w:name w:val="doc-notes"/>
    <w:basedOn w:val="a"/>
    <w:uiPriority w:val="99"/>
    <w:rsid w:val="00D215EF"/>
    <w:pPr>
      <w:widowControl/>
      <w:autoSpaceDE/>
      <w:autoSpaceDN/>
      <w:adjustRightInd/>
      <w:spacing w:after="223"/>
      <w:ind w:firstLine="0"/>
    </w:pPr>
    <w:rPr>
      <w:rFonts w:ascii="Times New Roman" w:hAnsi="Times New Roman" w:cs="Times New Roman"/>
      <w:vanish/>
      <w:sz w:val="24"/>
      <w:szCs w:val="24"/>
    </w:rPr>
  </w:style>
  <w:style w:type="paragraph" w:customStyle="1" w:styleId="docsignature">
    <w:name w:val="doc__signature"/>
    <w:basedOn w:val="a"/>
    <w:uiPriority w:val="99"/>
    <w:rsid w:val="00D215EF"/>
    <w:pPr>
      <w:widowControl/>
      <w:autoSpaceDE/>
      <w:autoSpaceDN/>
      <w:adjustRightInd/>
      <w:spacing w:before="223" w:after="223"/>
      <w:ind w:firstLine="0"/>
    </w:pPr>
    <w:rPr>
      <w:rFonts w:ascii="Times New Roman" w:hAnsi="Times New Roman" w:cs="Times New Roman"/>
      <w:sz w:val="24"/>
      <w:szCs w:val="24"/>
    </w:rPr>
  </w:style>
  <w:style w:type="paragraph" w:customStyle="1" w:styleId="docquestion">
    <w:name w:val="doc__question"/>
    <w:basedOn w:val="a"/>
    <w:uiPriority w:val="99"/>
    <w:rsid w:val="00D215EF"/>
    <w:pPr>
      <w:widowControl/>
      <w:shd w:val="clear" w:color="auto" w:fill="FBF9EF"/>
      <w:autoSpaceDE/>
      <w:autoSpaceDN/>
      <w:adjustRightInd/>
      <w:spacing w:after="600"/>
      <w:ind w:firstLine="0"/>
    </w:pPr>
    <w:rPr>
      <w:rFonts w:ascii="Times New Roman" w:hAnsi="Times New Roman" w:cs="Times New Roman"/>
      <w:sz w:val="24"/>
      <w:szCs w:val="24"/>
    </w:rPr>
  </w:style>
  <w:style w:type="paragraph" w:customStyle="1" w:styleId="docquestion-title">
    <w:name w:val="doc__question-title"/>
    <w:basedOn w:val="a"/>
    <w:uiPriority w:val="99"/>
    <w:rsid w:val="00D215EF"/>
    <w:pPr>
      <w:widowControl/>
      <w:autoSpaceDE/>
      <w:autoSpaceDN/>
      <w:adjustRightInd/>
      <w:spacing w:after="30"/>
      <w:ind w:firstLine="0"/>
    </w:pPr>
    <w:rPr>
      <w:rFonts w:ascii="Helvetica" w:hAnsi="Helvetica" w:cs="Helvetica"/>
      <w:b/>
      <w:bCs/>
      <w:sz w:val="24"/>
      <w:szCs w:val="24"/>
    </w:rPr>
  </w:style>
  <w:style w:type="paragraph" w:customStyle="1" w:styleId="doc-start">
    <w:name w:val="doc-start"/>
    <w:basedOn w:val="a"/>
    <w:uiPriority w:val="99"/>
    <w:rsid w:val="00D215EF"/>
    <w:pPr>
      <w:widowControl/>
      <w:autoSpaceDE/>
      <w:autoSpaceDN/>
      <w:adjustRightInd/>
      <w:spacing w:after="223"/>
      <w:ind w:firstLine="0"/>
    </w:pPr>
    <w:rPr>
      <w:rFonts w:ascii="Times New Roman" w:hAnsi="Times New Roman" w:cs="Times New Roman"/>
      <w:sz w:val="24"/>
      <w:szCs w:val="24"/>
    </w:rPr>
  </w:style>
  <w:style w:type="paragraph" w:customStyle="1" w:styleId="docexpired">
    <w:name w:val="doc__expired"/>
    <w:basedOn w:val="a"/>
    <w:uiPriority w:val="99"/>
    <w:rsid w:val="00D215EF"/>
    <w:pPr>
      <w:widowControl/>
      <w:autoSpaceDE/>
      <w:autoSpaceDN/>
      <w:adjustRightInd/>
      <w:spacing w:after="223"/>
      <w:ind w:firstLine="0"/>
    </w:pPr>
    <w:rPr>
      <w:rFonts w:ascii="Times New Roman" w:hAnsi="Times New Roman" w:cs="Times New Roman"/>
      <w:color w:val="CCCCCC"/>
      <w:sz w:val="24"/>
      <w:szCs w:val="24"/>
    </w:rPr>
  </w:style>
  <w:style w:type="paragraph" w:customStyle="1" w:styleId="content2">
    <w:name w:val="content2"/>
    <w:basedOn w:val="a"/>
    <w:uiPriority w:val="99"/>
    <w:rsid w:val="00D215EF"/>
    <w:pPr>
      <w:widowControl/>
      <w:autoSpaceDE/>
      <w:autoSpaceDN/>
      <w:adjustRightInd/>
      <w:spacing w:after="223"/>
      <w:ind w:firstLine="0"/>
    </w:pPr>
    <w:rPr>
      <w:rFonts w:ascii="Times New Roman" w:hAnsi="Times New Roman" w:cs="Times New Roman"/>
      <w:sz w:val="21"/>
      <w:szCs w:val="21"/>
    </w:rPr>
  </w:style>
  <w:style w:type="paragraph" w:customStyle="1" w:styleId="docarticle1">
    <w:name w:val="doc__article1"/>
    <w:basedOn w:val="a"/>
    <w:uiPriority w:val="99"/>
    <w:rsid w:val="00D215EF"/>
    <w:pPr>
      <w:widowControl/>
      <w:autoSpaceDE/>
      <w:autoSpaceDN/>
      <w:adjustRightInd/>
      <w:spacing w:before="120" w:after="30"/>
      <w:ind w:firstLine="0"/>
    </w:pPr>
    <w:rPr>
      <w:rFonts w:ascii="Helvetica" w:hAnsi="Helvetica" w:cs="Helvetica"/>
      <w:b/>
      <w:bCs/>
      <w:sz w:val="24"/>
      <w:szCs w:val="24"/>
    </w:rPr>
  </w:style>
  <w:style w:type="paragraph" w:customStyle="1" w:styleId="printredaction-line">
    <w:name w:val="print_redaction-line"/>
    <w:basedOn w:val="a"/>
    <w:uiPriority w:val="99"/>
    <w:rsid w:val="00D215EF"/>
    <w:pPr>
      <w:widowControl/>
      <w:autoSpaceDE/>
      <w:autoSpaceDN/>
      <w:adjustRightInd/>
      <w:spacing w:after="223"/>
      <w:ind w:firstLine="0"/>
    </w:pPr>
    <w:rPr>
      <w:rFonts w:ascii="Times New Roman" w:hAnsi="Times New Roman" w:cs="Times New Roman"/>
      <w:sz w:val="24"/>
      <w:szCs w:val="24"/>
    </w:rPr>
  </w:style>
  <w:style w:type="paragraph" w:customStyle="1" w:styleId="formattext">
    <w:name w:val="formattext"/>
    <w:basedOn w:val="a"/>
    <w:uiPriority w:val="99"/>
    <w:rsid w:val="00D215EF"/>
    <w:pPr>
      <w:widowControl/>
      <w:autoSpaceDE/>
      <w:autoSpaceDN/>
      <w:adjustRightInd/>
      <w:spacing w:after="223"/>
      <w:ind w:firstLine="0"/>
    </w:pPr>
    <w:rPr>
      <w:rFonts w:ascii="Times New Roman" w:hAnsi="Times New Roman" w:cs="Times New Roman"/>
      <w:sz w:val="24"/>
      <w:szCs w:val="24"/>
    </w:rPr>
  </w:style>
  <w:style w:type="character" w:styleId="afff9">
    <w:name w:val="footnote reference"/>
    <w:basedOn w:val="a0"/>
    <w:uiPriority w:val="99"/>
    <w:unhideWhenUsed/>
    <w:rsid w:val="00D215EF"/>
    <w:rPr>
      <w:rFonts w:ascii="Times New Roman" w:hAnsi="Times New Roman"/>
      <w:vertAlign w:val="superscript"/>
    </w:rPr>
  </w:style>
  <w:style w:type="character" w:customStyle="1" w:styleId="iceouttxt">
    <w:name w:val="iceouttxt"/>
    <w:uiPriority w:val="99"/>
    <w:rsid w:val="00D215EF"/>
  </w:style>
  <w:style w:type="character" w:customStyle="1" w:styleId="FontStyle14">
    <w:name w:val="Font Style14"/>
    <w:rsid w:val="00D215EF"/>
    <w:rPr>
      <w:rFonts w:ascii="Times New Roman" w:hAnsi="Times New Roman"/>
      <w:sz w:val="26"/>
    </w:rPr>
  </w:style>
  <w:style w:type="character" w:customStyle="1" w:styleId="FontStyle50">
    <w:name w:val="Font Style50"/>
    <w:rsid w:val="00D215EF"/>
    <w:rPr>
      <w:rFonts w:ascii="Times New Roman" w:hAnsi="Times New Roman"/>
      <w:b/>
      <w:sz w:val="14"/>
    </w:rPr>
  </w:style>
  <w:style w:type="character" w:customStyle="1" w:styleId="16">
    <w:name w:val="Сильное выделение1"/>
    <w:rsid w:val="00D215EF"/>
    <w:rPr>
      <w:rFonts w:ascii="Times New Roman" w:hAnsi="Times New Roman"/>
      <w:b/>
    </w:rPr>
  </w:style>
  <w:style w:type="character" w:customStyle="1" w:styleId="docreferences">
    <w:name w:val="doc__references"/>
    <w:rsid w:val="00D215EF"/>
    <w:rPr>
      <w:vanish/>
    </w:rPr>
  </w:style>
  <w:style w:type="character" w:customStyle="1" w:styleId="17">
    <w:name w:val="Просмотренная гиперссылка1"/>
    <w:uiPriority w:val="99"/>
    <w:semiHidden/>
    <w:rsid w:val="00D215EF"/>
    <w:rPr>
      <w:color w:val="800080"/>
      <w:u w:val="single"/>
    </w:rPr>
  </w:style>
  <w:style w:type="character" w:customStyle="1" w:styleId="docuntyped-name">
    <w:name w:val="doc__untyped-name"/>
    <w:rsid w:val="00D215EF"/>
  </w:style>
  <w:style w:type="character" w:customStyle="1" w:styleId="docuntyped-number">
    <w:name w:val="doc__untyped-number"/>
    <w:rsid w:val="00D215EF"/>
  </w:style>
  <w:style w:type="character" w:customStyle="1" w:styleId="docnote-number">
    <w:name w:val="doc__note-number"/>
    <w:rsid w:val="00D215EF"/>
  </w:style>
  <w:style w:type="character" w:customStyle="1" w:styleId="docnote-text">
    <w:name w:val="doc__note-text"/>
    <w:rsid w:val="00D215EF"/>
  </w:style>
  <w:style w:type="character" w:customStyle="1" w:styleId="docsupplement-number">
    <w:name w:val="doc__supplement-number"/>
    <w:rsid w:val="00D215EF"/>
  </w:style>
  <w:style w:type="character" w:customStyle="1" w:styleId="docsupplement-name">
    <w:name w:val="doc__supplement-name"/>
    <w:rsid w:val="00D215EF"/>
  </w:style>
  <w:style w:type="character" w:customStyle="1" w:styleId="docsection-number">
    <w:name w:val="doc__section-number"/>
    <w:rsid w:val="00D215EF"/>
  </w:style>
  <w:style w:type="character" w:customStyle="1" w:styleId="docsection-name1">
    <w:name w:val="doc__section-name1"/>
    <w:rsid w:val="00D215EF"/>
    <w:rPr>
      <w:rFonts w:ascii="Georgia" w:hAnsi="Georgia"/>
      <w:i/>
    </w:rPr>
  </w:style>
  <w:style w:type="character" w:customStyle="1" w:styleId="HTML1">
    <w:name w:val="Стандартный HTML Знак1"/>
    <w:link w:val="HTML"/>
    <w:uiPriority w:val="99"/>
    <w:locked/>
    <w:rsid w:val="00D215EF"/>
    <w:rPr>
      <w:rFonts w:ascii="Consolas" w:hAnsi="Consolas"/>
      <w:sz w:val="20"/>
    </w:rPr>
  </w:style>
  <w:style w:type="character" w:customStyle="1" w:styleId="fill">
    <w:name w:val="fill"/>
    <w:rsid w:val="00D215EF"/>
    <w:rPr>
      <w:b/>
      <w:i/>
      <w:color w:val="FF0000"/>
    </w:rPr>
  </w:style>
  <w:style w:type="table" w:customStyle="1" w:styleId="18">
    <w:name w:val="Сетка таблицы1"/>
    <w:basedOn w:val="a1"/>
    <w:uiPriority w:val="99"/>
    <w:rsid w:val="00D215EF"/>
    <w:pPr>
      <w:spacing w:after="0" w:line="240" w:lineRule="auto"/>
    </w:pPr>
    <w:rPr>
      <w:rFonts w:ascii="Calibri" w:hAnsi="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rsid w:val="00D215EF"/>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326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18"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26"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39" Type="http://schemas.openxmlformats.org/officeDocument/2006/relationships/hyperlink" Target="consultantplus://offline/ref=15E3AAD6D72FFD7266E97E0A0A6BDBF1DD445E17F15FD7A0DA6D459D1759325CC5F046CD9A288E11ED908F30A1DFSEL" TargetMode="External"/><Relationship Id="rId21"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34" Type="http://schemas.openxmlformats.org/officeDocument/2006/relationships/hyperlink" Target="consultantplus://offline/ref=15E3AAD6D72FFD7266E97E0A0A6BDBF1DD445E14F655D7A0DA6D459D1759325CC5F046CD9A288E11ED908F30A1DFSEL" TargetMode="External"/><Relationship Id="rId42" Type="http://schemas.openxmlformats.org/officeDocument/2006/relationships/hyperlink" Target="consultantplus://offline/ref=15E3AAD6D72FFD7266E97E0A0A6BDBF1DD455A10F754D7A0DA6D459D1759325CD7F01EC39924961BB9DFC965ADF54A5D71ABB758899CD1S2L" TargetMode="External"/><Relationship Id="rId47" Type="http://schemas.openxmlformats.org/officeDocument/2006/relationships/hyperlink" Target="consultantplus://offline/ref=15E3AAD6D72FFD7266E97E0A0A6BDBF1DD445E17F15FD7A0DA6D459D1759325CC5F046CD9A288E11ED908F30A1DFSEL" TargetMode="External"/><Relationship Id="rId50" Type="http://schemas.openxmlformats.org/officeDocument/2006/relationships/hyperlink" Target="consultantplus://offline/ref=15E3AAD6D72FFD7266E97E0A0A6BDBF1DD445E17F15FD7A0DA6D459D1759325CC5F046CD9A288E11ED908F30A1DFSEL" TargetMode="External"/><Relationship Id="rId55"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63" Type="http://schemas.openxmlformats.org/officeDocument/2006/relationships/hyperlink" Target="consultantplus://offline/ref=15E3AAD6D72FFD7266E97E0A0A6BDBF1DD445E17F15FD7A0DA6D459D1759325CC5F046CD9A288E11ED908F30A1DFSEL" TargetMode="External"/><Relationship Id="rId68"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7" Type="http://schemas.openxmlformats.org/officeDocument/2006/relationships/endnotes" Target="endnotes.xml"/><Relationship Id="rId71"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2" Type="http://schemas.openxmlformats.org/officeDocument/2006/relationships/numbering" Target="numbering.xml"/><Relationship Id="rId16"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29"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11"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24"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32"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37" Type="http://schemas.openxmlformats.org/officeDocument/2006/relationships/hyperlink" Target="consultantplus://offline/ref=15E3AAD6D72FFD7266E97E0A0A6BDBF1DD445E14F655D7A0DA6D459D1759325CC5F046CD9A288E11ED908F30A1DFSEL" TargetMode="External"/><Relationship Id="rId40" Type="http://schemas.openxmlformats.org/officeDocument/2006/relationships/hyperlink" Target="consultantplus://offline/ref=15E3AAD6D72FFD7266E97E0A0A6BDBF1DD445E14F655D7A0DA6D459D1759325CC5F046CD9A288E11ED908F30A1DFSEL" TargetMode="External"/><Relationship Id="rId45"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53"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58"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66" Type="http://schemas.openxmlformats.org/officeDocument/2006/relationships/hyperlink" Target="consultantplus://offline/ref=15E3AAD6D72FFD7266E97E0A0A6BDBF1DD445E14F655D7A0DA6D459D1759325CC5F046CD9A288E11ED908F30A1DFSEL"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23" Type="http://schemas.openxmlformats.org/officeDocument/2006/relationships/hyperlink" Target="consultantplus://offline/ref=15E3AAD6D72FFD7266E97E0A0A6BDBF1DD44531DF052D7A0DA6D459D1759325CD7F01EC198209011EC85D961E4A24F4178B5A85A979F1BDBDES6L" TargetMode="External"/><Relationship Id="rId28" Type="http://schemas.openxmlformats.org/officeDocument/2006/relationships/hyperlink" Target="consultantplus://offline/ref=15E3AAD6D72FFD7266E97E0A0A6BDBF1DD445E14F655D7A0DA6D459D1759325CC5F046CD9A288E11ED908F30A1DFSEL" TargetMode="External"/><Relationship Id="rId36" Type="http://schemas.openxmlformats.org/officeDocument/2006/relationships/hyperlink" Target="consultantplus://offline/ref=15E3AAD6D72FFD7266E97E0A0A6BDBF1DD445E17F15FD7A0DA6D459D1759325CC5F046CD9A288E11ED908F30A1DFSEL" TargetMode="External"/><Relationship Id="rId49"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57"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61"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10"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19"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31" Type="http://schemas.openxmlformats.org/officeDocument/2006/relationships/hyperlink" Target="consultantplus://offline/ref=15E3AAD6D72FFD7266E97E0A0A6BDBF1DD445E14F655D7A0DA6D459D1759325CC5F046CD9A288E11ED908F30A1DFSEL" TargetMode="External"/><Relationship Id="rId44" Type="http://schemas.openxmlformats.org/officeDocument/2006/relationships/hyperlink" Target="consultantplus://offline/ref=15E3AAD6D72FFD7266E97E0A0A6BDBF1DD445E14F655D7A0DA6D459D1759325CC5F046CD9A288E11ED908F30A1DFSEL" TargetMode="External"/><Relationship Id="rId52" Type="http://schemas.openxmlformats.org/officeDocument/2006/relationships/hyperlink" Target="consultantplus://offline/ref=15E3AAD6D72FFD7266E97E0A0A6BDBF1DD445E17F15FD7A0DA6D459D1759325CC5F046CD9A288E11ED908F30A1DFSEL" TargetMode="External"/><Relationship Id="rId60"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65" Type="http://schemas.openxmlformats.org/officeDocument/2006/relationships/hyperlink" Target="consultantplus://offline/ref=15E3AAD6D72FFD7266E97E0A0A6BDBF1DD445E17F15FD7A0DA6D459D1759325CC5F046CD9A288E11ED908F30A1DFSEL" TargetMode="External"/><Relationship Id="rId73"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4" Type="http://schemas.openxmlformats.org/officeDocument/2006/relationships/settings" Target="settings.xml"/><Relationship Id="rId9"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14"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22"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27" Type="http://schemas.openxmlformats.org/officeDocument/2006/relationships/hyperlink" Target="consultantplus://offline/ref=15E3AAD6D72FFD7266E97E0A0A6BDBF1DD445E17F15FD7A0DA6D459D1759325CC5F046CD9A288E11ED908F30A1DFSEL" TargetMode="External"/><Relationship Id="rId30" Type="http://schemas.openxmlformats.org/officeDocument/2006/relationships/hyperlink" Target="consultantplus://offline/ref=15E3AAD6D72FFD7266E97E0A0A6BDBF1DD445E17F15FD7A0DA6D459D1759325CC5F046CD9A288E11ED908F30A1DFSEL" TargetMode="External"/><Relationship Id="rId35"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43" Type="http://schemas.openxmlformats.org/officeDocument/2006/relationships/hyperlink" Target="consultantplus://offline/ref=15E3AAD6D72FFD7266E97E0A0A6BDBF1DD445E17F15FD7A0DA6D459D1759325CC5F046CD9A288E11ED908F30A1DFSEL" TargetMode="External"/><Relationship Id="rId48" Type="http://schemas.openxmlformats.org/officeDocument/2006/relationships/hyperlink" Target="consultantplus://offline/ref=15E3AAD6D72FFD7266E97E0A0A6BDBF1DD445E14F655D7A0DA6D459D1759325CC5F046CD9A288E11ED908F30A1DFSEL" TargetMode="External"/><Relationship Id="rId56"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64" Type="http://schemas.openxmlformats.org/officeDocument/2006/relationships/hyperlink" Target="consultantplus://offline/ref=15E3AAD6D72FFD7266E97E0A0A6BDBF1DD445E14F655D7A0DA6D459D1759325CC5F046CD9A288E11ED908F30A1DFSEL" TargetMode="External"/><Relationship Id="rId69"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8" Type="http://schemas.openxmlformats.org/officeDocument/2006/relationships/hyperlink" Target="consultantplus://offline/ref=15E3AAD6D72FFD7266E97E0A0A6BDBF1DD465E12F05FD7A0DA6D459D1759325CD7F01EC198219911EB85D961E4A24F4178B5A85A979F1BDBDES6L" TargetMode="External"/><Relationship Id="rId51" Type="http://schemas.openxmlformats.org/officeDocument/2006/relationships/hyperlink" Target="consultantplus://offline/ref=15E3AAD6D72FFD7266E97E0A0A6BDBF1DD445E14F655D7A0DA6D459D1759325CC5F046CD9A288E11ED908F30A1DFSEL" TargetMode="External"/><Relationship Id="rId72"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3" Type="http://schemas.openxmlformats.org/officeDocument/2006/relationships/styles" Target="styles.xml"/><Relationship Id="rId12"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17"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25"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33" Type="http://schemas.openxmlformats.org/officeDocument/2006/relationships/hyperlink" Target="consultantplus://offline/ref=15E3AAD6D72FFD7266E97E0A0A6BDBF1DD445E17F15FD7A0DA6D459D1759325CC5F046CD9A288E11ED908F30A1DFSEL" TargetMode="External"/><Relationship Id="rId38"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46"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59"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67" Type="http://schemas.openxmlformats.org/officeDocument/2006/relationships/hyperlink" Target="consultantplus://offline/ref=15E3AAD6D72FFD7266E97E0A0A6BDBF1DD445E17F15FD7A0DA6D459D1759325CC5F046CD9A288E11ED908F30A1DFSEL" TargetMode="External"/><Relationship Id="rId20"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41"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54" Type="http://schemas.openxmlformats.org/officeDocument/2006/relationships/hyperlink" Target="consultantplus://offline/ref=15E3AAD6D72FFD7266E97E0A0A6BDBF1DD445E14F655D7A0DA6D459D1759325CC5F046CD9A288E11ED908F30A1DFSEL" TargetMode="External"/><Relationship Id="rId62"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70" Type="http://schemas.openxmlformats.org/officeDocument/2006/relationships/hyperlink" Target="file:///D:\&#1055;&#1054;&#1051;&#1068;&#1047;&#1054;&#1042;&#1040;&#1058;&#1045;&#1051;&#1048;\_______&#1048;&#1057;&#1061;&#1054;&#1044;&#1071;&#1065;&#1040;&#1071;\&#1057;&#1040;&#1049;&#1058;%20&#1103;&#1085;&#1074;&#1072;&#1088;&#1100;%202021\&#8470;%203\&#1055;&#1083;&#1072;&#1085;%20&#1060;&#1061;&#1044;%20&#1086;&#1090;%2012.01.2021.docx"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3461B-9447-491D-84EA-9CF24AEDE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4000</Words>
  <Characters>22805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26752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Server</cp:lastModifiedBy>
  <cp:revision>2</cp:revision>
  <cp:lastPrinted>2021-01-13T10:00:00Z</cp:lastPrinted>
  <dcterms:created xsi:type="dcterms:W3CDTF">2021-01-20T11:13:00Z</dcterms:created>
  <dcterms:modified xsi:type="dcterms:W3CDTF">2021-01-20T11:13:00Z</dcterms:modified>
</cp:coreProperties>
</file>