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4448CB" w:rsidRPr="004448CB" w:rsidTr="00836F2F">
        <w:tc>
          <w:tcPr>
            <w:tcW w:w="4219" w:type="dxa"/>
          </w:tcPr>
          <w:p w:rsidR="004448CB" w:rsidRPr="004448CB" w:rsidRDefault="004448CB" w:rsidP="00836F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4448CB" w:rsidRPr="004448CB" w:rsidRDefault="004448CB" w:rsidP="00836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8CB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4448CB" w:rsidRPr="004448CB" w:rsidRDefault="004448CB" w:rsidP="00836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8CB" w:rsidRPr="004448CB" w:rsidRDefault="004448CB" w:rsidP="00836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48CB">
              <w:rPr>
                <w:rFonts w:ascii="Times New Roman" w:hAnsi="Times New Roman" w:cs="Times New Roman"/>
                <w:sz w:val="28"/>
                <w:szCs w:val="28"/>
              </w:rPr>
              <w:t>к Инструкции по проведению инструктажа лиц, допущенных к работе с информационными системами персональных данных</w:t>
            </w:r>
          </w:p>
          <w:p w:rsidR="004448CB" w:rsidRPr="004448CB" w:rsidRDefault="004448CB" w:rsidP="00836F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8C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b/>
          <w:sz w:val="28"/>
          <w:szCs w:val="28"/>
        </w:rPr>
        <w:t>законодательных актов Российской Федерации о персональных данных, документов, определяющих требования к защите персональных данных, внутренних локальных актов, определяющих политику организации в отношении обработки персональных данных, с которыми необходимо ознакомить нового сотрудника при проведении первичного инструктажа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8CB">
        <w:rPr>
          <w:rFonts w:ascii="Times New Roman" w:hAnsi="Times New Roman" w:cs="Times New Roman"/>
          <w:b/>
          <w:sz w:val="28"/>
          <w:szCs w:val="28"/>
        </w:rPr>
        <w:t>Законодательные акты Российской Федерации о персональных данных: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1) Федеральный закон от 27.07.2006 № 152-ФЗ «О персональных данных» (ред. от 21.07.2014).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2) 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3) Постановление Правительства РФ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 (для сотрудников, обрабатывающих персональные данные, в том числе без использования средств автоматизации).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Pr="004448CB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Трудовой кодекс Российской Федерации от 30.12.2001 г. </w:t>
      </w:r>
      <w:hyperlink r:id="rId4" w:history="1">
        <w:r w:rsidRPr="004448C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№ 197-ФЗ</w:t>
        </w:r>
      </w:hyperlink>
      <w:r w:rsidRPr="004448CB">
        <w:rPr>
          <w:rFonts w:ascii="Times New Roman" w:hAnsi="Times New Roman" w:cs="Times New Roman"/>
          <w:sz w:val="28"/>
          <w:szCs w:val="28"/>
          <w:shd w:val="clear" w:color="auto" w:fill="FFFFFF"/>
        </w:rPr>
        <w:t> - Глава 14 «Защита персональных данных работника»</w:t>
      </w:r>
    </w:p>
    <w:p w:rsidR="004448CB" w:rsidRPr="004448CB" w:rsidRDefault="004448CB" w:rsidP="004448C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448CB">
        <w:rPr>
          <w:sz w:val="28"/>
          <w:szCs w:val="28"/>
        </w:rPr>
        <w:tab/>
        <w:t>4) Федеральный закон от 21.07.2014 г. </w:t>
      </w:r>
      <w:hyperlink r:id="rId5" w:history="1">
        <w:r w:rsidRPr="004448CB">
          <w:rPr>
            <w:rStyle w:val="a3"/>
            <w:color w:val="auto"/>
            <w:sz w:val="28"/>
            <w:szCs w:val="28"/>
            <w:u w:val="none"/>
          </w:rPr>
          <w:t>№ 242-ФЗ</w:t>
        </w:r>
      </w:hyperlink>
      <w:r w:rsidRPr="004448CB">
        <w:rPr>
          <w:sz w:val="28"/>
          <w:szCs w:val="28"/>
        </w:rPr>
        <w:t> "О внесении изменений в отдельные законодательные акты Российской Федерации в части уточнения  порядка обработки персональных данных в информационно-телекоммуникационных сетях";</w:t>
      </w:r>
    </w:p>
    <w:p w:rsidR="004448CB" w:rsidRPr="004448CB" w:rsidRDefault="004448CB" w:rsidP="004448C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448CB">
        <w:rPr>
          <w:sz w:val="28"/>
          <w:szCs w:val="28"/>
        </w:rPr>
        <w:tab/>
        <w:t>5) Указ Президента Российской Федерации от 06.03.1997 г. </w:t>
      </w:r>
      <w:hyperlink r:id="rId6" w:history="1">
        <w:r w:rsidRPr="004448CB">
          <w:rPr>
            <w:rStyle w:val="a3"/>
            <w:color w:val="auto"/>
            <w:sz w:val="28"/>
            <w:szCs w:val="28"/>
            <w:u w:val="none"/>
          </w:rPr>
          <w:t>№ 188 </w:t>
        </w:r>
      </w:hyperlink>
      <w:r w:rsidRPr="004448CB">
        <w:rPr>
          <w:sz w:val="28"/>
          <w:szCs w:val="28"/>
        </w:rPr>
        <w:t>«Об утверждении перечня сведений конфиденциального характера»;</w:t>
      </w:r>
      <w:r w:rsidRPr="004448CB">
        <w:rPr>
          <w:sz w:val="28"/>
          <w:szCs w:val="28"/>
        </w:rPr>
        <w:br/>
      </w:r>
      <w:r w:rsidRPr="004448CB">
        <w:rPr>
          <w:sz w:val="28"/>
          <w:szCs w:val="28"/>
        </w:rPr>
        <w:tab/>
        <w:t>6) Указ Президента Российской Федерации от 30.05.2005 г. </w:t>
      </w:r>
      <w:hyperlink r:id="rId7" w:history="1">
        <w:r w:rsidRPr="004448CB">
          <w:rPr>
            <w:rStyle w:val="a3"/>
            <w:color w:val="auto"/>
            <w:sz w:val="28"/>
            <w:szCs w:val="28"/>
            <w:u w:val="none"/>
          </w:rPr>
          <w:t>№ 609</w:t>
        </w:r>
      </w:hyperlink>
      <w:r w:rsidRPr="004448CB">
        <w:rPr>
          <w:sz w:val="28"/>
          <w:szCs w:val="28"/>
        </w:rPr>
        <w:t> «Об утверждении Положения о персональных данных государственного гражданского служащего Российской Федерации и ведении его личного дела»;</w:t>
      </w:r>
    </w:p>
    <w:p w:rsidR="004448CB" w:rsidRPr="004448CB" w:rsidRDefault="004448CB" w:rsidP="004448C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448CB">
        <w:rPr>
          <w:sz w:val="28"/>
          <w:szCs w:val="28"/>
        </w:rPr>
        <w:tab/>
        <w:t xml:space="preserve">7) Распоряжение Президента Российской Федерации от 10.07.2001 г.  </w:t>
      </w:r>
      <w:hyperlink r:id="rId8" w:history="1">
        <w:r w:rsidRPr="004448CB">
          <w:rPr>
            <w:rStyle w:val="a3"/>
            <w:color w:val="auto"/>
            <w:sz w:val="28"/>
            <w:szCs w:val="28"/>
            <w:u w:val="none"/>
          </w:rPr>
          <w:t>№ 366-РП</w:t>
        </w:r>
        <w:r w:rsidRPr="004448CB">
          <w:rPr>
            <w:rStyle w:val="a3"/>
            <w:color w:val="auto"/>
            <w:sz w:val="28"/>
            <w:szCs w:val="28"/>
          </w:rPr>
          <w:t> </w:t>
        </w:r>
      </w:hyperlink>
      <w:r w:rsidRPr="004448CB">
        <w:rPr>
          <w:sz w:val="28"/>
          <w:szCs w:val="28"/>
        </w:rPr>
        <w:t>«О подписании Конвенции о защите физических лиц при автоматизированной обработке персональных данных»;</w:t>
      </w:r>
    </w:p>
    <w:p w:rsidR="004448CB" w:rsidRPr="004448CB" w:rsidRDefault="004448CB" w:rsidP="004448C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448CB">
        <w:rPr>
          <w:sz w:val="28"/>
          <w:szCs w:val="28"/>
        </w:rPr>
        <w:tab/>
      </w:r>
      <w:proofErr w:type="gramStart"/>
      <w:r w:rsidRPr="004448CB">
        <w:rPr>
          <w:sz w:val="28"/>
          <w:szCs w:val="28"/>
        </w:rPr>
        <w:t>8) Постановление Правительства Российской Федерации от 21.03.2012 г. </w:t>
      </w:r>
      <w:hyperlink r:id="rId9" w:history="1">
        <w:r w:rsidRPr="004448CB">
          <w:rPr>
            <w:rStyle w:val="a3"/>
            <w:color w:val="auto"/>
            <w:sz w:val="28"/>
            <w:szCs w:val="28"/>
            <w:u w:val="none"/>
          </w:rPr>
          <w:t>№ 211</w:t>
        </w:r>
      </w:hyperlink>
      <w:r w:rsidRPr="004448CB">
        <w:rPr>
          <w:sz w:val="28"/>
          <w:szCs w:val="28"/>
        </w:rPr>
        <w:t xml:space="preserve"> «Об утверждении перечня мер, направленных на обеспечение </w:t>
      </w:r>
      <w:r w:rsidRPr="004448CB">
        <w:rPr>
          <w:sz w:val="28"/>
          <w:szCs w:val="28"/>
        </w:rPr>
        <w:lastRenderedPageBreak/>
        <w:t>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органами»;</w:t>
      </w:r>
      <w:proofErr w:type="gramEnd"/>
    </w:p>
    <w:p w:rsidR="004448CB" w:rsidRPr="004448CB" w:rsidRDefault="004448CB" w:rsidP="004448C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448CB">
        <w:rPr>
          <w:sz w:val="28"/>
          <w:szCs w:val="28"/>
        </w:rPr>
        <w:tab/>
        <w:t>9) Постановление Правительства Российской Федерации от 03.11.1994 г. </w:t>
      </w:r>
      <w:hyperlink r:id="rId10" w:history="1">
        <w:r w:rsidRPr="004448CB">
          <w:rPr>
            <w:rStyle w:val="a3"/>
            <w:color w:val="auto"/>
            <w:sz w:val="28"/>
            <w:szCs w:val="28"/>
            <w:u w:val="none"/>
          </w:rPr>
          <w:t>№ 1233</w:t>
        </w:r>
      </w:hyperlink>
      <w:r w:rsidRPr="004448CB">
        <w:rPr>
          <w:sz w:val="28"/>
          <w:szCs w:val="28"/>
        </w:rPr>
        <w:t> «Об утверждении положения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использования атомной энергии и уполномоченном органе по космической деятельности»;</w:t>
      </w:r>
      <w:r w:rsidRPr="004448CB">
        <w:rPr>
          <w:sz w:val="28"/>
          <w:szCs w:val="28"/>
        </w:rPr>
        <w:br/>
      </w:r>
      <w:r w:rsidRPr="004448CB">
        <w:rPr>
          <w:sz w:val="28"/>
          <w:szCs w:val="28"/>
        </w:rPr>
        <w:tab/>
      </w:r>
      <w:proofErr w:type="gramStart"/>
      <w:r w:rsidRPr="004448CB">
        <w:rPr>
          <w:sz w:val="28"/>
          <w:szCs w:val="28"/>
        </w:rPr>
        <w:t>10) Постановление Правительства Российской Федерации от 01.11.2012 г. </w:t>
      </w:r>
      <w:hyperlink r:id="rId11" w:history="1">
        <w:r w:rsidRPr="004448CB">
          <w:rPr>
            <w:rStyle w:val="a3"/>
            <w:color w:val="auto"/>
            <w:sz w:val="28"/>
            <w:szCs w:val="28"/>
            <w:u w:val="none"/>
          </w:rPr>
          <w:t>№ 1119</w:t>
        </w:r>
      </w:hyperlink>
      <w:r w:rsidRPr="004448CB">
        <w:rPr>
          <w:sz w:val="28"/>
          <w:szCs w:val="28"/>
        </w:rPr>
        <w:t> «Об утверждении требований к защите персональных данных при их обработке в информационных системах персональных данных»;</w:t>
      </w:r>
      <w:r w:rsidRPr="004448CB">
        <w:rPr>
          <w:sz w:val="28"/>
          <w:szCs w:val="28"/>
        </w:rPr>
        <w:br/>
      </w:r>
      <w:r w:rsidRPr="004448CB">
        <w:rPr>
          <w:sz w:val="28"/>
          <w:szCs w:val="28"/>
        </w:rPr>
        <w:tab/>
        <w:t>11) Постановление Правительства Российской Федерации от 06.07.2008 г. </w:t>
      </w:r>
      <w:hyperlink r:id="rId12" w:history="1">
        <w:r w:rsidRPr="004448CB">
          <w:rPr>
            <w:rStyle w:val="a3"/>
            <w:color w:val="auto"/>
            <w:sz w:val="28"/>
            <w:szCs w:val="28"/>
            <w:u w:val="none"/>
          </w:rPr>
          <w:t>№ 512</w:t>
        </w:r>
      </w:hyperlink>
      <w:r w:rsidRPr="004448CB">
        <w:rPr>
          <w:sz w:val="28"/>
          <w:szCs w:val="28"/>
        </w:rPr>
        <w:t> «Об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данных»;</w:t>
      </w:r>
      <w:proofErr w:type="gramEnd"/>
      <w:r w:rsidRPr="004448CB">
        <w:rPr>
          <w:sz w:val="28"/>
          <w:szCs w:val="28"/>
        </w:rPr>
        <w:br/>
      </w:r>
      <w:r w:rsidRPr="004448CB">
        <w:rPr>
          <w:sz w:val="28"/>
          <w:szCs w:val="28"/>
        </w:rPr>
        <w:tab/>
        <w:t>12) Постановление Правительства Российской Федерации от 15.09.2008 г. </w:t>
      </w:r>
      <w:hyperlink r:id="rId13" w:history="1">
        <w:r w:rsidRPr="004448CB">
          <w:rPr>
            <w:rStyle w:val="a3"/>
            <w:color w:val="auto"/>
            <w:sz w:val="28"/>
            <w:szCs w:val="28"/>
            <w:u w:val="none"/>
          </w:rPr>
          <w:t>№ 687</w:t>
        </w:r>
      </w:hyperlink>
      <w:r w:rsidRPr="004448CB">
        <w:rPr>
          <w:sz w:val="28"/>
          <w:szCs w:val="28"/>
        </w:rPr>
        <w:t> 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4448CB" w:rsidRPr="004448CB" w:rsidRDefault="004448CB" w:rsidP="004448C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448CB">
        <w:rPr>
          <w:sz w:val="28"/>
          <w:szCs w:val="28"/>
        </w:rPr>
        <w:tab/>
        <w:t xml:space="preserve">13) Приказ </w:t>
      </w:r>
      <w:proofErr w:type="spellStart"/>
      <w:r w:rsidRPr="004448CB">
        <w:rPr>
          <w:sz w:val="28"/>
          <w:szCs w:val="28"/>
        </w:rPr>
        <w:t>Роскомнадзора</w:t>
      </w:r>
      <w:proofErr w:type="spellEnd"/>
      <w:r w:rsidRPr="004448CB">
        <w:rPr>
          <w:sz w:val="28"/>
          <w:szCs w:val="28"/>
        </w:rPr>
        <w:t xml:space="preserve"> от 05.09.2013 г. </w:t>
      </w:r>
      <w:hyperlink r:id="rId14" w:history="1">
        <w:r w:rsidRPr="004448CB">
          <w:rPr>
            <w:rStyle w:val="a3"/>
            <w:color w:val="auto"/>
            <w:sz w:val="28"/>
            <w:szCs w:val="28"/>
            <w:u w:val="none"/>
          </w:rPr>
          <w:t>№ 996</w:t>
        </w:r>
      </w:hyperlink>
      <w:r w:rsidRPr="004448CB">
        <w:rPr>
          <w:sz w:val="28"/>
          <w:szCs w:val="28"/>
        </w:rPr>
        <w:t> «Об утверждении требований и методов по обезличиванию персональных данных»;  </w:t>
      </w:r>
      <w:r w:rsidRPr="004448CB">
        <w:rPr>
          <w:sz w:val="28"/>
          <w:szCs w:val="28"/>
        </w:rPr>
        <w:br/>
      </w:r>
      <w:r w:rsidRPr="004448CB">
        <w:rPr>
          <w:sz w:val="28"/>
          <w:szCs w:val="28"/>
        </w:rPr>
        <w:tab/>
      </w:r>
      <w:proofErr w:type="gramStart"/>
      <w:r w:rsidRPr="004448CB">
        <w:rPr>
          <w:sz w:val="28"/>
          <w:szCs w:val="28"/>
        </w:rPr>
        <w:t>14) Распоряжение Правительства Российской Федерации от 15.08.2007 г. </w:t>
      </w:r>
      <w:hyperlink r:id="rId15" w:anchor="/document/6380014:0" w:history="1">
        <w:r w:rsidRPr="004448CB">
          <w:rPr>
            <w:rStyle w:val="a3"/>
            <w:color w:val="auto"/>
            <w:sz w:val="28"/>
            <w:szCs w:val="28"/>
            <w:u w:val="none"/>
          </w:rPr>
          <w:t>№ 1055-Р</w:t>
        </w:r>
        <w:r w:rsidRPr="004448CB">
          <w:rPr>
            <w:rStyle w:val="a3"/>
            <w:color w:val="auto"/>
            <w:sz w:val="28"/>
            <w:szCs w:val="28"/>
          </w:rPr>
          <w:t> </w:t>
        </w:r>
      </w:hyperlink>
      <w:r w:rsidRPr="004448CB">
        <w:rPr>
          <w:sz w:val="28"/>
          <w:szCs w:val="28"/>
        </w:rPr>
        <w:t>«О плане подготовки проектов нормативных актов, необходимых для реализации Федерального закона «О персональных данных»</w:t>
      </w:r>
      <w:r w:rsidRPr="004448CB">
        <w:rPr>
          <w:sz w:val="28"/>
          <w:szCs w:val="28"/>
        </w:rPr>
        <w:br/>
      </w:r>
      <w:r w:rsidRPr="004448CB">
        <w:rPr>
          <w:sz w:val="28"/>
          <w:szCs w:val="28"/>
        </w:rPr>
        <w:tab/>
        <w:t>15) Приказ ФСТЭК России от 18.02.2013 г. </w:t>
      </w:r>
      <w:hyperlink r:id="rId16" w:history="1">
        <w:r w:rsidRPr="004448CB">
          <w:rPr>
            <w:rStyle w:val="a3"/>
            <w:color w:val="auto"/>
            <w:sz w:val="28"/>
            <w:szCs w:val="28"/>
            <w:u w:val="none"/>
          </w:rPr>
          <w:t>№ 21</w:t>
        </w:r>
      </w:hyperlink>
      <w:r w:rsidRPr="004448CB">
        <w:rPr>
          <w:sz w:val="28"/>
          <w:szCs w:val="28"/>
        </w:rPr>
        <w:t> «Об утверждении Состава и содержания организационных и технических мер по обеспечению безопасности персональных данных при их обработке в информационных системах персональных данных»;</w:t>
      </w:r>
      <w:proofErr w:type="gramEnd"/>
    </w:p>
    <w:p w:rsidR="004448CB" w:rsidRPr="004448CB" w:rsidRDefault="004448CB" w:rsidP="004448C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448CB">
        <w:rPr>
          <w:sz w:val="28"/>
          <w:szCs w:val="28"/>
        </w:rPr>
        <w:tab/>
      </w:r>
      <w:proofErr w:type="gramStart"/>
      <w:r w:rsidRPr="004448CB">
        <w:rPr>
          <w:sz w:val="28"/>
          <w:szCs w:val="28"/>
        </w:rPr>
        <w:t xml:space="preserve">16) Приказ </w:t>
      </w:r>
      <w:proofErr w:type="spellStart"/>
      <w:r w:rsidRPr="004448CB">
        <w:rPr>
          <w:sz w:val="28"/>
          <w:szCs w:val="28"/>
        </w:rPr>
        <w:t>Роскомнадзора</w:t>
      </w:r>
      <w:proofErr w:type="spellEnd"/>
      <w:r w:rsidRPr="004448CB">
        <w:rPr>
          <w:sz w:val="28"/>
          <w:szCs w:val="28"/>
        </w:rPr>
        <w:t xml:space="preserve"> от 30.10. 2018 г. </w:t>
      </w:r>
      <w:hyperlink r:id="rId17" w:history="1">
        <w:r w:rsidRPr="004448CB">
          <w:rPr>
            <w:rStyle w:val="a3"/>
            <w:color w:val="auto"/>
            <w:sz w:val="28"/>
            <w:szCs w:val="28"/>
            <w:u w:val="none"/>
          </w:rPr>
          <w:t>№ 159</w:t>
        </w:r>
      </w:hyperlink>
      <w:r w:rsidRPr="004448CB">
        <w:rPr>
          <w:sz w:val="28"/>
          <w:szCs w:val="28"/>
        </w:rPr>
        <w:t> "О внесении изменений в Методические рекомендации по уведомлению уполномоченного органа о начале обработки персональных данных и о внесении изменений в ранее представленные сведения, утвержденные приказом Федеральной службы по надзору в сфере связи, информационных технологий и массовых коммуникаций от 30 мая 2017 года № 94";</w:t>
      </w:r>
      <w:proofErr w:type="gramEnd"/>
    </w:p>
    <w:p w:rsidR="004448CB" w:rsidRPr="004448CB" w:rsidRDefault="004448CB" w:rsidP="004448C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448CB">
        <w:rPr>
          <w:sz w:val="28"/>
          <w:szCs w:val="28"/>
        </w:rPr>
        <w:tab/>
        <w:t>17)Постановление Правительства Российской Федерации от 13.02.2019</w:t>
      </w:r>
      <w:hyperlink r:id="rId18" w:history="1">
        <w:r w:rsidRPr="004448CB">
          <w:rPr>
            <w:rStyle w:val="a3"/>
            <w:color w:val="auto"/>
            <w:sz w:val="28"/>
            <w:szCs w:val="28"/>
          </w:rPr>
          <w:t> </w:t>
        </w:r>
        <w:r w:rsidRPr="004448CB">
          <w:rPr>
            <w:rStyle w:val="a3"/>
            <w:color w:val="auto"/>
            <w:sz w:val="28"/>
            <w:szCs w:val="28"/>
            <w:u w:val="none"/>
          </w:rPr>
          <w:t>№ 146</w:t>
        </w:r>
      </w:hyperlink>
      <w:r w:rsidRPr="004448CB">
        <w:rPr>
          <w:sz w:val="28"/>
          <w:szCs w:val="28"/>
        </w:rPr>
        <w:t> "Об утверждении Правил организации и осуществления государственного контроля и надзора за обработкой персональных данных".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8CB">
        <w:rPr>
          <w:rFonts w:ascii="Times New Roman" w:hAnsi="Times New Roman" w:cs="Times New Roman"/>
          <w:b/>
          <w:sz w:val="28"/>
          <w:szCs w:val="28"/>
        </w:rPr>
        <w:tab/>
        <w:t>Внутренние локальные акты отдела культуры и искусства администрации муниципального образования Староминский район: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 1) Приказ о допуске к обработке персональных данных.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2) Политика в отношении обработки персональных данных.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>3) Положение об обработке персональных данных.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4) Правила  о порядке доступа в помещения, в которых ведётся обработка персональных данных.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5) Положение об обработке персональных данных без использования средств автоматизации.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6) Инструкция по учёту и хранению съёмных носителей персональных данных.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7) Инструкция по организации резервного копирования и восстановления в </w:t>
      </w:r>
      <w:proofErr w:type="spellStart"/>
      <w:r w:rsidRPr="004448CB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4448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8) Инструкция по антивирусной защите.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9) Инструкция по проведению инструктажа лиц, допущенных к работе с </w:t>
      </w:r>
      <w:proofErr w:type="spellStart"/>
      <w:r w:rsidRPr="004448CB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4448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10) Инструкция по проведению внутреннего контроля.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11) Инструкция по порядку уничтожения и обезличивания персональных данных.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12) Инструкция пользователя </w:t>
      </w:r>
      <w:proofErr w:type="spellStart"/>
      <w:r w:rsidRPr="004448CB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4448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>13) Инструкция пользователя при возникновении нештатной ситуации.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 14) План проведения внутреннего контроля. </w:t>
      </w:r>
      <w:r w:rsidRPr="004448CB">
        <w:rPr>
          <w:rFonts w:ascii="Times New Roman" w:hAnsi="Times New Roman" w:cs="Times New Roman"/>
          <w:sz w:val="28"/>
          <w:szCs w:val="28"/>
        </w:rPr>
        <w:tab/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15)Положение о порядке  доступа в  помещения, в которых ведется обработка  </w:t>
      </w:r>
      <w:proofErr w:type="spellStart"/>
      <w:r w:rsidRPr="004448CB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4448CB">
        <w:rPr>
          <w:rFonts w:ascii="Times New Roman" w:hAnsi="Times New Roman" w:cs="Times New Roman"/>
          <w:sz w:val="28"/>
          <w:szCs w:val="28"/>
        </w:rPr>
        <w:t>.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 xml:space="preserve">16) </w:t>
      </w:r>
      <w:r w:rsidRPr="004448CB">
        <w:rPr>
          <w:rFonts w:ascii="Times New Roman" w:hAnsi="Times New Roman"/>
          <w:sz w:val="28"/>
          <w:szCs w:val="28"/>
        </w:rPr>
        <w:t xml:space="preserve">Положение </w:t>
      </w:r>
      <w:r w:rsidRPr="004448CB">
        <w:rPr>
          <w:rFonts w:hAnsi="Times New Roman"/>
          <w:bCs/>
          <w:sz w:val="28"/>
          <w:szCs w:val="28"/>
        </w:rPr>
        <w:t>о</w:t>
      </w:r>
      <w:r w:rsidRPr="004448CB">
        <w:rPr>
          <w:rFonts w:hAnsi="Times New Roman"/>
          <w:bCs/>
          <w:sz w:val="28"/>
          <w:szCs w:val="28"/>
        </w:rPr>
        <w:t xml:space="preserve">  </w:t>
      </w:r>
      <w:r w:rsidRPr="004448CB">
        <w:rPr>
          <w:rFonts w:hAnsi="Times New Roman"/>
          <w:bCs/>
          <w:sz w:val="28"/>
          <w:szCs w:val="28"/>
        </w:rPr>
        <w:t>порядке</w:t>
      </w:r>
      <w:r w:rsidRPr="004448CB">
        <w:rPr>
          <w:rFonts w:hAnsi="Times New Roman"/>
          <w:bCs/>
          <w:sz w:val="28"/>
          <w:szCs w:val="28"/>
        </w:rPr>
        <w:t xml:space="preserve">  </w:t>
      </w:r>
      <w:r w:rsidRPr="004448CB">
        <w:rPr>
          <w:rFonts w:hAnsi="Times New Roman"/>
          <w:bCs/>
          <w:sz w:val="28"/>
          <w:szCs w:val="28"/>
        </w:rPr>
        <w:t>хранения</w:t>
      </w:r>
      <w:r w:rsidRPr="004448CB">
        <w:rPr>
          <w:rFonts w:hAnsi="Times New Roman"/>
          <w:bCs/>
          <w:sz w:val="28"/>
          <w:szCs w:val="28"/>
        </w:rPr>
        <w:t xml:space="preserve">  </w:t>
      </w:r>
      <w:r w:rsidRPr="004448CB">
        <w:rPr>
          <w:rFonts w:hAnsi="Times New Roman"/>
          <w:bCs/>
          <w:sz w:val="28"/>
          <w:szCs w:val="28"/>
        </w:rPr>
        <w:t>и</w:t>
      </w:r>
      <w:r w:rsidRPr="004448CB">
        <w:rPr>
          <w:rFonts w:hAnsi="Times New Roman"/>
          <w:bCs/>
          <w:sz w:val="28"/>
          <w:szCs w:val="28"/>
        </w:rPr>
        <w:t xml:space="preserve">  </w:t>
      </w:r>
      <w:r w:rsidRPr="004448CB">
        <w:rPr>
          <w:rFonts w:hAnsi="Times New Roman"/>
          <w:bCs/>
          <w:sz w:val="28"/>
          <w:szCs w:val="28"/>
        </w:rPr>
        <w:t>защиты</w:t>
      </w:r>
      <w:r w:rsidRPr="004448CB">
        <w:rPr>
          <w:rFonts w:hAnsi="Times New Roman"/>
          <w:bCs/>
          <w:sz w:val="28"/>
          <w:szCs w:val="28"/>
        </w:rPr>
        <w:t xml:space="preserve">  </w:t>
      </w:r>
      <w:r w:rsidRPr="004448CB">
        <w:rPr>
          <w:rFonts w:hAnsi="Times New Roman"/>
          <w:bCs/>
          <w:sz w:val="28"/>
          <w:szCs w:val="28"/>
        </w:rPr>
        <w:t>персональных</w:t>
      </w:r>
      <w:r w:rsidRPr="004448CB">
        <w:rPr>
          <w:rFonts w:hAnsi="Times New Roman"/>
          <w:bCs/>
          <w:sz w:val="28"/>
          <w:szCs w:val="28"/>
        </w:rPr>
        <w:t xml:space="preserve">  </w:t>
      </w:r>
      <w:r w:rsidRPr="004448CB">
        <w:rPr>
          <w:rFonts w:hAnsi="Times New Roman"/>
          <w:bCs/>
          <w:sz w:val="28"/>
          <w:szCs w:val="28"/>
        </w:rPr>
        <w:t>данных</w:t>
      </w:r>
      <w:r w:rsidRPr="004448CB">
        <w:rPr>
          <w:rFonts w:hAnsi="Times New Roman"/>
          <w:bCs/>
          <w:sz w:val="28"/>
          <w:szCs w:val="28"/>
        </w:rPr>
        <w:t xml:space="preserve">  </w:t>
      </w:r>
      <w:r w:rsidRPr="004448CB">
        <w:rPr>
          <w:rFonts w:hAnsi="Times New Roman"/>
          <w:bCs/>
          <w:sz w:val="28"/>
          <w:szCs w:val="28"/>
        </w:rPr>
        <w:t>пользователей</w:t>
      </w:r>
      <w:r w:rsidRPr="004448CB">
        <w:rPr>
          <w:rFonts w:hAnsi="Times New Roman"/>
          <w:bCs/>
          <w:sz w:val="28"/>
          <w:szCs w:val="28"/>
        </w:rPr>
        <w:t xml:space="preserve">  </w:t>
      </w:r>
      <w:r w:rsidRPr="004448CB">
        <w:rPr>
          <w:rFonts w:hAnsi="Times New Roman"/>
          <w:bCs/>
          <w:sz w:val="28"/>
          <w:szCs w:val="28"/>
        </w:rPr>
        <w:t>в</w:t>
      </w:r>
      <w:r w:rsidRPr="004448CB">
        <w:rPr>
          <w:rFonts w:hAnsi="Times New Roman"/>
          <w:bCs/>
          <w:sz w:val="28"/>
          <w:szCs w:val="28"/>
        </w:rPr>
        <w:t xml:space="preserve">  </w:t>
      </w:r>
      <w:r w:rsidRPr="004448CB">
        <w:rPr>
          <w:rFonts w:ascii="Times New Roman" w:hAnsi="Times New Roman"/>
          <w:sz w:val="28"/>
          <w:szCs w:val="28"/>
        </w:rPr>
        <w:t>отделе культуры и искусства администрации муниципального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448CB">
        <w:rPr>
          <w:sz w:val="28"/>
          <w:szCs w:val="28"/>
        </w:rPr>
        <w:t>о</w:t>
      </w:r>
      <w:r w:rsidRPr="004448CB">
        <w:rPr>
          <w:rFonts w:ascii="Times New Roman" w:hAnsi="Times New Roman"/>
          <w:sz w:val="28"/>
          <w:szCs w:val="28"/>
        </w:rPr>
        <w:t>бразования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448CB">
        <w:rPr>
          <w:rFonts w:ascii="Times New Roman" w:hAnsi="Times New Roman"/>
          <w:sz w:val="28"/>
          <w:szCs w:val="28"/>
        </w:rPr>
        <w:t>Староминский</w:t>
      </w:r>
      <w:hyperlink r:id="rId19" w:history="1">
        <w:r w:rsidRPr="004448CB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 xml:space="preserve"> район</w:t>
        </w:r>
      </w:hyperlink>
      <w:r w:rsidRPr="004448CB">
        <w:rPr>
          <w:rFonts w:ascii="Times New Roman" w:hAnsi="Times New Roman" w:cs="Times New Roman"/>
          <w:b/>
          <w:sz w:val="28"/>
          <w:szCs w:val="28"/>
        </w:rPr>
        <w:t>;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8CB">
        <w:rPr>
          <w:rFonts w:ascii="Times New Roman" w:hAnsi="Times New Roman" w:cs="Times New Roman"/>
          <w:sz w:val="28"/>
          <w:szCs w:val="28"/>
        </w:rPr>
        <w:tab/>
        <w:t>17)</w:t>
      </w:r>
      <w:r w:rsidRPr="004448CB">
        <w:rPr>
          <w:rFonts w:ascii="Times New Roman" w:hAnsi="Times New Roman"/>
          <w:sz w:val="28"/>
          <w:szCs w:val="28"/>
        </w:rPr>
        <w:t>Регламент допуска работников к обработке персональных данных;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8CB">
        <w:rPr>
          <w:rFonts w:ascii="Times New Roman" w:hAnsi="Times New Roman"/>
          <w:sz w:val="28"/>
          <w:szCs w:val="28"/>
        </w:rPr>
        <w:tab/>
        <w:t>18)Положение об уничтожении и обезличивании персональных данных;</w:t>
      </w:r>
    </w:p>
    <w:p w:rsidR="004448CB" w:rsidRP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8CB">
        <w:rPr>
          <w:rFonts w:ascii="Times New Roman" w:hAnsi="Times New Roman"/>
          <w:sz w:val="28"/>
          <w:szCs w:val="28"/>
        </w:rPr>
        <w:tab/>
        <w:t>19)Формы документов необходимых для выполнения требований законодательства в области персональных данных в отделе культуры и искусства администрации муниципального образования Староминский район;</w:t>
      </w:r>
    </w:p>
    <w:p w:rsidR="004448CB" w:rsidRPr="004448CB" w:rsidRDefault="004448CB" w:rsidP="004448CB">
      <w:pPr>
        <w:pStyle w:val="Standard"/>
        <w:tabs>
          <w:tab w:val="left" w:pos="0"/>
        </w:tabs>
        <w:spacing w:line="20" w:lineRule="atLeast"/>
        <w:jc w:val="both"/>
        <w:rPr>
          <w:rFonts w:cs="Times New Roman"/>
          <w:sz w:val="28"/>
          <w:szCs w:val="28"/>
        </w:rPr>
      </w:pPr>
      <w:r w:rsidRPr="004448CB">
        <w:rPr>
          <w:sz w:val="28"/>
          <w:szCs w:val="28"/>
        </w:rPr>
        <w:tab/>
        <w:t>20)</w:t>
      </w:r>
      <w:r>
        <w:rPr>
          <w:sz w:val="28"/>
          <w:szCs w:val="28"/>
        </w:rPr>
        <w:t xml:space="preserve"> </w:t>
      </w:r>
      <w:r w:rsidRPr="004448CB">
        <w:rPr>
          <w:rFonts w:cs="Times New Roman"/>
          <w:bCs/>
          <w:sz w:val="28"/>
          <w:szCs w:val="28"/>
        </w:rPr>
        <w:t>Правила  оценки вреда, который может быть причинен субъектам персональных данных в случае нарушения требований по обработке и обеспечению безопасности персональных данных</w:t>
      </w:r>
    </w:p>
    <w:p w:rsidR="004448CB" w:rsidRDefault="004448CB"/>
    <w:p w:rsidR="004448CB" w:rsidRDefault="004448CB"/>
    <w:p w:rsid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p w:rsid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8CB" w:rsidRDefault="004448CB" w:rsidP="00444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8CB" w:rsidRPr="004448CB" w:rsidRDefault="004448CB"/>
    <w:sectPr w:rsidR="004448CB" w:rsidRPr="00444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4448CB"/>
    <w:rsid w:val="0044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48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44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4448CB"/>
    <w:rPr>
      <w:b/>
      <w:bCs/>
      <w:color w:val="106BBE"/>
    </w:rPr>
  </w:style>
  <w:style w:type="paragraph" w:customStyle="1" w:styleId="Standard">
    <w:name w:val="Standard"/>
    <w:rsid w:val="004448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table" w:styleId="a6">
    <w:name w:val="Table Grid"/>
    <w:basedOn w:val="a1"/>
    <w:uiPriority w:val="59"/>
    <w:rsid w:val="004448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2561172/" TargetMode="External"/><Relationship Id="rId13" Type="http://schemas.openxmlformats.org/officeDocument/2006/relationships/hyperlink" Target="http://base.garant.ru/193875/" TargetMode="External"/><Relationship Id="rId18" Type="http://schemas.openxmlformats.org/officeDocument/2006/relationships/hyperlink" Target="https://77.rkn.gov.ru/docs/77/Postanovlenie_146.rt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base.garant.ru/188234/" TargetMode="External"/><Relationship Id="rId12" Type="http://schemas.openxmlformats.org/officeDocument/2006/relationships/hyperlink" Target="http://base.garant.ru/193541/" TargetMode="External"/><Relationship Id="rId17" Type="http://schemas.openxmlformats.org/officeDocument/2006/relationships/hyperlink" Target="https://77.rkn.gov.ru/docs/77/Prikaz__159_ot_30.10.2018.tif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70380924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ase.garant.ru/10200083/" TargetMode="External"/><Relationship Id="rId11" Type="http://schemas.openxmlformats.org/officeDocument/2006/relationships/hyperlink" Target="http://base.garant.ru/70252506/" TargetMode="External"/><Relationship Id="rId5" Type="http://schemas.openxmlformats.org/officeDocument/2006/relationships/hyperlink" Target="https://77.rkn.gov.ru/docs/77/242-FZ-1.docx" TargetMode="Externa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base.garant.ru/188429/" TargetMode="External"/><Relationship Id="rId19" Type="http://schemas.openxmlformats.org/officeDocument/2006/relationships/hyperlink" Target="garantF1://71660562.0" TargetMode="External"/><Relationship Id="rId4" Type="http://schemas.openxmlformats.org/officeDocument/2006/relationships/hyperlink" Target="http://base.garant.ru/12125268/" TargetMode="External"/><Relationship Id="rId9" Type="http://schemas.openxmlformats.org/officeDocument/2006/relationships/hyperlink" Target="http://base.garant.ru/70152982/" TargetMode="External"/><Relationship Id="rId14" Type="http://schemas.openxmlformats.org/officeDocument/2006/relationships/hyperlink" Target="https://77.rkn.gov.ru/docs/77/Prikaz_Roskomnadzora99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1091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cp:lastPrinted>2023-04-11T17:34:00Z</cp:lastPrinted>
  <dcterms:created xsi:type="dcterms:W3CDTF">2023-04-11T17:30:00Z</dcterms:created>
  <dcterms:modified xsi:type="dcterms:W3CDTF">2023-04-11T17:34:00Z</dcterms:modified>
</cp:coreProperties>
</file>