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DE" w:rsidRPr="002B20DE" w:rsidRDefault="0016355F" w:rsidP="002B20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Администрация Краснодарского края </w:t>
      </w:r>
      <w:r w:rsidR="002B20DE" w:rsidRPr="002B2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напоминает о наличи</w:t>
      </w:r>
      <w:r w:rsidR="00B320AA" w:rsidRPr="001243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 законодательно установленного </w:t>
      </w:r>
      <w:r w:rsidR="002B20DE" w:rsidRPr="002B2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запрета дарить и получать подарки на гос</w:t>
      </w:r>
      <w:r w:rsidR="00205020" w:rsidRPr="001243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ударственной </w:t>
      </w:r>
      <w:r w:rsidR="002B20DE" w:rsidRPr="002B2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службе</w:t>
      </w:r>
    </w:p>
    <w:p w:rsidR="002B20DE" w:rsidRPr="00124359" w:rsidRDefault="002B20DE" w:rsidP="002B20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0DE" w:rsidRDefault="002B20DE" w:rsidP="002B2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403" w:rsidRDefault="002B20DE" w:rsidP="0030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Гражданском кодексе  Р</w:t>
      </w:r>
      <w:r w:rsidR="00757C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ряде нормативных правовых актов Российской Федерации (федеральные законы «О противодействии коррупции»,</w:t>
      </w:r>
      <w:r w:rsidR="00757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государственной гражданской службе Российской Федерации», Трудовой кодекс Российской Федерации) установлен запрет на дарение подарков лицам, замещающим государственные и муниципальные должности, государственным и муниципальным служащим, служащим Банка России, работникам государственных корпораций (компаний), государственных внебюджетных фондов иных организаций, а также на получение ими подарков от физических и юридических лиц.</w:t>
      </w:r>
    </w:p>
    <w:p w:rsidR="00ED0FA1" w:rsidRDefault="002B20DE" w:rsidP="0030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Исключениями могут быть подарки, полученные в связи с протокольными мероприятиями, служебными командировками и иными официальными мероприятиями. При этом должностное лицо обязано уведомить обо всех случаях получения подарков в связи с его служебным  положением или исполнением им должностных (трудовых) обязанностей и сдать данные подарки по месту службы (работы), а сами подарки при этом будут признаны </w:t>
      </w:r>
      <w:r w:rsidR="00ED0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собственностью </w:t>
      </w:r>
      <w:r w:rsidR="00ED0F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</w:t>
      </w:r>
      <w:r w:rsidR="00FB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 или муниципальной собственностью. </w:t>
      </w:r>
    </w:p>
    <w:p w:rsidR="00305403" w:rsidRDefault="00BD2A02" w:rsidP="0030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Краснодарского края</w:t>
      </w:r>
      <w:r w:rsidR="002B20DE"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напоминает, что получение подарка указанными лицами н</w:t>
      </w:r>
      <w:bookmarkStart w:id="0" w:name="_GoBack"/>
      <w:bookmarkEnd w:id="0"/>
      <w:r w:rsidR="002B20DE"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связи с протокольными мероприятиями, со служебными командировками и с другими официальными мероприятиями является нарушением запрета, создает условия для конфликта интересов, ставя под сомнение объективность принимаемых ими решений, а также влечет ответственность,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2B20DE" w:rsidRPr="002B20DE" w:rsidRDefault="002B20DE" w:rsidP="0030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обеспечения соблюдения антикоррупционного законодательства и сокращения необоснованных расходов бюджета на приобретение подарков </w:t>
      </w:r>
      <w:r w:rsidR="001E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Краснодарского края </w:t>
      </w: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</w:t>
      </w:r>
      <w:r w:rsidR="001E6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20DE" w:rsidRPr="002B20DE" w:rsidRDefault="002B20DE" w:rsidP="00305403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соответ</w:t>
      </w:r>
      <w:r w:rsidR="001E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ствующую информацию до сведения </w:t>
      </w: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 и работников;</w:t>
      </w:r>
    </w:p>
    <w:p w:rsidR="002B20DE" w:rsidRPr="002B20DE" w:rsidRDefault="002B20DE" w:rsidP="00305403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бдительность, обеспечить контроль за применением предусмотренных законодательством мер юридической ответственности в каждом случае несоблюдения данного запрета (подпункт «б» пункта 5 Национального плана противодействия коррупции на 2016-2017 годы, утвержденного Указом Президента Российской Федерации от 1 апреля 2016 г</w:t>
      </w:r>
      <w:r w:rsidR="001E6E24" w:rsidRPr="001E6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147);</w:t>
      </w:r>
    </w:p>
    <w:p w:rsidR="001E6E24" w:rsidRDefault="002B20DE" w:rsidP="00305403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активную разъяснительную работу среди населения, в том числе посредством размещения информационного сообщения по данному вопросу на официальных сайтах</w:t>
      </w:r>
      <w:r w:rsidR="001E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исполнительной власти Краснодарского края и органов местного самоуправления Краснодарского края</w:t>
      </w:r>
      <w:r w:rsidR="0033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 </w:t>
      </w:r>
    </w:p>
    <w:p w:rsidR="00E321D3" w:rsidRDefault="00E321D3" w:rsidP="002B20DE">
      <w:pPr>
        <w:spacing w:after="0" w:line="240" w:lineRule="auto"/>
      </w:pPr>
    </w:p>
    <w:sectPr w:rsidR="00E321D3" w:rsidSect="002B20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E3DD5"/>
    <w:multiLevelType w:val="multilevel"/>
    <w:tmpl w:val="BAC6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9D"/>
    <w:rsid w:val="00124359"/>
    <w:rsid w:val="0016355F"/>
    <w:rsid w:val="001E6E24"/>
    <w:rsid w:val="00205020"/>
    <w:rsid w:val="002B20DE"/>
    <w:rsid w:val="00305403"/>
    <w:rsid w:val="00335285"/>
    <w:rsid w:val="003F4FED"/>
    <w:rsid w:val="00757CA5"/>
    <w:rsid w:val="0077306C"/>
    <w:rsid w:val="00A6279D"/>
    <w:rsid w:val="00B320AA"/>
    <w:rsid w:val="00BD2A02"/>
    <w:rsid w:val="00E321D3"/>
    <w:rsid w:val="00ED0FA1"/>
    <w:rsid w:val="00F24FE0"/>
    <w:rsid w:val="00FB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0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2B20DE"/>
    <w:rPr>
      <w:i/>
      <w:iCs/>
    </w:rPr>
  </w:style>
  <w:style w:type="paragraph" w:styleId="a4">
    <w:name w:val="Normal (Web)"/>
    <w:basedOn w:val="a"/>
    <w:uiPriority w:val="99"/>
    <w:semiHidden/>
    <w:unhideWhenUsed/>
    <w:rsid w:val="002B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0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2B20DE"/>
    <w:rPr>
      <w:i/>
      <w:iCs/>
    </w:rPr>
  </w:style>
  <w:style w:type="paragraph" w:styleId="a4">
    <w:name w:val="Normal (Web)"/>
    <w:basedOn w:val="a"/>
    <w:uiPriority w:val="99"/>
    <w:semiHidden/>
    <w:unhideWhenUsed/>
    <w:rsid w:val="002B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 Наталья Петровна</dc:creator>
  <cp:keywords/>
  <dc:description/>
  <cp:lastModifiedBy>Близнюк Наталья Петровна</cp:lastModifiedBy>
  <cp:revision>20</cp:revision>
  <dcterms:created xsi:type="dcterms:W3CDTF">2016-12-29T07:33:00Z</dcterms:created>
  <dcterms:modified xsi:type="dcterms:W3CDTF">2016-12-29T08:03:00Z</dcterms:modified>
</cp:coreProperties>
</file>