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C94037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C94037" w:rsidRDefault="00C9403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94037" w:rsidRDefault="00C9403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94037" w:rsidRPr="001F3C87" w:rsidRDefault="00C9403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C94037" w:rsidRPr="00545679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образованияСтароминский район</w:t>
            </w:r>
          </w:p>
          <w:p w:rsidR="00C94037" w:rsidRPr="001F3C87" w:rsidRDefault="00C94037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037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по проведению внутреннего контроля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соответствия обработки персональных данных требованиям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к защите персональных данных в отделе культуры и искусства администрации муниципального образования Староминскийрайон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4F90" w:rsidRPr="00EB377E" w:rsidRDefault="00E64F90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1.1. Настоящая «Инструкция по проведению внутреннего контроля соответствия обработкиперсональных данных требованиям к защите персональных данных» (далее — Инструкция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 xml:space="preserve">пределяет порядок осуществления внутреннего контроля соответствия обработкиперсональных данных требованиям к защите персональных данных в </w:t>
      </w:r>
      <w:r>
        <w:rPr>
          <w:rFonts w:ascii="Times New Roman" w:hAnsi="Times New Roman" w:cs="Times New Roman"/>
          <w:sz w:val="28"/>
          <w:szCs w:val="28"/>
        </w:rPr>
        <w:t>отделе культуры и искусства администрации муниципального образования Староминский район</w:t>
      </w:r>
      <w:r w:rsidRPr="00EB377E">
        <w:rPr>
          <w:rFonts w:ascii="Times New Roman" w:hAnsi="Times New Roman" w:cs="Times New Roman"/>
          <w:sz w:val="28"/>
          <w:szCs w:val="28"/>
        </w:rPr>
        <w:t xml:space="preserve"> (далее— Оператор) в соответствии с Федеральным законом от 27 июля 2006 г. № 152-ФЗ «Оперсональных данных», иными нормативными правовыми актами РФ в области защитыперсональных данных.</w:t>
      </w:r>
    </w:p>
    <w:p w:rsidR="00EB377E" w:rsidRDefault="00EB377E" w:rsidP="00E64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1.2. Инструкцию обязаны выполнять все работники Оператора, допущенные к обработкеперсональных данных «Приказом о допуске к обработке персональных данных».</w:t>
      </w:r>
    </w:p>
    <w:p w:rsidR="00E64F90" w:rsidRPr="00EB377E" w:rsidRDefault="00E64F90" w:rsidP="00E64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 Порядок проведения внутреннего контроля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2.1. В целях осуществления внутреннего контроля соответствия обработки персональныхданных установленным требованиям Оператор организует проведение периодическихпроверок условий обработки персональных данных.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2.2. Внутренний контроль проводит ответственный за организацию обработкиперсональных данных (далее — Ответственный).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2.3. Внутренний контроль осуществляется не реже </w:t>
      </w:r>
      <w:r w:rsidR="00C94037" w:rsidRPr="00FB6593">
        <w:rPr>
          <w:rFonts w:ascii="Times New Roman" w:hAnsi="Times New Roman" w:cs="Times New Roman"/>
          <w:sz w:val="28"/>
          <w:szCs w:val="28"/>
        </w:rPr>
        <w:t>1 раза в 3 года</w:t>
      </w:r>
      <w:r w:rsidRPr="00EB377E">
        <w:rPr>
          <w:rFonts w:ascii="Times New Roman" w:hAnsi="Times New Roman" w:cs="Times New Roman"/>
          <w:sz w:val="28"/>
          <w:szCs w:val="28"/>
        </w:rPr>
        <w:t>. При необходимостиконтроль может проводиться чаще в соответствии с поручением Оператора.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2.4. Ответственный проводит внутренний контроль непосредственно 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77E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данных, опрашивает работников, осуществляющихобработку персональных данных, осматривает рабочие места. Все работники обязаны позапросу контролирующих предъявить все </w:t>
      </w:r>
      <w:r w:rsidRPr="00EB377E">
        <w:rPr>
          <w:rFonts w:ascii="Times New Roman" w:hAnsi="Times New Roman" w:cs="Times New Roman"/>
          <w:sz w:val="28"/>
          <w:szCs w:val="28"/>
        </w:rPr>
        <w:lastRenderedPageBreak/>
        <w:t>материалы и документы, числящиеся за ними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ать устные или письменные объяснения по существу заданных вопросов.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2.5. По результатам проверки составляется Акт контроля соответствия обработкиперсональных данных по форме, приведённой в Приложении 1.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2.6. При выявлении нарушен</w:t>
      </w:r>
      <w:r>
        <w:rPr>
          <w:rFonts w:ascii="Times New Roman" w:hAnsi="Times New Roman" w:cs="Times New Roman"/>
          <w:sz w:val="28"/>
          <w:szCs w:val="28"/>
        </w:rPr>
        <w:t xml:space="preserve">ий в ходе проверки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B377E">
        <w:rPr>
          <w:rFonts w:ascii="Times New Roman" w:hAnsi="Times New Roman" w:cs="Times New Roman"/>
          <w:sz w:val="28"/>
          <w:szCs w:val="28"/>
        </w:rPr>
        <w:t>елается запись в Акте контроля соответствия обработки персональных данных омероприятиях по устранению нарушений и сроках их исполнения;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377E">
        <w:rPr>
          <w:rFonts w:ascii="Times New Roman" w:hAnsi="Times New Roman" w:cs="Times New Roman"/>
          <w:sz w:val="28"/>
          <w:szCs w:val="28"/>
        </w:rPr>
        <w:t xml:space="preserve"> информация о нарушениях и о мерах для их устранения доводится до сведенияруководителя организации.</w:t>
      </w:r>
    </w:p>
    <w:p w:rsidR="0042584A" w:rsidRDefault="00EB377E" w:rsidP="0042584A">
      <w:pPr>
        <w:pStyle w:val="Standard"/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2.7. </w:t>
      </w:r>
      <w:r w:rsidR="0042584A">
        <w:rPr>
          <w:rFonts w:ascii="Times New Roman" w:hAnsi="Times New Roman"/>
          <w:sz w:val="28"/>
          <w:szCs w:val="28"/>
        </w:rPr>
        <w:t>При проведении проверки соответствия обработки персональных данных установленным требованиям должны быть установлены: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условия применения средств защиты информации;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учета машинных носителей персональных данных;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правил доступа к персональным данным;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42584A" w:rsidRDefault="0042584A" w:rsidP="0042584A">
      <w:pPr>
        <w:pStyle w:val="Standard"/>
        <w:numPr>
          <w:ilvl w:val="0"/>
          <w:numId w:val="2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42584A" w:rsidRDefault="0042584A" w:rsidP="0042584A">
      <w:pPr>
        <w:pStyle w:val="Standard"/>
        <w:numPr>
          <w:ilvl w:val="0"/>
          <w:numId w:val="3"/>
        </w:numPr>
        <w:tabs>
          <w:tab w:val="left" w:pos="709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мероприятий по обеспечению целостности персональных данных.</w:t>
      </w:r>
    </w:p>
    <w:p w:rsidR="00EB377E" w:rsidRPr="00EB377E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EB377E" w:rsidRPr="00EB377E">
        <w:rPr>
          <w:rFonts w:ascii="Times New Roman" w:hAnsi="Times New Roman" w:cs="Times New Roman"/>
          <w:sz w:val="28"/>
          <w:szCs w:val="28"/>
        </w:rPr>
        <w:t>В ходе внутренней проверки контролирующие проводят: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соответствия обработки персональных данных требованиям законодательства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ормативных актов по вопросам обработки персональных данных;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выполнения организационных и технических мер по обеспечениюбезопасности персональных данных при их обработке;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проверку параметров настройки и правильности функционирования программногообеспечения и средств защиты информации;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77E">
        <w:rPr>
          <w:rFonts w:ascii="Times New Roman" w:hAnsi="Times New Roman" w:cs="Times New Roman"/>
          <w:sz w:val="28"/>
          <w:szCs w:val="28"/>
        </w:rPr>
        <w:t>— анализ изменения угроз безопасности персональных данных в информационной системеОператора, возникающих в ходе её эксплуатации;</w:t>
      </w:r>
      <w:proofErr w:type="gramEnd"/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наличия или отсутствия фактов несанкционированного доступа кперсональным данным;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контроль соблюдения работниками, допущенными к обработке персональных данных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 xml:space="preserve">Положения об обработке персональных данных», </w:t>
      </w:r>
      <w:r w:rsidRPr="00EB377E">
        <w:rPr>
          <w:rFonts w:ascii="Times New Roman" w:hAnsi="Times New Roman" w:cs="Times New Roman"/>
          <w:sz w:val="28"/>
          <w:szCs w:val="28"/>
        </w:rPr>
        <w:lastRenderedPageBreak/>
        <w:t>«Инструкции по порядку уничтожения иобезличивания персональных данных», «Инструкции по учёту и хранению съёмныхносителей персональных данных», «Положения о порядке доступа в помещения» и другихлокальных актов, регламентирующих обработку персональных данных Оператора;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проверку «Журнала учёта съёмных носителей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3. Ответственность</w:t>
      </w:r>
    </w:p>
    <w:p w:rsidR="0042584A" w:rsidRPr="00EB377E" w:rsidRDefault="0042584A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3.1. За организацию проведения внутреннего контроля соответствия обработкиперсональных данных требованиям законодательства отвечает Ответственный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3.2. Ответственность за соблюдение Инструкции возлагается на всех работников Оператора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а которых распространяется Инструкция.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C94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4A" w:rsidRDefault="0042584A" w:rsidP="00EB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94037" w:rsidTr="002D5624"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4037" w:rsidRPr="00DC19C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37" w:rsidRPr="00EB377E" w:rsidRDefault="00C94037" w:rsidP="00C9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Инструкции по проведению внутреннего контроля</w:t>
            </w:r>
          </w:p>
          <w:p w:rsidR="00C94037" w:rsidRPr="00EB377E" w:rsidRDefault="00C94037" w:rsidP="00C9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соответствия обработки персональных данных</w:t>
            </w:r>
          </w:p>
          <w:p w:rsidR="00C94037" w:rsidRPr="00EB377E" w:rsidRDefault="00C94037" w:rsidP="00C94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требованиям к защите персональных данных</w:t>
            </w:r>
          </w:p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037" w:rsidRDefault="00C94037" w:rsidP="00EB3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B377E" w:rsidRPr="00C94037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контроля соответствия обработки персональных данных</w:t>
      </w:r>
    </w:p>
    <w:p w:rsidR="00EB377E" w:rsidRPr="00FB6593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PTSerif-Regular" w:hAnsi="PTSerif-Regular" w:cs="PTSerif-Regular"/>
          <w:sz w:val="28"/>
          <w:szCs w:val="28"/>
        </w:rPr>
      </w:pPr>
    </w:p>
    <w:p w:rsidR="00EB377E" w:rsidRPr="00EB377E" w:rsidRDefault="0042584A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77E" w:rsidRPr="00EB377E">
        <w:rPr>
          <w:rFonts w:ascii="Times New Roman" w:hAnsi="Times New Roman" w:cs="Times New Roman"/>
          <w:sz w:val="28"/>
          <w:szCs w:val="28"/>
        </w:rPr>
        <w:t>В соответствии с п. 4 ч. 1 ст. 18.1 Федерального закона от 27 июля 2006 г. № 152-ФЗ «Оперсональных данных» в</w:t>
      </w:r>
      <w:r w:rsidR="00EB377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377E">
        <w:rPr>
          <w:rFonts w:ascii="Times New Roman" w:hAnsi="Times New Roman" w:cs="Times New Roman"/>
          <w:sz w:val="28"/>
          <w:szCs w:val="28"/>
        </w:rPr>
        <w:t xml:space="preserve"> культуры и искусстваадминистрации МО Староминский райо</w:t>
      </w:r>
      <w:proofErr w:type="gramStart"/>
      <w:r w:rsidR="00EB377E">
        <w:rPr>
          <w:rFonts w:ascii="Times New Roman" w:hAnsi="Times New Roman" w:cs="Times New Roman"/>
          <w:sz w:val="28"/>
          <w:szCs w:val="28"/>
        </w:rPr>
        <w:t>н</w:t>
      </w:r>
      <w:r w:rsidR="00EB377E" w:rsidRPr="00EB377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B377E" w:rsidRPr="00EB377E">
        <w:rPr>
          <w:rFonts w:ascii="Times New Roman" w:hAnsi="Times New Roman" w:cs="Times New Roman"/>
          <w:sz w:val="28"/>
          <w:szCs w:val="28"/>
        </w:rPr>
        <w:t>далее — Оператор) проведен контрольсоответствия обработки персональных данных следующим актам: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Федеральному закону от 27июля 2006 г. № 152-ФЗ «О персональных данных» и принятымв соответствии с ним нормативным правовым актам, требованиям к защите персональныхданных, в том числе «Положению об особенностях обработки персональных данных</w:t>
      </w:r>
      <w:proofErr w:type="gramStart"/>
      <w:r w:rsidRPr="00EB377E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существляемой без использования средств автоматизации», утверждённомупостановлением Правительства от 15 сентября 2008 г. № 687, и «Требованиям к защите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персональных данных при их обработке в информационных системах персональныхданных», утверждённым постановлением Правительства от 1 ноября 2012 г. № 1119;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Политике в отношении обработки персональных данных;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Положению об обработке персональных данных;</w:t>
      </w:r>
    </w:p>
    <w:p w:rsidR="00EB377E" w:rsidRP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— иным локальным актам.</w:t>
      </w:r>
    </w:p>
    <w:p w:rsid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В результате проведения контроля</w:t>
      </w:r>
      <w:r w:rsidR="00FB659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B659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EB377E">
        <w:rPr>
          <w:rFonts w:ascii="Times New Roman" w:hAnsi="Times New Roman" w:cs="Times New Roman"/>
          <w:sz w:val="28"/>
          <w:szCs w:val="28"/>
        </w:rPr>
        <w:t>ыявлены нарушения:</w:t>
      </w:r>
    </w:p>
    <w:p w:rsidR="00EB377E" w:rsidRPr="00EB377E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Меры по устранению нарушений:</w:t>
      </w:r>
    </w:p>
    <w:p w:rsidR="00EB377E" w:rsidRDefault="00EB377E" w:rsidP="00FB65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B6593" w:rsidRPr="00EB377E" w:rsidRDefault="00FB6593" w:rsidP="00FB659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7E">
        <w:rPr>
          <w:rFonts w:ascii="Times New Roman" w:hAnsi="Times New Roman" w:cs="Times New Roman"/>
          <w:sz w:val="28"/>
          <w:szCs w:val="28"/>
        </w:rPr>
        <w:t>Срок устранения нарушений: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PTSerif-Regular" w:hAnsi="PTSerif-Regular" w:cs="PTSerif-Regular"/>
          <w:sz w:val="21"/>
          <w:szCs w:val="21"/>
        </w:rPr>
      </w:pPr>
      <w:r w:rsidRPr="00EB37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FB659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B377E" w:rsidRPr="00FB6593" w:rsidRDefault="00EB377E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Ответственный за</w:t>
      </w:r>
    </w:p>
    <w:p w:rsidR="00EB377E" w:rsidRPr="00FB6593" w:rsidRDefault="00EB377E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организацию обработки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персональных данных____________________ </w:t>
      </w: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037" w:rsidRDefault="00C94037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84A" w:rsidRPr="00FB6593" w:rsidRDefault="0042584A" w:rsidP="00EB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EB377E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1"/>
          <w:szCs w:val="21"/>
        </w:rPr>
      </w:pPr>
    </w:p>
    <w:p w:rsidR="00C94037" w:rsidRDefault="00C94037" w:rsidP="00FB6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4037" w:rsidRDefault="00C94037" w:rsidP="00FB6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94037" w:rsidTr="002D5624"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9403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4037" w:rsidRPr="00DC19C7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037" w:rsidRPr="00EB377E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Инструкции по проведению внутреннего контроля</w:t>
            </w:r>
          </w:p>
          <w:p w:rsidR="00C94037" w:rsidRPr="00EB377E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соответствия обработки персональных данных</w:t>
            </w:r>
          </w:p>
          <w:p w:rsidR="00C94037" w:rsidRPr="00EB377E" w:rsidRDefault="00C9403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77E">
              <w:rPr>
                <w:rFonts w:ascii="Times New Roman" w:hAnsi="Times New Roman" w:cs="Times New Roman"/>
                <w:sz w:val="28"/>
                <w:szCs w:val="28"/>
              </w:rPr>
              <w:t>требованиям к защите персональных данных</w:t>
            </w:r>
          </w:p>
          <w:p w:rsidR="00C94037" w:rsidRDefault="00C9403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593" w:rsidRDefault="00FB6593" w:rsidP="00EB377E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32"/>
          <w:szCs w:val="32"/>
        </w:rPr>
      </w:pPr>
    </w:p>
    <w:p w:rsidR="00EB377E" w:rsidRPr="00C94037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FB6593" w:rsidRPr="00C94037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 xml:space="preserve">периодического внутреннего контроляусловий обработки персональных данных в </w:t>
      </w:r>
      <w:proofErr w:type="spellStart"/>
      <w:r w:rsidRPr="00C94037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  <w:r w:rsidR="00B92B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B6593" w:rsidRPr="00C94037">
        <w:rPr>
          <w:rFonts w:ascii="Times New Roman" w:hAnsi="Times New Roman" w:cs="Times New Roman"/>
          <w:b/>
          <w:sz w:val="28"/>
          <w:szCs w:val="28"/>
        </w:rPr>
        <w:t>отдела культуры и искусства</w:t>
      </w:r>
    </w:p>
    <w:p w:rsidR="00FB6593" w:rsidRPr="00C94037" w:rsidRDefault="00FB6593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037">
        <w:rPr>
          <w:rFonts w:ascii="Times New Roman" w:hAnsi="Times New Roman" w:cs="Times New Roman"/>
          <w:b/>
          <w:sz w:val="28"/>
          <w:szCs w:val="28"/>
        </w:rPr>
        <w:t>администрации МО Староминский район</w:t>
      </w: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B377E" w:rsidRPr="00FB6593" w:rsidRDefault="0042584A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377E" w:rsidRPr="00FB6593">
        <w:rPr>
          <w:rFonts w:ascii="Times New Roman" w:hAnsi="Times New Roman" w:cs="Times New Roman"/>
          <w:sz w:val="28"/>
          <w:szCs w:val="28"/>
        </w:rPr>
        <w:t xml:space="preserve">1. Периодический внутренний контроль соответствия обработки и защиты персональныхданных установленным требованиям (далее – внутренний контроль) в информационныхсистемах персональных данных </w:t>
      </w:r>
      <w:r w:rsidR="00FB6593" w:rsidRPr="00FB6593">
        <w:rPr>
          <w:rFonts w:ascii="Times New Roman" w:hAnsi="Times New Roman" w:cs="Times New Roman"/>
          <w:sz w:val="28"/>
          <w:szCs w:val="28"/>
        </w:rPr>
        <w:t xml:space="preserve">отдела культуры и искусстваадминистрации МО Староминский район </w:t>
      </w:r>
      <w:r w:rsidR="00EB377E" w:rsidRPr="00FB6593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EB377E" w:rsidRPr="00FB659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EB377E" w:rsidRPr="00FB6593">
        <w:rPr>
          <w:rFonts w:ascii="Times New Roman" w:hAnsi="Times New Roman" w:cs="Times New Roman"/>
          <w:sz w:val="28"/>
          <w:szCs w:val="28"/>
        </w:rPr>
        <w:t xml:space="preserve">) проводится в </w:t>
      </w:r>
      <w:proofErr w:type="spellStart"/>
      <w:r w:rsidR="00EB377E" w:rsidRPr="00FB6593">
        <w:rPr>
          <w:rFonts w:ascii="Times New Roman" w:hAnsi="Times New Roman" w:cs="Times New Roman"/>
          <w:sz w:val="28"/>
          <w:szCs w:val="28"/>
        </w:rPr>
        <w:t>целяхвыполнения</w:t>
      </w:r>
      <w:proofErr w:type="spellEnd"/>
      <w:r w:rsidR="00EB377E" w:rsidRPr="00FB6593">
        <w:rPr>
          <w:rFonts w:ascii="Times New Roman" w:hAnsi="Times New Roman" w:cs="Times New Roman"/>
          <w:sz w:val="28"/>
          <w:szCs w:val="28"/>
        </w:rPr>
        <w:t xml:space="preserve"> требований п. 4 ч. 1 ст. 18.1 Федерального закона от 27.07.2006 № 152-ФЗ «Оперсональных данных».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2. Внутренний контроль: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— осуществляется в соответствии с Инструкцией по проведению </w:t>
      </w:r>
      <w:proofErr w:type="gramStart"/>
      <w:r w:rsidRPr="00FB6593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B6593">
        <w:rPr>
          <w:rFonts w:ascii="Times New Roman" w:hAnsi="Times New Roman" w:cs="Times New Roman"/>
          <w:sz w:val="28"/>
          <w:szCs w:val="28"/>
        </w:rPr>
        <w:t xml:space="preserve"> контролясоответствия обработки персональных данных требованиям к защите персональныхданных;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— проводится </w:t>
      </w:r>
      <w:proofErr w:type="gramStart"/>
      <w:r w:rsidRPr="00FB659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B659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данных.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3. План проведения внутреннего контроля содержит следующую информацию: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— название мероприятия;</w:t>
      </w:r>
    </w:p>
    <w:p w:rsidR="00EB377E" w:rsidRPr="00FB6593" w:rsidRDefault="00EB377E" w:rsidP="00FB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— период проведения контроля.</w:t>
      </w:r>
    </w:p>
    <w:p w:rsidR="00EB377E" w:rsidRPr="00FB6593" w:rsidRDefault="00EB377E" w:rsidP="00A63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4. По результатам проведения внутреннего контроля оформляется Акт контролясоответствия обработки персональных данных.</w:t>
      </w:r>
    </w:p>
    <w:p w:rsidR="00EB377E" w:rsidRDefault="00EB377E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5. </w:t>
      </w:r>
      <w:r w:rsidR="00FB6593">
        <w:rPr>
          <w:rFonts w:ascii="Times New Roman" w:hAnsi="Times New Roman" w:cs="Times New Roman"/>
          <w:sz w:val="28"/>
          <w:szCs w:val="28"/>
        </w:rPr>
        <w:t>Начальник отдела культуры</w:t>
      </w:r>
      <w:r w:rsidRPr="00FB6593">
        <w:rPr>
          <w:rFonts w:ascii="Times New Roman" w:hAnsi="Times New Roman" w:cs="Times New Roman"/>
          <w:sz w:val="28"/>
          <w:szCs w:val="28"/>
        </w:rPr>
        <w:t xml:space="preserve"> определяет сроки внутреннего контроля, но нереже 1 раза в 3 года.</w:t>
      </w: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6593" w:rsidRDefault="00FB6593" w:rsidP="00FB65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63F7F" w:rsidRPr="00FB6593" w:rsidRDefault="00A63F7F" w:rsidP="00FB65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94037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B377E" w:rsidRDefault="00EB377E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593">
        <w:rPr>
          <w:rFonts w:ascii="Times New Roman" w:hAnsi="Times New Roman" w:cs="Times New Roman"/>
          <w:sz w:val="28"/>
          <w:szCs w:val="28"/>
        </w:rPr>
        <w:t>проведения внутреннего контроля</w:t>
      </w:r>
      <w:bookmarkStart w:id="0" w:name="_GoBack"/>
      <w:bookmarkEnd w:id="0"/>
    </w:p>
    <w:p w:rsidR="00C94037" w:rsidRDefault="00C94037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6804"/>
        <w:gridCol w:w="1808"/>
      </w:tblGrid>
      <w:tr w:rsidR="00FB6593" w:rsidTr="00A63F7F">
        <w:tc>
          <w:tcPr>
            <w:tcW w:w="959" w:type="dxa"/>
            <w:vAlign w:val="center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6593" w:rsidRP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  <w:vAlign w:val="center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B6593" w:rsidRDefault="00FB6593" w:rsidP="00A63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Проверка полноты, качества и актуальности разработанных внутреннихраспорядительных и нормативно-методических документов,</w:t>
            </w:r>
          </w:p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регламентирующих</w:t>
            </w:r>
            <w:proofErr w:type="gram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обработку и обеспечение безопасности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требований по режиму доступа в здание</w:t>
            </w:r>
            <w:proofErr w:type="gram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омещения и на автоматизированные рабочие места, где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ведетсяобработка</w:t>
            </w:r>
            <w:proofErr w:type="spell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порядка использования технических средств защиты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требований действующих нормативныхдокументов по защите персональных данных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выявления изменений в режиме обработки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Анализ и пересмотр имеющихся у</w:t>
            </w:r>
            <w:r w:rsidR="00A63F7F">
              <w:rPr>
                <w:rFonts w:ascii="Times New Roman" w:hAnsi="Times New Roman" w:cs="Times New Roman"/>
                <w:sz w:val="28"/>
                <w:szCs w:val="28"/>
              </w:rPr>
              <w:t xml:space="preserve">гроз безопасности </w:t>
            </w:r>
            <w:proofErr w:type="spellStart"/>
            <w:r w:rsidR="00A63F7F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="00A63F7F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</w:t>
            </w: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новых угроз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актуальности сведений в Реестре операторов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персональныхданных</w:t>
            </w:r>
            <w:proofErr w:type="spell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  <w:proofErr w:type="spellEnd"/>
            <w:r w:rsidRPr="00FB6593">
              <w:rPr>
                <w:rFonts w:ascii="Times New Roman" w:hAnsi="Times New Roman" w:cs="Times New Roman"/>
                <w:sz w:val="28"/>
                <w:szCs w:val="28"/>
              </w:rPr>
              <w:t xml:space="preserve"> (если организация включена в Реестр)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Устранение недостатков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B6593" w:rsidRPr="00FB6593" w:rsidRDefault="00FB6593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593">
              <w:rPr>
                <w:rFonts w:ascii="Times New Roman" w:hAnsi="Times New Roman" w:cs="Times New Roman"/>
                <w:sz w:val="28"/>
                <w:szCs w:val="28"/>
              </w:rPr>
              <w:t>Составление акта внутреннего контроля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593" w:rsidTr="00A63F7F">
        <w:tc>
          <w:tcPr>
            <w:tcW w:w="959" w:type="dxa"/>
          </w:tcPr>
          <w:p w:rsidR="00FB6593" w:rsidRDefault="00A63F7F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B6593" w:rsidRPr="00FB6593" w:rsidRDefault="00A63F7F" w:rsidP="00A63F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о проведении проверки</w:t>
            </w:r>
          </w:p>
        </w:tc>
        <w:tc>
          <w:tcPr>
            <w:tcW w:w="1808" w:type="dxa"/>
          </w:tcPr>
          <w:p w:rsidR="00FB6593" w:rsidRDefault="00FB6593" w:rsidP="00FB65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593" w:rsidRDefault="00FB6593" w:rsidP="00FB6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7E5" w:rsidRDefault="003117E5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17E5" w:rsidSect="0021155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9A" w:rsidRDefault="00FE789A" w:rsidP="00211554">
      <w:pPr>
        <w:spacing w:after="0" w:line="240" w:lineRule="auto"/>
      </w:pPr>
      <w:r>
        <w:separator/>
      </w:r>
    </w:p>
  </w:endnote>
  <w:endnote w:type="continuationSeparator" w:id="1">
    <w:p w:rsidR="00FE789A" w:rsidRDefault="00FE789A" w:rsidP="0021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9A" w:rsidRDefault="00FE789A" w:rsidP="00211554">
      <w:pPr>
        <w:spacing w:after="0" w:line="240" w:lineRule="auto"/>
      </w:pPr>
      <w:r>
        <w:separator/>
      </w:r>
    </w:p>
  </w:footnote>
  <w:footnote w:type="continuationSeparator" w:id="1">
    <w:p w:rsidR="00FE789A" w:rsidRDefault="00FE789A" w:rsidP="0021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9285"/>
      <w:docPartObj>
        <w:docPartGallery w:val="Page Numbers (Top of Page)"/>
        <w:docPartUnique/>
      </w:docPartObj>
    </w:sdtPr>
    <w:sdtContent>
      <w:p w:rsidR="00211554" w:rsidRDefault="00A057E1">
        <w:pPr>
          <w:pStyle w:val="a4"/>
          <w:jc w:val="center"/>
        </w:pPr>
        <w:r>
          <w:fldChar w:fldCharType="begin"/>
        </w:r>
        <w:r w:rsidR="00FE789A">
          <w:instrText xml:space="preserve"> PAGE   \* MERGEFORMAT </w:instrText>
        </w:r>
        <w:r>
          <w:fldChar w:fldCharType="separate"/>
        </w:r>
        <w:r w:rsidR="00B92B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11554" w:rsidRDefault="002115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40C"/>
    <w:multiLevelType w:val="multilevel"/>
    <w:tmpl w:val="128C0B7C"/>
    <w:styleLink w:val="WWNum21"/>
    <w:lvl w:ilvl="0">
      <w:numFmt w:val="bullet"/>
      <w:lvlText w:val="-"/>
      <w:lvlJc w:val="left"/>
      <w:rPr>
        <w:rFonts w:ascii="Courier New" w:eastAsia="Calibri" w:hAnsi="Courier New"/>
        <w:sz w:val="28"/>
      </w:rPr>
    </w:lvl>
    <w:lvl w:ilvl="1">
      <w:numFmt w:val="bullet"/>
      <w:lvlText w:val="o"/>
      <w:lvlJc w:val="left"/>
      <w:rPr>
        <w:rFonts w:ascii="Courier New" w:eastAsia="Calibri" w:hAnsi="Courier New"/>
      </w:rPr>
    </w:lvl>
    <w:lvl w:ilvl="2">
      <w:numFmt w:val="bullet"/>
      <w:lvlText w:val=""/>
      <w:lvlJc w:val="left"/>
      <w:rPr>
        <w:rFonts w:ascii="Wingdings" w:eastAsia="Calibri" w:hAnsi="Wingdings"/>
      </w:rPr>
    </w:lvl>
    <w:lvl w:ilvl="3">
      <w:numFmt w:val="bullet"/>
      <w:lvlText w:val=""/>
      <w:lvlJc w:val="left"/>
      <w:rPr>
        <w:rFonts w:ascii="Symbol" w:eastAsia="Calibri" w:hAnsi="Symbol"/>
      </w:rPr>
    </w:lvl>
    <w:lvl w:ilvl="4">
      <w:numFmt w:val="bullet"/>
      <w:lvlText w:val="o"/>
      <w:lvlJc w:val="left"/>
      <w:rPr>
        <w:rFonts w:ascii="Courier New" w:eastAsia="Calibri" w:hAnsi="Courier New"/>
      </w:rPr>
    </w:lvl>
    <w:lvl w:ilvl="5">
      <w:numFmt w:val="bullet"/>
      <w:lvlText w:val=""/>
      <w:lvlJc w:val="left"/>
      <w:rPr>
        <w:rFonts w:ascii="Wingdings" w:eastAsia="Calibri" w:hAnsi="Wingdings"/>
      </w:rPr>
    </w:lvl>
    <w:lvl w:ilvl="6">
      <w:numFmt w:val="bullet"/>
      <w:lvlText w:val=""/>
      <w:lvlJc w:val="left"/>
      <w:rPr>
        <w:rFonts w:ascii="Symbol" w:eastAsia="Calibri" w:hAnsi="Symbol"/>
      </w:rPr>
    </w:lvl>
    <w:lvl w:ilvl="7">
      <w:numFmt w:val="bullet"/>
      <w:lvlText w:val="o"/>
      <w:lvlJc w:val="left"/>
      <w:rPr>
        <w:rFonts w:ascii="Courier New" w:eastAsia="Calibri" w:hAnsi="Courier New"/>
      </w:rPr>
    </w:lvl>
    <w:lvl w:ilvl="8">
      <w:numFmt w:val="bullet"/>
      <w:lvlText w:val=""/>
      <w:lvlJc w:val="left"/>
      <w:rPr>
        <w:rFonts w:ascii="Wingdings" w:eastAsia="Calibri" w:hAnsi="Wingdings"/>
      </w:rPr>
    </w:lvl>
  </w:abstractNum>
  <w:abstractNum w:abstractNumId="1">
    <w:nsid w:val="08EE421D"/>
    <w:multiLevelType w:val="multilevel"/>
    <w:tmpl w:val="31A29816"/>
    <w:styleLink w:val="WWNum20"/>
    <w:lvl w:ilvl="0">
      <w:numFmt w:val="bullet"/>
      <w:lvlText w:val="-"/>
      <w:lvlJc w:val="left"/>
      <w:rPr>
        <w:rFonts w:ascii="Courier New" w:eastAsia="Calibri" w:hAnsi="Courier New"/>
        <w:sz w:val="28"/>
      </w:rPr>
    </w:lvl>
    <w:lvl w:ilvl="1">
      <w:numFmt w:val="bullet"/>
      <w:lvlText w:val="o"/>
      <w:lvlJc w:val="left"/>
      <w:rPr>
        <w:rFonts w:ascii="Courier New" w:eastAsia="Calibri" w:hAnsi="Courier New"/>
      </w:rPr>
    </w:lvl>
    <w:lvl w:ilvl="2">
      <w:numFmt w:val="bullet"/>
      <w:lvlText w:val=""/>
      <w:lvlJc w:val="left"/>
      <w:rPr>
        <w:rFonts w:ascii="Wingdings" w:eastAsia="Calibri" w:hAnsi="Wingdings"/>
      </w:rPr>
    </w:lvl>
    <w:lvl w:ilvl="3">
      <w:numFmt w:val="bullet"/>
      <w:lvlText w:val=""/>
      <w:lvlJc w:val="left"/>
      <w:rPr>
        <w:rFonts w:ascii="Symbol" w:eastAsia="Calibri" w:hAnsi="Symbol"/>
      </w:rPr>
    </w:lvl>
    <w:lvl w:ilvl="4">
      <w:numFmt w:val="bullet"/>
      <w:lvlText w:val="o"/>
      <w:lvlJc w:val="left"/>
      <w:rPr>
        <w:rFonts w:ascii="Courier New" w:eastAsia="Calibri" w:hAnsi="Courier New"/>
      </w:rPr>
    </w:lvl>
    <w:lvl w:ilvl="5">
      <w:numFmt w:val="bullet"/>
      <w:lvlText w:val=""/>
      <w:lvlJc w:val="left"/>
      <w:rPr>
        <w:rFonts w:ascii="Wingdings" w:eastAsia="Calibri" w:hAnsi="Wingdings"/>
      </w:rPr>
    </w:lvl>
    <w:lvl w:ilvl="6">
      <w:numFmt w:val="bullet"/>
      <w:lvlText w:val=""/>
      <w:lvlJc w:val="left"/>
      <w:rPr>
        <w:rFonts w:ascii="Symbol" w:eastAsia="Calibri" w:hAnsi="Symbol"/>
      </w:rPr>
    </w:lvl>
    <w:lvl w:ilvl="7">
      <w:numFmt w:val="bullet"/>
      <w:lvlText w:val="o"/>
      <w:lvlJc w:val="left"/>
      <w:rPr>
        <w:rFonts w:ascii="Courier New" w:eastAsia="Calibri" w:hAnsi="Courier New"/>
      </w:rPr>
    </w:lvl>
    <w:lvl w:ilvl="8">
      <w:numFmt w:val="bullet"/>
      <w:lvlText w:val=""/>
      <w:lvlJc w:val="left"/>
      <w:rPr>
        <w:rFonts w:ascii="Wingdings" w:eastAsia="Calibri" w:hAnsi="Wingdings"/>
      </w:rPr>
    </w:lvl>
  </w:abstractNum>
  <w:abstractNum w:abstractNumId="2">
    <w:nsid w:val="2D961538"/>
    <w:multiLevelType w:val="multilevel"/>
    <w:tmpl w:val="50B239C2"/>
    <w:styleLink w:val="WWNum1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392"/>
    <w:rsid w:val="0006093A"/>
    <w:rsid w:val="001A4C16"/>
    <w:rsid w:val="00211392"/>
    <w:rsid w:val="00211554"/>
    <w:rsid w:val="002D0E50"/>
    <w:rsid w:val="003117E5"/>
    <w:rsid w:val="0042584A"/>
    <w:rsid w:val="004C2018"/>
    <w:rsid w:val="005220EE"/>
    <w:rsid w:val="005A4A39"/>
    <w:rsid w:val="00931211"/>
    <w:rsid w:val="00951699"/>
    <w:rsid w:val="00A057E1"/>
    <w:rsid w:val="00A11CF3"/>
    <w:rsid w:val="00A63F7F"/>
    <w:rsid w:val="00B92B7C"/>
    <w:rsid w:val="00B9618A"/>
    <w:rsid w:val="00C94037"/>
    <w:rsid w:val="00E64F90"/>
    <w:rsid w:val="00EB377E"/>
    <w:rsid w:val="00FB6593"/>
    <w:rsid w:val="00FE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554"/>
  </w:style>
  <w:style w:type="paragraph" w:styleId="a6">
    <w:name w:val="footer"/>
    <w:basedOn w:val="a"/>
    <w:link w:val="a7"/>
    <w:uiPriority w:val="99"/>
    <w:semiHidden/>
    <w:unhideWhenUsed/>
    <w:rsid w:val="00211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1554"/>
  </w:style>
  <w:style w:type="paragraph" w:customStyle="1" w:styleId="Standard">
    <w:name w:val="Standard"/>
    <w:rsid w:val="004258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42584A"/>
    <w:pPr>
      <w:numPr>
        <w:numId w:val="1"/>
      </w:numPr>
    </w:pPr>
  </w:style>
  <w:style w:type="numbering" w:customStyle="1" w:styleId="WWNum20">
    <w:name w:val="WWNum20"/>
    <w:basedOn w:val="a2"/>
    <w:rsid w:val="0042584A"/>
    <w:pPr>
      <w:numPr>
        <w:numId w:val="2"/>
      </w:numPr>
    </w:pPr>
  </w:style>
  <w:style w:type="numbering" w:customStyle="1" w:styleId="WWNum21">
    <w:name w:val="WWNum21"/>
    <w:basedOn w:val="a2"/>
    <w:rsid w:val="0042584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4">
    <w:name w:val="WWNum21"/>
    <w:pPr>
      <w:numPr>
        <w:numId w:val="3"/>
      </w:numPr>
    </w:pPr>
  </w:style>
  <w:style w:type="numbering" w:customStyle="1" w:styleId="a5">
    <w:name w:val="WWNum20"/>
    <w:pPr>
      <w:numPr>
        <w:numId w:val="2"/>
      </w:numPr>
    </w:pPr>
  </w:style>
  <w:style w:type="numbering" w:customStyle="1" w:styleId="a6">
    <w:name w:val="WWNum1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1D24-3D5E-40FC-9F00-4E250DCA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</cp:lastModifiedBy>
  <cp:revision>13</cp:revision>
  <cp:lastPrinted>2023-04-05T08:50:00Z</cp:lastPrinted>
  <dcterms:created xsi:type="dcterms:W3CDTF">2018-02-12T20:03:00Z</dcterms:created>
  <dcterms:modified xsi:type="dcterms:W3CDTF">2023-04-11T17:08:00Z</dcterms:modified>
</cp:coreProperties>
</file>