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0B87F" w14:textId="0A8EB232" w:rsidR="00E402C8" w:rsidRDefault="00C80521" w:rsidP="00C80521">
      <w:pPr>
        <w:spacing w:after="0" w:line="240" w:lineRule="auto"/>
        <w:rPr>
          <w:rFonts w:ascii="Times New Roman" w:hAnsi="Times New Roman" w:cs="Times New Roman"/>
          <w:b/>
          <w:bCs/>
          <w:spacing w:val="3"/>
          <w:sz w:val="24"/>
          <w:szCs w:val="24"/>
        </w:rPr>
      </w:pPr>
      <w:r w:rsidRPr="00C80521">
        <w:rPr>
          <w:rFonts w:ascii="Times New Roman" w:hAnsi="Times New Roman" w:cs="Times New Roman"/>
          <w:b/>
          <w:bCs/>
          <w:spacing w:val="3"/>
          <w:sz w:val="24"/>
          <w:szCs w:val="24"/>
        </w:rPr>
        <w:t>Порядок оспаривания нормативных правовых актов и иных решений</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Согласно пункту 4 статьи 5 Федерального закона от 2 мая 2006 г. № 59-ФЗ «О порядке рассмотрения обращений граждан Российской Федерации» гражданин вправе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r>
      <w:r w:rsidRPr="00C80521">
        <w:rPr>
          <w:rFonts w:ascii="Times New Roman" w:hAnsi="Times New Roman" w:cs="Times New Roman"/>
          <w:b/>
          <w:bCs/>
          <w:spacing w:val="3"/>
          <w:sz w:val="24"/>
          <w:szCs w:val="24"/>
        </w:rPr>
        <w:t>Административный порядок обжалования</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 xml:space="preserve">Обжалование решений, действий (бездействия) </w:t>
      </w:r>
      <w:r w:rsidR="00970F46" w:rsidRPr="00970F46">
        <w:rPr>
          <w:rFonts w:ascii="Times New Roman" w:hAnsi="Times New Roman" w:cs="Times New Roman"/>
          <w:spacing w:val="3"/>
          <w:sz w:val="24"/>
          <w:szCs w:val="24"/>
        </w:rPr>
        <w:t>управления образованием администрации муниципального образования Тбилисский район</w:t>
      </w:r>
      <w:r w:rsidRPr="00C80521">
        <w:rPr>
          <w:rFonts w:ascii="Times New Roman" w:hAnsi="Times New Roman" w:cs="Times New Roman"/>
          <w:spacing w:val="3"/>
          <w:sz w:val="24"/>
          <w:szCs w:val="24"/>
        </w:rPr>
        <w:t xml:space="preserve"> и его должностных лиц во внесудебном порядке осуществляется в соответствии c Федеральным законом от </w:t>
      </w:r>
      <w:proofErr w:type="spellStart"/>
      <w:r w:rsidRPr="00C80521">
        <w:rPr>
          <w:rFonts w:ascii="Times New Roman" w:hAnsi="Times New Roman" w:cs="Times New Roman"/>
          <w:spacing w:val="3"/>
          <w:sz w:val="24"/>
          <w:szCs w:val="24"/>
        </w:rPr>
        <w:t>от</w:t>
      </w:r>
      <w:proofErr w:type="spellEnd"/>
      <w:r w:rsidRPr="00C80521">
        <w:rPr>
          <w:rFonts w:ascii="Times New Roman" w:hAnsi="Times New Roman" w:cs="Times New Roman"/>
          <w:spacing w:val="3"/>
          <w:sz w:val="24"/>
          <w:szCs w:val="24"/>
        </w:rPr>
        <w:t xml:space="preserve"> 2 мая 2006 г. № 59-ФЗ «О порядке рассмотрения обращения граждан Российской Федерации».</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Решение, принятое в административном порядке, может быть оспорено в суде (статья 11 Гражданского кодекса Российской Федерации).</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r>
      <w:r w:rsidRPr="00C80521">
        <w:rPr>
          <w:rFonts w:ascii="Times New Roman" w:hAnsi="Times New Roman" w:cs="Times New Roman"/>
          <w:b/>
          <w:bCs/>
          <w:spacing w:val="3"/>
          <w:sz w:val="24"/>
          <w:szCs w:val="24"/>
        </w:rPr>
        <w:t>Судебный порядок обжалования нормативных правовых актов</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В соответствии со статьей 21 Кодекса административного судопроизводства Российской Федерации (далее – КАС РФ) Верховный Суд Российской Федерации рассматривает в качестве суда первой инстанции административные дела об оспаривании нормативных правовых актов федеральных органов исполнительной власти.</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Согласно части 1 статьи 208 КАС РФ 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 (часть 6 статьи 208 КАС РФ).</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Требования к административному исковому заявлению об оспаривании нормативного правового акта и о признании нормативного правового акта недействующим установлены статьей 209 КАС РФ.</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r>
      <w:r w:rsidRPr="00C80521">
        <w:rPr>
          <w:rFonts w:ascii="Times New Roman" w:hAnsi="Times New Roman" w:cs="Times New Roman"/>
          <w:b/>
          <w:bCs/>
          <w:spacing w:val="3"/>
          <w:sz w:val="24"/>
          <w:szCs w:val="24"/>
        </w:rPr>
        <w:t xml:space="preserve">Судебный порядок оспаривания решений, обжалования действий (бездействия) </w:t>
      </w:r>
      <w:r w:rsidR="00E402C8">
        <w:rPr>
          <w:rFonts w:ascii="Times New Roman" w:hAnsi="Times New Roman" w:cs="Times New Roman"/>
          <w:b/>
          <w:bCs/>
          <w:spacing w:val="3"/>
          <w:sz w:val="24"/>
          <w:szCs w:val="24"/>
        </w:rPr>
        <w:t>управления образованием</w:t>
      </w:r>
      <w:r w:rsidR="00B52715">
        <w:rPr>
          <w:rFonts w:ascii="Times New Roman" w:hAnsi="Times New Roman" w:cs="Times New Roman"/>
          <w:b/>
          <w:bCs/>
          <w:spacing w:val="3"/>
          <w:sz w:val="24"/>
          <w:szCs w:val="24"/>
        </w:rPr>
        <w:t xml:space="preserve"> администрации муниципального образования Тбилисский район</w:t>
      </w:r>
    </w:p>
    <w:p w14:paraId="12D94BD1" w14:textId="4B09DF84" w:rsidR="00054B74" w:rsidRPr="00C80521" w:rsidRDefault="00C80521" w:rsidP="00C80521">
      <w:pPr>
        <w:spacing w:after="0" w:line="240" w:lineRule="auto"/>
        <w:rPr>
          <w:rFonts w:ascii="Times New Roman" w:hAnsi="Times New Roman" w:cs="Times New Roman"/>
          <w:sz w:val="32"/>
          <w:szCs w:val="32"/>
        </w:rPr>
      </w:pPr>
      <w:r w:rsidRPr="00C80521">
        <w:rPr>
          <w:rFonts w:ascii="Times New Roman" w:hAnsi="Times New Roman" w:cs="Times New Roman"/>
          <w:spacing w:val="3"/>
          <w:sz w:val="24"/>
          <w:szCs w:val="24"/>
        </w:rPr>
        <w:br/>
        <w:t xml:space="preserve">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w:t>
      </w:r>
      <w:r w:rsidRPr="00C80521">
        <w:rPr>
          <w:rFonts w:ascii="Times New Roman" w:hAnsi="Times New Roman" w:cs="Times New Roman"/>
          <w:spacing w:val="3"/>
          <w:sz w:val="24"/>
          <w:szCs w:val="24"/>
        </w:rPr>
        <w:lastRenderedPageBreak/>
        <w:t>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 (статья 218 КАС РФ).</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Административное исковое заявление подается в суд по подсудности, установленной главой 2 КАС РФ.</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Если КАС РФ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 (часть 1 статьи 219 КАС РФ).</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 (часть 5 статьи 219 КАС РФ).</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Глава 24 Арбитражного процессуального кодекса Российской Федерации (далее – АПК РФ) содержит положения о рассмотрении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Производство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возбуждается на основании заявления заинтересованного лица, обратившегося в арбитражный суд с требованием о признании недействительными ненормативных правовых актов или о признании незаконными решений и действий (бездействия) указанных органов и лиц.</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В соответствии со статьей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органов местного самоуправления, иных органов,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t>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 (часть 4 статьи 198 АПК РФ).</w:t>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br/>
      </w:r>
      <w:r w:rsidRPr="00C80521">
        <w:rPr>
          <w:rFonts w:ascii="Times New Roman" w:hAnsi="Times New Roman" w:cs="Times New Roman"/>
          <w:spacing w:val="3"/>
          <w:sz w:val="24"/>
          <w:szCs w:val="24"/>
        </w:rPr>
        <w:lastRenderedPageBreak/>
        <w:t>По ходатайству заявителя арбитражный суд может приостановить действие оспариваемого акта, решения (часть 3 статьи 199 АПК РФ).</w:t>
      </w:r>
    </w:p>
    <w:sectPr w:rsidR="00054B74" w:rsidRPr="00C80521" w:rsidSect="00B5271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21"/>
    <w:rsid w:val="00054B74"/>
    <w:rsid w:val="000C1AE7"/>
    <w:rsid w:val="00970F46"/>
    <w:rsid w:val="00B52715"/>
    <w:rsid w:val="00C80521"/>
    <w:rsid w:val="00E40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75AA7"/>
  <w15:chartTrackingRefBased/>
  <w15:docId w15:val="{F082683D-90FE-40FF-8215-F5B769E7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898</Words>
  <Characters>5120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cp:revision>
  <dcterms:created xsi:type="dcterms:W3CDTF">2026-08-17T14:25:00Z</dcterms:created>
  <dcterms:modified xsi:type="dcterms:W3CDTF">2026-08-17T14:29:00Z</dcterms:modified>
</cp:coreProperties>
</file>