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4D" w:rsidRPr="0035014D" w:rsidRDefault="0035014D" w:rsidP="00350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D">
        <w:rPr>
          <w:rFonts w:ascii="Times New Roman" w:hAnsi="Times New Roman" w:cs="Times New Roman"/>
          <w:b/>
          <w:sz w:val="28"/>
          <w:szCs w:val="28"/>
        </w:rPr>
        <w:t>Как действовать при пожаре в квартире или частном доме</w:t>
      </w:r>
    </w:p>
    <w:p w:rsidR="0035014D" w:rsidRPr="0035014D" w:rsidRDefault="0035014D" w:rsidP="00350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1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62221" cy="2970592"/>
            <wp:effectExtent l="0" t="0" r="635" b="1270"/>
            <wp:docPr id="1" name="Рисунок 1" descr="Как действовать при пожаре в квартире или частном доме">
              <a:hlinkClick xmlns:a="http://schemas.openxmlformats.org/drawingml/2006/main" r:id="rId4" tooltip="&quot;Как действовать при пожаре в квартире или частном до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действовать при пожаре в квартире или частном доме">
                      <a:hlinkClick r:id="rId4" tooltip="&quot;Как действовать при пожаре в квартире или частном до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128" cy="297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надзорной деятельности и профилактической работы Тбилисского района</w:t>
      </w:r>
      <w:r w:rsidRPr="0035014D">
        <w:rPr>
          <w:rFonts w:ascii="Times New Roman" w:hAnsi="Times New Roman" w:cs="Times New Roman"/>
          <w:sz w:val="24"/>
          <w:szCs w:val="24"/>
        </w:rPr>
        <w:t xml:space="preserve"> напоминает о правилах поведения при пожаре в квартире или частном доме.</w:t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14D">
        <w:rPr>
          <w:rFonts w:ascii="Times New Roman" w:hAnsi="Times New Roman" w:cs="Times New Roman"/>
          <w:sz w:val="24"/>
          <w:szCs w:val="24"/>
        </w:rPr>
        <w:t>Обнаружив пожар, необходимо немедленно вызвать пожарных. Это следует сделать из безопасного места, например, из соседней квартиры.</w:t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14D">
        <w:rPr>
          <w:rFonts w:ascii="Times New Roman" w:hAnsi="Times New Roman" w:cs="Times New Roman"/>
          <w:sz w:val="24"/>
          <w:szCs w:val="24"/>
        </w:rPr>
        <w:t>Следует набрать номер дежурной службы МЧС «101» и сообщить следующие сведения:</w:t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14D">
        <w:rPr>
          <w:rFonts w:ascii="Times New Roman" w:hAnsi="Times New Roman" w:cs="Times New Roman"/>
          <w:sz w:val="24"/>
          <w:szCs w:val="24"/>
        </w:rPr>
        <w:t>• Адрес, где обнаружено возгорание.</w:t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14D">
        <w:rPr>
          <w:rFonts w:ascii="Times New Roman" w:hAnsi="Times New Roman" w:cs="Times New Roman"/>
          <w:sz w:val="24"/>
          <w:szCs w:val="24"/>
        </w:rPr>
        <w:t>• Объект, где происходит пожар: во дворе, в квартире, в школе, на складе и так далее.</w:t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14D">
        <w:rPr>
          <w:rFonts w:ascii="Times New Roman" w:hAnsi="Times New Roman" w:cs="Times New Roman"/>
          <w:sz w:val="24"/>
          <w:szCs w:val="24"/>
        </w:rPr>
        <w:t>• Что конкретно горит: телевизор, мебель, автомобиль.</w:t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14D">
        <w:rPr>
          <w:rFonts w:ascii="Times New Roman" w:hAnsi="Times New Roman" w:cs="Times New Roman"/>
          <w:sz w:val="24"/>
          <w:szCs w:val="24"/>
        </w:rPr>
        <w:t>Если диспетчер просит, то нужно уточнить номер дома, подъезда, квартиры, на каком этаже горит, сколько этажей в здании, откуда удобнее подъехать, код для входа в подъезд, есть ли опасность для людей и прочие важные сведения. В завершение звонка нужно сообщить свою фамилию и телефон.</w:t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14D">
        <w:rPr>
          <w:rFonts w:ascii="Times New Roman" w:hAnsi="Times New Roman" w:cs="Times New Roman"/>
          <w:sz w:val="24"/>
          <w:szCs w:val="24"/>
        </w:rPr>
        <w:t>Говорите по телефону четко и спокойно, не торопись. Важно понимать, что пока вы сообщаешь о возгорании, пожарно-спасательные подразделения уже подняты по тревоге и следуют к месту вызова.</w:t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14D">
        <w:rPr>
          <w:rFonts w:ascii="Times New Roman" w:hAnsi="Times New Roman" w:cs="Times New Roman"/>
          <w:sz w:val="24"/>
          <w:szCs w:val="24"/>
        </w:rPr>
        <w:t>Выйдя из дома, встречай пожарную машину. Покажите самый быстрый и удобный проезд к месту возникшего пожара. Учтите, что профессионалам гораздо легче потушить огонь в самом начале. Не заставляй их рисковать своими жизнями на большом пожаре из-за вашего промедления.</w:t>
      </w:r>
    </w:p>
    <w:p w:rsid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14D">
        <w:rPr>
          <w:rFonts w:ascii="Times New Roman" w:hAnsi="Times New Roman" w:cs="Times New Roman"/>
          <w:sz w:val="24"/>
          <w:szCs w:val="24"/>
        </w:rPr>
        <w:t>Не рискуйте своей жизнью и жизнью соседей! Как можно быстрее вызывайте пожарных!</w:t>
      </w:r>
    </w:p>
    <w:p w:rsidR="0035014D" w:rsidRPr="0035014D" w:rsidRDefault="0035014D" w:rsidP="00350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014D" w:rsidRDefault="0035014D" w:rsidP="003501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службы спасения: 8-86158-2-49-01; 01; сот. 101</w:t>
      </w:r>
    </w:p>
    <w:p w:rsidR="0035014D" w:rsidRDefault="0035014D" w:rsidP="0035014D">
      <w:pPr>
        <w:rPr>
          <w:rFonts w:ascii="Times New Roman" w:hAnsi="Times New Roman" w:cs="Times New Roman"/>
          <w:b/>
          <w:sz w:val="24"/>
          <w:szCs w:val="24"/>
        </w:rPr>
      </w:pPr>
    </w:p>
    <w:p w:rsidR="0035014D" w:rsidRDefault="0035014D" w:rsidP="0035014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ОНД и ПР Тбилисского района, 129-ПСЧ</w:t>
      </w:r>
    </w:p>
    <w:p w:rsidR="00B845F5" w:rsidRPr="0035014D" w:rsidRDefault="00B845F5" w:rsidP="003501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5F5" w:rsidRPr="0035014D" w:rsidSect="0035014D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C"/>
    <w:rsid w:val="001F232C"/>
    <w:rsid w:val="0035014D"/>
    <w:rsid w:val="00B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B177"/>
  <w15:chartTrackingRefBased/>
  <w15:docId w15:val="{8747FD6E-39C6-4869-8B1D-9A109957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9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6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3.mchs.gov.ru/uploads/resize_cache/news/2020-04-30/kak-deystvovat-pri-pozhare-v-kvartire-ili-chastnom-dome_15882327081429176358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2020-05-14T07:52:00Z</dcterms:created>
  <dcterms:modified xsi:type="dcterms:W3CDTF">2020-05-14T07:56:00Z</dcterms:modified>
</cp:coreProperties>
</file>