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32"/>
          <w:szCs w:val="32"/>
        </w:rPr>
      </w:pP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  <w:sz w:val="32"/>
          <w:szCs w:val="32"/>
        </w:rPr>
        <w:t xml:space="preserve">         </w:t>
      </w:r>
      <w:r w:rsidRPr="009C3494">
        <w:rPr>
          <w:rStyle w:val="c3"/>
          <w:b/>
          <w:bCs/>
          <w:color w:val="000000"/>
          <w:sz w:val="32"/>
          <w:szCs w:val="32"/>
        </w:rPr>
        <w:t>Сюжетно-ролевая игра по ПДД в средней группе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                              </w:t>
      </w:r>
      <w:r w:rsidRPr="009C3494">
        <w:rPr>
          <w:rStyle w:val="c3"/>
          <w:b/>
          <w:bCs/>
          <w:color w:val="000000"/>
          <w:sz w:val="32"/>
          <w:szCs w:val="32"/>
        </w:rPr>
        <w:t xml:space="preserve"> «Улица моего города»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5"/>
          <w:b/>
          <w:bCs/>
          <w:color w:val="000000"/>
          <w:sz w:val="28"/>
          <w:szCs w:val="28"/>
        </w:rPr>
        <w:t>Цели: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2"/>
          <w:color w:val="000000"/>
          <w:sz w:val="28"/>
          <w:szCs w:val="28"/>
        </w:rPr>
        <w:t>Формировать представление детей о транспорте. Продолжать учить узнавать и называть светофор, его сигналы и действия пешеходов. Развивать творческие способности, внимание детей. Учить детей играть по сюжету, добавляя свои варианты ситуаций. Активизировать в речи детей слова: светофор, пешеходный переход, проезжая часть, регулировщик. Формирование положительных взаимоотношений между детьми. Закрепление правил поведения на улице.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Материалы и оборудования:</w:t>
      </w:r>
      <w:r w:rsidRPr="009C3494">
        <w:rPr>
          <w:rStyle w:val="c2"/>
          <w:color w:val="000000"/>
          <w:sz w:val="28"/>
          <w:szCs w:val="28"/>
        </w:rPr>
        <w:t> эмблемы автомобилей, костюм инспектора ГИБДД, макет пешеходного перехода, круги красного, желтого и зелёного цвета.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2"/>
          <w:color w:val="000000"/>
          <w:sz w:val="28"/>
          <w:szCs w:val="28"/>
        </w:rPr>
        <w:t>В игру включены: сюжеты из игр «Шоферы», «Улица».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Роли:</w:t>
      </w:r>
      <w:r w:rsidRPr="009C3494">
        <w:rPr>
          <w:rStyle w:val="c2"/>
          <w:color w:val="000000"/>
          <w:sz w:val="28"/>
          <w:szCs w:val="28"/>
        </w:rPr>
        <w:t> дети пешеходы, ребёнок – инспектор ГИБДД, дети водители.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Ребята сегодня я хочу пригласить вас на необычную прогулку. На улицу нашего города. Представьте, что мы вышли из детского сада и пошли пешком. Как мы сейчас называемся?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Пешеходы.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А как называется дорожка, по которой ходят пешеходы?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Тротуар.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Ребята, а вот как раз и светофор. Вам не кажется, что с ним что-то не так?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У него закрыты огоньки.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 А я знаю, как это исправить, нужно в правильном порядке назвать все его цвета.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Красный, желтый, зеленый.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 xml:space="preserve"> Молодцы. Ребята, а вы </w:t>
      </w:r>
      <w:proofErr w:type="gramStart"/>
      <w:r w:rsidRPr="009C3494">
        <w:rPr>
          <w:rStyle w:val="c2"/>
          <w:color w:val="000000"/>
          <w:sz w:val="28"/>
          <w:szCs w:val="28"/>
        </w:rPr>
        <w:t>знаете</w:t>
      </w:r>
      <w:proofErr w:type="gramEnd"/>
      <w:r w:rsidRPr="009C3494">
        <w:rPr>
          <w:rStyle w:val="c2"/>
          <w:color w:val="000000"/>
          <w:sz w:val="28"/>
          <w:szCs w:val="28"/>
        </w:rPr>
        <w:t xml:space="preserve"> что эти цвета означают (ответы детей).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2"/>
          <w:color w:val="000000"/>
          <w:sz w:val="28"/>
          <w:szCs w:val="28"/>
        </w:rPr>
        <w:t xml:space="preserve"> А как называется эта большая </w:t>
      </w:r>
      <w:proofErr w:type="gramStart"/>
      <w:r w:rsidRPr="009C3494">
        <w:rPr>
          <w:rStyle w:val="c2"/>
          <w:color w:val="000000"/>
          <w:sz w:val="28"/>
          <w:szCs w:val="28"/>
        </w:rPr>
        <w:t>дорога</w:t>
      </w:r>
      <w:proofErr w:type="gramEnd"/>
      <w:r w:rsidRPr="009C3494">
        <w:rPr>
          <w:rStyle w:val="c2"/>
          <w:color w:val="000000"/>
          <w:sz w:val="28"/>
          <w:szCs w:val="28"/>
        </w:rPr>
        <w:t xml:space="preserve"> по которой ездят машины?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Проезжая часть.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 xml:space="preserve"> Молодцы правильно. </w:t>
      </w:r>
      <w:proofErr w:type="spellStart"/>
      <w:r w:rsidRPr="009C3494">
        <w:rPr>
          <w:rStyle w:val="c2"/>
          <w:color w:val="000000"/>
          <w:sz w:val="28"/>
          <w:szCs w:val="28"/>
        </w:rPr>
        <w:t>Ребята</w:t>
      </w:r>
      <w:proofErr w:type="gramStart"/>
      <w:r w:rsidRPr="009C3494">
        <w:rPr>
          <w:rStyle w:val="c2"/>
          <w:color w:val="000000"/>
          <w:sz w:val="28"/>
          <w:szCs w:val="28"/>
        </w:rPr>
        <w:t>,а</w:t>
      </w:r>
      <w:proofErr w:type="spellEnd"/>
      <w:proofErr w:type="gramEnd"/>
      <w:r w:rsidRPr="009C3494">
        <w:rPr>
          <w:rStyle w:val="c2"/>
          <w:color w:val="000000"/>
          <w:sz w:val="28"/>
          <w:szCs w:val="28"/>
        </w:rPr>
        <w:t xml:space="preserve"> что это за черные и белые полоски?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Пешеходный переход.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Ой, какие вы молодцы, все вы знаете, а показать сможете, как ведут себя на дороге пешеходы и автомобили? (игра «Пешеходы и автомобили)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Вот молодцы, все делали по правилам. Ребята, скажите, как теперь нашим водителям превратиться в пешеходов?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Нужно машины поставить на стоянку.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А как узнать, где можно поставить машину?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2"/>
          <w:color w:val="000000"/>
          <w:sz w:val="28"/>
          <w:szCs w:val="28"/>
        </w:rPr>
        <w:t>Ответы детей.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Ребята, а для чего нужны инспекторы дорожного движения?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Что бы следить за порядком на дорогах.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lastRenderedPageBreak/>
        <w:t>Воспитатель.</w:t>
      </w:r>
      <w:r w:rsidRPr="009C3494">
        <w:rPr>
          <w:rStyle w:val="c2"/>
          <w:color w:val="000000"/>
          <w:sz w:val="28"/>
          <w:szCs w:val="28"/>
        </w:rPr>
        <w:t> А как называется инспектор, который регулирует движение транспорта и пешеходов? (регулировщик)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2"/>
          <w:color w:val="000000"/>
          <w:sz w:val="28"/>
          <w:szCs w:val="28"/>
        </w:rPr>
        <w:t>Правильно ребята, давайте с вами поиграем в игру «Пешеходный переход».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Ребята, наша прогулка подходит к концу и нам пора возвращаться в наш любимый детский сад. Дети как же нам добраться до нашего детского сада? (ответы детей).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Дети, а почему, на автобусе? (ответы детей). Ребята, а где нужно ждать автобус? А, как нам ее найти? (по знаку). А вы, знаете, как нужно вести себя на остановке? (ответы детей).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9C3494">
        <w:rPr>
          <w:rStyle w:val="c2"/>
          <w:color w:val="000000"/>
          <w:sz w:val="28"/>
          <w:szCs w:val="28"/>
        </w:rPr>
        <w:t>. Вот наш автобус. Ребята садитесь без суеты в автобус, Серёжа будет шофером. Теперь, когда мы сидим в автобусе мы кто?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Дети.</w:t>
      </w:r>
      <w:r w:rsidRPr="009C3494">
        <w:rPr>
          <w:rStyle w:val="c2"/>
          <w:color w:val="000000"/>
          <w:sz w:val="28"/>
          <w:szCs w:val="28"/>
        </w:rPr>
        <w:t> Пассажиры.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А как ведут себя пассажиры (ответы детей).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9C3494">
        <w:rPr>
          <w:rStyle w:val="c3"/>
          <w:b/>
          <w:bCs/>
          <w:color w:val="000000"/>
          <w:sz w:val="28"/>
          <w:szCs w:val="28"/>
        </w:rPr>
        <w:t>Физминутка</w:t>
      </w:r>
      <w:proofErr w:type="spellEnd"/>
      <w:r w:rsidRPr="009C3494">
        <w:rPr>
          <w:rStyle w:val="c3"/>
          <w:b/>
          <w:bCs/>
          <w:color w:val="000000"/>
          <w:sz w:val="28"/>
          <w:szCs w:val="28"/>
        </w:rPr>
        <w:t>.</w:t>
      </w:r>
      <w:r w:rsidRPr="009C3494">
        <w:rPr>
          <w:rStyle w:val="c2"/>
          <w:color w:val="000000"/>
          <w:sz w:val="28"/>
          <w:szCs w:val="28"/>
        </w:rPr>
        <w:t> «Вот мы в автобусе сидим»</w:t>
      </w:r>
    </w:p>
    <w:p w:rsidR="009C3494" w:rsidRPr="009C3494" w:rsidRDefault="009C3494" w:rsidP="009C34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C3494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9C3494">
        <w:rPr>
          <w:rStyle w:val="c2"/>
          <w:color w:val="000000"/>
          <w:sz w:val="28"/>
          <w:szCs w:val="28"/>
        </w:rPr>
        <w:t> Вот мы и приехали в наш детский сад. Вам понравилась прогулка? А теперь давайте сядем и нарисуем «Улицу нашего города»</w:t>
      </w:r>
    </w:p>
    <w:p w:rsidR="009A189B" w:rsidRDefault="009A189B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DF1900" w:rsidRDefault="00DF1900"/>
    <w:p w:rsidR="00817212" w:rsidRDefault="00817212" w:rsidP="00DF1900">
      <w:pPr>
        <w:shd w:val="clear" w:color="auto" w:fill="FFFFFF"/>
        <w:spacing w:after="150" w:line="240" w:lineRule="auto"/>
        <w:jc w:val="both"/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      </w:t>
      </w:r>
      <w:r w:rsidR="00DF1900" w:rsidRPr="00DF1900"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>Сюжетно-ролевая игра</w:t>
      </w:r>
      <w:r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роман" w:eastAsia="Times New Roman" w:hAnsi="роман" w:cs="Times New Roman" w:hint="eastAsia"/>
          <w:b/>
          <w:bCs/>
          <w:color w:val="000000" w:themeColor="text1"/>
          <w:sz w:val="32"/>
          <w:szCs w:val="32"/>
          <w:lang w:eastAsia="ru-RU"/>
        </w:rPr>
        <w:t>«</w:t>
      </w:r>
      <w:r w:rsidR="00DF1900" w:rsidRPr="00DF1900"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>Азбука дорожного движения</w:t>
      </w:r>
      <w:r>
        <w:rPr>
          <w:rFonts w:ascii="роман" w:eastAsia="Times New Roman" w:hAnsi="роман" w:cs="Times New Roman" w:hint="eastAsia"/>
          <w:b/>
          <w:bCs/>
          <w:color w:val="000000" w:themeColor="text1"/>
          <w:sz w:val="32"/>
          <w:szCs w:val="32"/>
          <w:lang w:eastAsia="ru-RU"/>
        </w:rPr>
        <w:t>»</w:t>
      </w:r>
      <w:r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 xml:space="preserve"> в </w:t>
      </w:r>
    </w:p>
    <w:p w:rsidR="00DF1900" w:rsidRPr="00DF1900" w:rsidRDefault="00817212" w:rsidP="00DF1900">
      <w:pPr>
        <w:shd w:val="clear" w:color="auto" w:fill="FFFFFF"/>
        <w:spacing w:after="150" w:line="240" w:lineRule="auto"/>
        <w:jc w:val="both"/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старшей группе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Описание материала: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Данный материал может быть использован воспитателями старших групп для развития и обогащения сюжетно-ролевой игры. Материал, представленный в работе, поможет поддержать интерес и будет способствовать дальнейшему развитию сюжета игры. Сюжетно-ролевая игра поможет сформировать и закрепить знания детей о правилах безопасного поведения на дороге.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Цель: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Предупредить детский дорожно-транспортный травматизм через организацию сюжетно-ролевой игры «Азбука дорожного движения».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1. Воспитывать любовь к своей «малой Родине».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2. Закреплять знания детей о территории детского сада, достопримечательностях микрорайона, родного города.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3. Продолжать учить выполнять установленные нормы поведения, формировать самооценку своих поступков и поступков других людей на дороге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4. Совершенствовать и расширять игровые умения детей.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5. Учить детей различать дорожные знаки: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запрещающие</w:t>
      </w:r>
      <w:proofErr w:type="gram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 («Въезд запрещен», «Пешеходный переход запрещен»);</w:t>
      </w:r>
    </w:p>
    <w:p w:rsidR="00DF1900" w:rsidRPr="00DF1900" w:rsidRDefault="00DF1900" w:rsidP="00DF1900">
      <w:pPr>
        <w:spacing w:after="0" w:line="240" w:lineRule="auto"/>
        <w:jc w:val="both"/>
        <w:rPr>
          <w:rFonts w:ascii="роман" w:eastAsia="Times New Roman" w:hAnsi="роман" w:cs="Times New Roman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- информационно-указательные («Место остановки автобуса», «Пешеходный переход», «Пункт питания», «Больница», «Телефон», «Автомастерская», «АЗС").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- предупреждающие («Дети», «Пешеходный переход», «Железнодорожный переезд без шлагбаума»).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6. Уточнить и закрепить знания детей о правилах безопасного поведения на дорогах, улицах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7. Расширять знания детей об общественном транспорте (автобус, трамвай, троллейбус).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br/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8. Закреплять представления детей о назначении светофора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9. Обогащать и активизировать словарь детей.</w:t>
      </w:r>
    </w:p>
    <w:p w:rsidR="00DF1900" w:rsidRDefault="00DF1900" w:rsidP="00DF1900">
      <w:pPr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10 . Закрепить знания о профессиях (водитель, инспектор ГИБДД, врач и др.)</w:t>
      </w:r>
    </w:p>
    <w:p w:rsidR="00DF1900" w:rsidRPr="00DF1900" w:rsidRDefault="00DF1900" w:rsidP="00DF1900">
      <w:pPr>
        <w:spacing w:after="0" w:line="240" w:lineRule="auto"/>
        <w:jc w:val="both"/>
        <w:rPr>
          <w:rFonts w:ascii="роман" w:eastAsia="Times New Roman" w:hAnsi="роман" w:cs="Times New Roman"/>
          <w:sz w:val="28"/>
          <w:szCs w:val="28"/>
          <w:lang w:eastAsia="ru-RU"/>
        </w:rPr>
      </w:pPr>
      <w:proofErr w:type="gramStart"/>
      <w:r w:rsidRPr="00DF1900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Атрибуты для игры: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костюмы «Транспорт», «Сотрудник ДПС», «Милиционер», регулировочный жезл, рули, переносные дорожные знаки, светофор, полотно «Пешеходный переход», флажки для перехода улицы, макеты зданий и деревьев, макет автозаправочной станции (АЗС): бензоколонка, канистра, касса, макет автомастерской: инструменты, ведро со щёткой, насос, коляски и куклы, игрушки – машины «Виды транспорта», кошельки, деньги, билеты для проезда в общественном транспорте, маски наголовники с изображением машин.</w:t>
      </w:r>
      <w:proofErr w:type="gramEnd"/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Предварительная работа с детьми.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Мною были организованы экскурсии «Наши улицы», «Правила для пешеходов»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«Наблюдение за транспортом», «Сигнализация светофора», «Остановка пассажирского транспорта», на которых дети познакомить с правилами поведения и передвижения пешеходов на улицах, закрепили понятия пассажирский, грузовой, специальный транспорт, знания о работе светофора - красном, жёлтом, зелёном сигналах, познакомились с правилами выхода из общественного транспорта.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Были проведены беседы с детьми на темы: «Транспорт», «Труд водителя», «Изобретение светофора», «Как весёлые человечки учили дорожную азбуку», «Встреча с сотрудником ДПС», во время которых дети познакомились с историей изобретения светофора, запомнились с правилами дорожного движения, расширили представления о профессии сотрудника ДПС, обогатились представления детей о грузовом и пассажирском транспорте, о труде водителя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Расширялись полученные знания о правилах дорожного движения через художественную литературу: Б. Житков «Светофор», Н. Калинина «Как ребята переходили улицу», И. Павлов «На машине», С. Волков «Про правила дорожного движения», Н. Носов «Автомобиль», Г. </w:t>
      </w:r>
      <w:proofErr w:type="spell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Юрмин</w:t>
      </w:r>
      <w:proofErr w:type="spell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 «Любопытный мышонок», </w:t>
      </w:r>
      <w:proofErr w:type="spell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Л.Гальперштейн</w:t>
      </w:r>
      <w:proofErr w:type="spell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 «Трамвай и его семья», стихи С. Михалкова, стихи Я. </w:t>
      </w:r>
      <w:proofErr w:type="spell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Пишумова</w:t>
      </w:r>
      <w:proofErr w:type="spell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, Ф. </w:t>
      </w:r>
      <w:proofErr w:type="spell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Жичкин</w:t>
      </w:r>
      <w:proofErr w:type="spell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 «Один человек и сто машин», А. Дорохов «Влиятельная палочка»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Во время свободной деятельности детей были организованы дидактические игры: «Назови правильно», «Назови слово», «Дорожные знаки», «Путешествие на машинах», «Машины на нашей улице», «Найди нужный дорожный знак», «Поставь дорожный знак», «Угадай, какой знак», «Наша улица». В результате игр у детей обогатились представления детей о грузовом и пассажирском транспорте, познакомились с однокоренными словами (транспорт), запомнили дорожные знаки и правила безопасного поведения на улицах, расширили и уточнили знания детей о видах грузового, легкового, пассажирского транспорта и что водители выполняют строго сигналы светофора.</w:t>
      </w:r>
    </w:p>
    <w:p w:rsid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Закреплялись полученные знания также, через организацию подвижных игр: «Цветные автомобили», «Перекрёсток», «Самый быстрый», «К своему знаку светофора», «Бегущий светофор», «Собери светофор»</w:t>
      </w:r>
    </w:p>
    <w:p w:rsidR="00DF1900" w:rsidRPr="00DF1900" w:rsidRDefault="00DF1900" w:rsidP="00DF1900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Была организована художественно-продуктивная деятельность в ходе, которой дети рисовали, конструировали из строительного материала, бумаги, лепили и изготавливали аппликации.</w:t>
      </w:r>
    </w:p>
    <w:p w:rsidR="00DF1900" w:rsidRPr="00DF1900" w:rsidRDefault="00DF1900" w:rsidP="00DF1900">
      <w:pPr>
        <w:shd w:val="clear" w:color="auto" w:fill="FFFFFF"/>
        <w:spacing w:after="150" w:line="315" w:lineRule="atLeast"/>
        <w:jc w:val="both"/>
        <w:rPr>
          <w:rFonts w:ascii="роман" w:eastAsia="Times New Roman" w:hAnsi="роман" w:cs="Times New Roman"/>
          <w:b/>
          <w:bCs/>
          <w:color w:val="833713"/>
          <w:sz w:val="28"/>
          <w:szCs w:val="28"/>
          <w:lang w:eastAsia="ru-RU"/>
        </w:rPr>
      </w:pPr>
      <w:r w:rsidRPr="00DF1900">
        <w:rPr>
          <w:rFonts w:ascii="роман" w:eastAsia="Times New Roman" w:hAnsi="роман" w:cs="Times New Roman"/>
          <w:b/>
          <w:bCs/>
          <w:color w:val="833713"/>
          <w:sz w:val="28"/>
          <w:szCs w:val="28"/>
          <w:lang w:eastAsia="ru-RU"/>
        </w:rPr>
        <w:t>Варианты сюжетных линий игры:</w:t>
      </w:r>
    </w:p>
    <w:p w:rsidR="00DF1900" w:rsidRPr="00DF1900" w:rsidRDefault="00DF1900" w:rsidP="00DF1900">
      <w:pPr>
        <w:pStyle w:val="a4"/>
        <w:numPr>
          <w:ilvl w:val="0"/>
          <w:numId w:val="1"/>
        </w:numPr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«Дорожно-транспортное происшествие»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. По сигналу тревоги, выезжают на место ДДП милиция, скорая помощь, пожарная машины. Милиционер осматривает место происшествия. Пожарные тушат огонь. Врач оказывает первую помощь пострадавшему (кукле)</w:t>
      </w:r>
    </w:p>
    <w:p w:rsidR="00817212" w:rsidRPr="00817212" w:rsidRDefault="00DF1900" w:rsidP="00817212">
      <w:pPr>
        <w:pStyle w:val="a4"/>
        <w:numPr>
          <w:ilvl w:val="0"/>
          <w:numId w:val="1"/>
        </w:numPr>
        <w:jc w:val="both"/>
        <w:rPr>
          <w:rFonts w:ascii="роман" w:hAnsi="роман"/>
          <w:sz w:val="28"/>
          <w:szCs w:val="28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«Экскурсия к светофору».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 Ребёнок берёт на себя роль воспитателя. За ним следует группа детей. На перекрёстке у светофора ребёнок – 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 спрашивает, как правильно переходить дорогу. Дети отвечают. Ребёнок – воспитатель встаёт посередине дороги и поднимает красный флажок, дети переходят дорогу</w:t>
      </w:r>
    </w:p>
    <w:p w:rsidR="00DF1900" w:rsidRPr="00817212" w:rsidRDefault="00DF1900" w:rsidP="00817212">
      <w:pPr>
        <w:pStyle w:val="a4"/>
        <w:numPr>
          <w:ilvl w:val="0"/>
          <w:numId w:val="1"/>
        </w:numPr>
        <w:jc w:val="both"/>
        <w:rPr>
          <w:rFonts w:ascii="роман" w:hAnsi="роман"/>
          <w:sz w:val="28"/>
          <w:szCs w:val="28"/>
        </w:rPr>
      </w:pPr>
      <w:r w:rsidRPr="00817212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«Красный, жёлтый, зелёный».</w:t>
      </w:r>
      <w:r w:rsidRPr="00817212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Дети – пешеходы. Загорелся красный свет – дети стоят на месте, жёлтый – готовятся, зелёный – переходят дорогу.</w:t>
      </w:r>
    </w:p>
    <w:p w:rsidR="00DF1900" w:rsidRPr="00DF1900" w:rsidRDefault="00DF1900" w:rsidP="00DF1900">
      <w:pPr>
        <w:pStyle w:val="a4"/>
        <w:numPr>
          <w:ilvl w:val="0"/>
          <w:numId w:val="1"/>
        </w:numPr>
        <w:jc w:val="both"/>
        <w:rPr>
          <w:rFonts w:ascii="роман" w:hAnsi="роман"/>
          <w:sz w:val="28"/>
          <w:szCs w:val="28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«Затор на дороге»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. На перекрёстке случился затор. Милиционер – регулировщик помогает разрешить ситуацию.</w:t>
      </w:r>
    </w:p>
    <w:p w:rsidR="00DF1900" w:rsidRPr="00DF1900" w:rsidRDefault="00DF1900" w:rsidP="00DF1900">
      <w:pPr>
        <w:pStyle w:val="a4"/>
        <w:numPr>
          <w:ilvl w:val="0"/>
          <w:numId w:val="1"/>
        </w:numPr>
        <w:jc w:val="both"/>
        <w:rPr>
          <w:rFonts w:ascii="роман" w:hAnsi="роман"/>
          <w:sz w:val="28"/>
          <w:szCs w:val="28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«Дорожные знаки».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 xml:space="preserve"> изображающие автомобили едут по «улице» обращая внимание на дорожные знаки.</w:t>
      </w:r>
    </w:p>
    <w:p w:rsidR="00DF1900" w:rsidRPr="00DF1900" w:rsidRDefault="00DF1900" w:rsidP="00817212">
      <w:pPr>
        <w:pStyle w:val="a4"/>
        <w:jc w:val="both"/>
        <w:rPr>
          <w:rFonts w:ascii="роман" w:hAnsi="роман"/>
          <w:sz w:val="28"/>
          <w:szCs w:val="28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«Мяч выкатился на дорогу».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Дети играют с мячом. Мяч выкатился на дорогу. Происходит затор. На помощь приходит регулировщик. Он помогает автомобилям проехать. Затем подходит к детям и объясняет, что играть около дороги нельзя.</w:t>
      </w:r>
    </w:p>
    <w:p w:rsidR="00817212" w:rsidRPr="00817212" w:rsidRDefault="00DF1900" w:rsidP="00817212">
      <w:pPr>
        <w:pStyle w:val="a4"/>
        <w:numPr>
          <w:ilvl w:val="0"/>
          <w:numId w:val="1"/>
        </w:numPr>
        <w:jc w:val="both"/>
        <w:rPr>
          <w:rFonts w:ascii="роман" w:hAnsi="роман"/>
          <w:sz w:val="28"/>
          <w:szCs w:val="28"/>
        </w:rPr>
      </w:pP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«Островок безопасности»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. Дети пешеходы с куклами идут по пешеходному переходу на зелёный свет. Загорается жёлтый свет, пешеходы дошли до середины дороги. Они встают на «островок безопасности» и ждут следующего включения зелёного света светофора.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br/>
      </w:r>
      <w:r w:rsidR="00817212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DF1900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«Нет светофора или светофор сломался».</w:t>
      </w:r>
      <w:r w:rsidRPr="00DF1900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Образовался большой поток машин из-за сломанного светофора. Пешеходы не могут перейти дорогу. На помощь приходит сотрудник ДПС - «регулировщик», помогает </w:t>
      </w:r>
      <w:r w:rsidR="00817212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ра</w:t>
      </w:r>
      <w:r w:rsidRPr="00817212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зрешить ситуацию.</w:t>
      </w:r>
    </w:p>
    <w:p w:rsidR="00817212" w:rsidRDefault="00817212" w:rsidP="00817212">
      <w:pPr>
        <w:pStyle w:val="a4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="00DF1900" w:rsidRPr="00817212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«Правила пешеходов»</w:t>
      </w:r>
      <w:r w:rsidR="00DF1900" w:rsidRPr="00817212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. Дети пешеходы идут по тротуару, соблюдая правила для пешеходов: идти, придерживаясь правой стороны; не подходить близко к проезжей части</w:t>
      </w:r>
    </w:p>
    <w:p w:rsidR="00DF1900" w:rsidRDefault="00817212" w:rsidP="00817212">
      <w:pPr>
        <w:pStyle w:val="a4"/>
        <w:jc w:val="both"/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</w:pPr>
      <w:r w:rsidRPr="00817212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DF1900" w:rsidRPr="00817212">
        <w:rPr>
          <w:rFonts w:ascii="роман" w:eastAsia="Times New Roman" w:hAnsi="роман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«Пассажирский транспорт».</w:t>
      </w:r>
      <w:r w:rsidR="00DF1900" w:rsidRPr="00817212">
        <w:rPr>
          <w:rFonts w:ascii="роман" w:eastAsia="Times New Roman" w:hAnsi="роман" w:cs="Arial"/>
          <w:color w:val="000000"/>
          <w:sz w:val="28"/>
          <w:szCs w:val="28"/>
          <w:shd w:val="clear" w:color="auto" w:fill="FFFFFF"/>
          <w:lang w:eastAsia="ru-RU"/>
        </w:rPr>
        <w:t> Автобус «едет» по городу, останавливаясь на остановках. «Пассажиры» выходят из автобуса и переходят на другую сторону дороги, соблюдая правило «обходи автобус сзади»</w:t>
      </w: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p w:rsidR="00661907" w:rsidRPr="00661907" w:rsidRDefault="00661907" w:rsidP="00661907">
      <w:pPr>
        <w:spacing w:before="375" w:after="375" w:line="240" w:lineRule="auto"/>
        <w:ind w:left="375" w:right="375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190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lastRenderedPageBreak/>
        <w:t>Сценарий сюжетно-ролевой игры для детей подготовительной к школе группы, тема: «Улицы</w:t>
      </w:r>
      <w:r w:rsidR="00ED375F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города»</w:t>
      </w:r>
      <w:r w:rsidRPr="0066190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Цели игры:</w:t>
      </w:r>
      <w:r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Закреплять умение творчески реализовывать и развивать игровой замысел.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Учить объединять несколько игр в едином игровом сюжете.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 xml:space="preserve">Продолжать формировать представления о жизни людей в условиях общества, </w:t>
      </w:r>
      <w:proofErr w:type="gramStart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о</w:t>
      </w:r>
      <w:proofErr w:type="gramEnd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их взаимоотношениях, о зависимости друг от друга.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Закрепить знания правил дорожного движения, развивать умение применять эти знания в игре.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Закрепить умения вести диалог, играть большой группой, развивать интерес к сюжетно-ролевой игре.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Воспитывать доброжелательные отношения между всеми участниками игры.</w:t>
      </w: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</w:p>
    <w:p w:rsidR="00661907" w:rsidRP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="00ED375F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Тематические экскурсии, наблюдение за транспортами и пешеходами, беседы о труде взрослых, рассматривание альбомов, иллюстраций о жизни города, изготовление атрибутов для игр, сюжетно-ролевые игры, дидактическая игра «Назови ошибки» - по правилам дорожного движения, беседа о правилах поведения в общественных местах.</w:t>
      </w: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</w:p>
    <w:p w:rsidR="00661907" w:rsidRP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Игровой материал:</w:t>
      </w:r>
      <w:r w:rsidR="00ED375F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Вывески, атрибуты для игр «Больница», «Дом, семья», «Салон красоты», «Дорожное движение», макет светофора, дорожные знаки, модель дорожного полотна, игрушки-машины, коляски, форма регулировщика, жезл.</w:t>
      </w:r>
      <w:proofErr w:type="gramEnd"/>
    </w:p>
    <w:p w:rsidR="00661907" w:rsidRDefault="00661907" w:rsidP="00661907">
      <w:pPr>
        <w:spacing w:after="0" w:line="240" w:lineRule="auto"/>
        <w:outlineLvl w:val="1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</w:p>
    <w:p w:rsidR="00661907" w:rsidRPr="00661907" w:rsidRDefault="00661907" w:rsidP="00661907">
      <w:pPr>
        <w:spacing w:after="0" w:line="240" w:lineRule="auto"/>
        <w:outlineLvl w:val="1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Вводная часть:</w:t>
      </w:r>
    </w:p>
    <w:p w:rsidR="00661907" w:rsidRPr="00661907" w:rsidRDefault="00661907" w:rsidP="00661907">
      <w:pPr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- Ребята, отгадайте загадку:</w:t>
      </w: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Загадка про улицу</w:t>
      </w:r>
    </w:p>
    <w:p w:rsidR="00661907" w:rsidRP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В два ряда дома большие</w:t>
      </w:r>
      <w:proofErr w:type="gramStart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доль дорог стоят.</w:t>
      </w: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На газоны и машины</w:t>
      </w:r>
      <w:proofErr w:type="gramStart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высока глядят.</w:t>
      </w:r>
    </w:p>
    <w:p w:rsidR="00661907" w:rsidRPr="00661907" w:rsidRDefault="00661907" w:rsidP="00661907">
      <w:pPr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- О чем здесь говориться? Конечно же, это улица. А теперь посмотрите, какая необычная улица появилась в нашей группе. Здесь все, что может быть на настоящей улице – дома, парикмахерская, автосервис, больница, магазин.</w:t>
      </w:r>
    </w:p>
    <w:p w:rsidR="00661907" w:rsidRPr="00661907" w:rsidRDefault="00661907" w:rsidP="00661907">
      <w:pPr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Почему на этой улице так тихо? Куда делись жители? Вы хотели бы жить на этой улице? Ну что ж, тогда заселяйтесь.</w:t>
      </w: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</w:p>
    <w:p w:rsid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  <w:t>Самостоятельная игра детей</w:t>
      </w:r>
    </w:p>
    <w:p w:rsidR="00661907" w:rsidRPr="00661907" w:rsidRDefault="00661907" w:rsidP="00661907">
      <w:pPr>
        <w:spacing w:after="0" w:line="240" w:lineRule="auto"/>
        <w:outlineLvl w:val="2"/>
        <w:rPr>
          <w:rFonts w:ascii="роман" w:eastAsia="Times New Roman" w:hAnsi="роман" w:cs="Arial"/>
          <w:b/>
          <w:bCs/>
          <w:color w:val="333333"/>
          <w:sz w:val="28"/>
          <w:szCs w:val="28"/>
          <w:lang w:eastAsia="ru-RU"/>
        </w:rPr>
      </w:pPr>
      <w:r w:rsidRPr="00661907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Дети ведут хозяйство, обращаются в больницу, ходят за покупками в магазины, регулировщик управляет движением машин и пешеходов на дороге. Воспитатель контролирует игровую деятельность детей.</w:t>
      </w:r>
    </w:p>
    <w:p w:rsidR="00661907" w:rsidRPr="00817212" w:rsidRDefault="00661907" w:rsidP="00817212">
      <w:pPr>
        <w:pStyle w:val="a4"/>
        <w:jc w:val="both"/>
        <w:rPr>
          <w:rFonts w:ascii="роман" w:hAnsi="роман"/>
          <w:sz w:val="28"/>
          <w:szCs w:val="28"/>
        </w:rPr>
      </w:pPr>
    </w:p>
    <w:sectPr w:rsidR="00661907" w:rsidRPr="00817212" w:rsidSect="009A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0B62"/>
    <w:multiLevelType w:val="hybridMultilevel"/>
    <w:tmpl w:val="EAA2EBD8"/>
    <w:lvl w:ilvl="0" w:tplc="8A4ACE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94"/>
    <w:rsid w:val="00274A12"/>
    <w:rsid w:val="003A1DD7"/>
    <w:rsid w:val="00661907"/>
    <w:rsid w:val="007A74CC"/>
    <w:rsid w:val="00817212"/>
    <w:rsid w:val="009A189B"/>
    <w:rsid w:val="009C3494"/>
    <w:rsid w:val="00DF1900"/>
    <w:rsid w:val="00ED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9B"/>
  </w:style>
  <w:style w:type="paragraph" w:styleId="2">
    <w:name w:val="heading 2"/>
    <w:basedOn w:val="a"/>
    <w:link w:val="20"/>
    <w:uiPriority w:val="9"/>
    <w:qFormat/>
    <w:rsid w:val="00661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1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3494"/>
  </w:style>
  <w:style w:type="character" w:customStyle="1" w:styleId="c2">
    <w:name w:val="c2"/>
    <w:basedOn w:val="a0"/>
    <w:rsid w:val="009C3494"/>
  </w:style>
  <w:style w:type="character" w:customStyle="1" w:styleId="c5">
    <w:name w:val="c5"/>
    <w:basedOn w:val="a0"/>
    <w:rsid w:val="009C3494"/>
  </w:style>
  <w:style w:type="character" w:styleId="a3">
    <w:name w:val="Strong"/>
    <w:basedOn w:val="a0"/>
    <w:uiPriority w:val="22"/>
    <w:qFormat/>
    <w:rsid w:val="00DF1900"/>
    <w:rPr>
      <w:b/>
      <w:bCs/>
    </w:rPr>
  </w:style>
  <w:style w:type="paragraph" w:styleId="a4">
    <w:name w:val="List Paragraph"/>
    <w:basedOn w:val="a"/>
    <w:uiPriority w:val="34"/>
    <w:qFormat/>
    <w:rsid w:val="00DF19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1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9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6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4423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465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2019-04-16T18:18:00Z</cp:lastPrinted>
  <dcterms:created xsi:type="dcterms:W3CDTF">2019-04-16T17:40:00Z</dcterms:created>
  <dcterms:modified xsi:type="dcterms:W3CDTF">2019-04-16T18:19:00Z</dcterms:modified>
</cp:coreProperties>
</file>