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46" w:rsidRDefault="001873FB" w:rsidP="00EF584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по алгебре</w:t>
      </w:r>
    </w:p>
    <w:p w:rsidR="00DF420C" w:rsidRPr="00EF5846" w:rsidRDefault="00DF420C" w:rsidP="00EF58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numPr>
          <w:ilvl w:val="0"/>
          <w:numId w:val="32"/>
        </w:numPr>
        <w:tabs>
          <w:tab w:val="left" w:pos="567"/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ПЛ</w:t>
      </w:r>
      <w:bookmarkStart w:id="0" w:name="_GoBack"/>
      <w:bookmarkEnd w:id="0"/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АНИРУЕМЫЕ РЕЗУЛЬТАТЫ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 xml:space="preserve">ЛИЧНОСТНЫЕ, МЕТАПРЕДМЕТНЫЕ И ПРЕДМЕТНЫЕ 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РЕЗУЛЬТАТЫ ОСВОЕНИЯ СОДЕРЖАНИЯ КУРСА АЛГЕБРЫ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Изучение алгебры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образования, Программе воспитания и рабочей программе воспитания МБОУСОШ № 2</w:t>
      </w:r>
      <w:r w:rsidR="00DF420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F5846" w:rsidRPr="00EF5846" w:rsidRDefault="00EF5846" w:rsidP="00EF58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Личностные результаты:</w:t>
      </w:r>
    </w:p>
    <w:p w:rsidR="00EF5846" w:rsidRPr="00EF5846" w:rsidRDefault="00EF5846" w:rsidP="00EF584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EF5846" w:rsidRPr="00EF5846" w:rsidRDefault="00EF5846" w:rsidP="00EF584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EF5846" w:rsidRPr="00EF5846" w:rsidRDefault="00EF5846" w:rsidP="00EF584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F5846" w:rsidRPr="00EF5846" w:rsidRDefault="00EF5846" w:rsidP="00EF584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контролировать процесс и результат учебной и математической деятельности;</w:t>
      </w:r>
    </w:p>
    <w:p w:rsidR="00EF5846" w:rsidRPr="00EF5846" w:rsidRDefault="00EF5846" w:rsidP="00EF584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Критичность мышления, инициатива, находчивость, активность при решении математических задач.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Личностные результаты отражают сформированность, в том числе, в части: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Патриотическое воспитание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ценностное отношение к отечественному культурному, историческому и научному наследию, понимание значения математики в жизни современного общества, способность владеть достоверной информацией о передовых достижениях и открытиях мировой и отечественной математики, заинтересованность в научных знаниях об устройстве мира и общества; 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Гражданское воспитание и нравственное воспитание детей на основе российских традиционных ценностей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выполнении экспериментов, создании учебных проектов, стремление к взаимопониманию и взаимопомощи в процессе этой учебной деятельности; готовности оценивать своё поведение и поступки своих товарищей. с позиции нравственных и правовых норм с учётом осознания последствий поступков; </w:t>
      </w:r>
    </w:p>
    <w:p w:rsidR="00241BD9" w:rsidRDefault="00241BD9" w:rsidP="00241BD9">
      <w:pPr>
        <w:tabs>
          <w:tab w:val="left" w:pos="284"/>
          <w:tab w:val="left" w:pos="567"/>
        </w:tabs>
        <w:suppressAutoHyphens/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Духовно-нравственное воспитание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5846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толерантности, товарищества, активное отношение к действительности, глубокое уважение к людям;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Эстетическое</w:t>
      </w:r>
      <w:r w:rsidRPr="00EF5846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Pr="00EF5846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воспитание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584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раскрытие </w:t>
      </w:r>
      <w:r w:rsidRPr="00EF584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эстетического</w:t>
      </w:r>
      <w:r w:rsidR="00DF420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F584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потенциала школьной </w:t>
      </w:r>
      <w:r w:rsidRPr="00EF584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математики</w:t>
      </w:r>
      <w:r w:rsidRPr="00EF5846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Pr="00EF584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которое</w:t>
      </w:r>
      <w:r w:rsidR="00DF420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F584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предполагает полноценное восприятие учащимися математической красоты в ее </w:t>
      </w:r>
      <w:r w:rsidRPr="00EF58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краткости и точности – одного из основных признаков красоты в науке, сведения сложности к простоте;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Популяризация научных знаний среди детей (ценности научного познания)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 xml:space="preserve">познавательных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 xml:space="preserve">интереса к обучению и познанию, любознательности, готовности и –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Физическое воспитание и формирование культуры здоровья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>осознание ценности жизни, ответственного отношения к своему здоровью, установки на здоровый образ жизни, правильной организации учебной деятельности, осознание последствий и неприятия вредных привычек, необходимости соблюдения правил безопасности в быту и реальной жизни;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Трудовое воспитание и профессиональное самоопределение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EF5846" w:rsidRPr="00EF5846" w:rsidRDefault="00EF5846" w:rsidP="00EF5846">
      <w:pPr>
        <w:numPr>
          <w:ilvl w:val="0"/>
          <w:numId w:val="3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Экологическое воспитание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экологически целесообразное отношение к природе</w:t>
      </w: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 xml:space="preserve">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работе, а также в ситуациях, угрожающих здоровью и жизни людей;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i/>
          <w:sz w:val="28"/>
          <w:szCs w:val="28"/>
          <w:lang w:eastAsia="ar-SA"/>
        </w:rPr>
        <w:t>способность применять знания</w:t>
      </w: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 xml:space="preserve">, получаемые при изучении предмета, для решения задач, связанных с окружающей природной средой, повышения </w:t>
      </w: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уровня экологической культуры, осознания глобального характера экологических проблем и путей их решения посредством методов предмета; </w:t>
      </w:r>
    </w:p>
    <w:p w:rsidR="00EF5846" w:rsidRPr="00EF5846" w:rsidRDefault="00EF5846" w:rsidP="00EF5846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экологическое мышление</w:t>
      </w:r>
      <w:r w:rsidRPr="00EF5846">
        <w:rPr>
          <w:rFonts w:ascii="Times New Roman" w:eastAsia="Times New Roman" w:hAnsi="Times New Roman"/>
          <w:sz w:val="28"/>
          <w:szCs w:val="28"/>
          <w:lang w:eastAsia="ar-SA"/>
        </w:rPr>
        <w:t>, умение руководствоваться им в познавательной, коммуникативной и социальной практике.</w:t>
      </w:r>
    </w:p>
    <w:p w:rsidR="00EF5846" w:rsidRPr="00EF5846" w:rsidRDefault="00EF5846" w:rsidP="00EF584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F5846" w:rsidRPr="00EF5846" w:rsidRDefault="00EF5846" w:rsidP="00EF5846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Метапредметные результаты:</w:t>
      </w:r>
    </w:p>
    <w:p w:rsidR="00EF5846" w:rsidRPr="00EF5846" w:rsidRDefault="00EF5846" w:rsidP="00EF5846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EF5846" w:rsidRPr="00EF5846" w:rsidRDefault="00EF5846" w:rsidP="00EF5846">
      <w:pPr>
        <w:numPr>
          <w:ilvl w:val="0"/>
          <w:numId w:val="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F5846" w:rsidRPr="00EF5846" w:rsidRDefault="00EF5846" w:rsidP="00EF5846">
      <w:pPr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EF5846" w:rsidRPr="00EF5846" w:rsidRDefault="00EF5846" w:rsidP="00EF5846">
      <w:pPr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компетентности в области использования информационно-коммуникационных технологий;</w:t>
      </w:r>
    </w:p>
    <w:p w:rsidR="00EF5846" w:rsidRPr="00EF5846" w:rsidRDefault="00EF5846" w:rsidP="00EF5846">
      <w:pPr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EF5846" w:rsidRPr="00EF5846" w:rsidRDefault="00EF5846" w:rsidP="00EF5846">
      <w:pPr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 точной, или вероятностной информации;</w:t>
      </w:r>
    </w:p>
    <w:p w:rsidR="00EF5846" w:rsidRPr="00EF5846" w:rsidRDefault="00EF5846" w:rsidP="00EF5846">
      <w:pPr>
        <w:numPr>
          <w:ilvl w:val="0"/>
          <w:numId w:val="2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выдвигать гипотезы при решении задачи, понимать необходимость их проверки.</w:t>
      </w:r>
    </w:p>
    <w:p w:rsidR="00EF5846" w:rsidRPr="00EF5846" w:rsidRDefault="00EF5846" w:rsidP="00EF5846">
      <w:pPr>
        <w:widowControl w:val="0"/>
        <w:spacing w:after="200" w:line="276" w:lineRule="auto"/>
        <w:ind w:firstLine="4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результатами изучения курса алгебры в 7 – 9 классах является формирование универсальных учебных действий (УУД):</w:t>
      </w:r>
    </w:p>
    <w:p w:rsidR="00EF5846" w:rsidRPr="00EF5846" w:rsidRDefault="00EF5846" w:rsidP="00EF5846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Регулятивные УУД</w:t>
      </w:r>
      <w:r w:rsidRPr="00EF58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обнаруживать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формулировать учебную проблему в классной и индивидуальной учебной деятельности;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выдвигать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составлять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(индивидуально или в группе) план решения проблемы (выполнения проекта);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работая по предложенному или самостоятельно составленному плану,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использовать 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наряду с основными и дополнительные средства (справочная литература, сложные приборы, компьютер);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планировать 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свою индивидуальную образовательную траекторию;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работать 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свободно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пользоваться 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выработанными критериями оценки и самооценки, исходя из цели и имеющихся критериев, различая результат и способы действий;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представления проекта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давать оценку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результатам;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осознавать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причины своего успеха или неуспеха и находить способы выхода из ситуации неуспеха;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оценить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степень успешности своей индивидуальной образовательной деятельности;</w:t>
      </w:r>
    </w:p>
    <w:p w:rsidR="00EF5846" w:rsidRPr="00EF5846" w:rsidRDefault="00EF5846" w:rsidP="00EF5846">
      <w:pPr>
        <w:numPr>
          <w:ilvl w:val="0"/>
          <w:numId w:val="25"/>
        </w:num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оценку своим личным качествам и чертам характера («каков я»), определять направления своего развития («каким я хочу стать», «что мне для этого надо сделать»)</w:t>
      </w:r>
    </w:p>
    <w:p w:rsidR="00EF5846" w:rsidRPr="00EF5846" w:rsidRDefault="00EF5846" w:rsidP="00EF5846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Познавательные УУД: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анализировать, сравнивать, классифицировать и обобщать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факты и явления;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осуществлять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сравнение, сериацию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строить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создавать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математические модели;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с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в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ычитывать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уровни текстовой информации. 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определять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понимая позицию другого </w:t>
      </w: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человека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различать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самому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создавать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EF5846" w:rsidRPr="00EF5846" w:rsidRDefault="00EF5846" w:rsidP="00EF584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использовать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F5846" w:rsidRPr="00EF5846" w:rsidRDefault="00EF5846" w:rsidP="00EF5846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Коммуникативные УУД:</w:t>
      </w:r>
    </w:p>
    <w:p w:rsidR="00EF5846" w:rsidRPr="00EF5846" w:rsidRDefault="00EF5846" w:rsidP="00EF5846">
      <w:pPr>
        <w:numPr>
          <w:ilvl w:val="0"/>
          <w:numId w:val="26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организовывать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учебное взаимодействие в группе (определять общие цели, договариваться друг с другом и т.д.);</w:t>
      </w:r>
    </w:p>
    <w:p w:rsidR="00EF5846" w:rsidRPr="00EF5846" w:rsidRDefault="00EF5846" w:rsidP="00EF5846">
      <w:pPr>
        <w:numPr>
          <w:ilvl w:val="0"/>
          <w:numId w:val="26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отстаивая свою точку зрения,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приводить аргументы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подтверждая их фактами; </w:t>
      </w:r>
    </w:p>
    <w:p w:rsidR="00EF5846" w:rsidRPr="00EF5846" w:rsidRDefault="00EF5846" w:rsidP="00EF5846">
      <w:pPr>
        <w:numPr>
          <w:ilvl w:val="0"/>
          <w:numId w:val="26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дискуссии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 выдвинуть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контраргументы;</w:t>
      </w:r>
    </w:p>
    <w:p w:rsidR="00EF5846" w:rsidRPr="00EF5846" w:rsidRDefault="00EF5846" w:rsidP="00EF5846">
      <w:pPr>
        <w:numPr>
          <w:ilvl w:val="0"/>
          <w:numId w:val="26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учиться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критично относиться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своему мнению, с достоинством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признавать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ошибочность своего мнения (если оно таково) и корректировать его;</w:t>
      </w:r>
    </w:p>
    <w:p w:rsidR="00EF5846" w:rsidRPr="00EF5846" w:rsidRDefault="00EF5846" w:rsidP="00EF5846">
      <w:pPr>
        <w:numPr>
          <w:ilvl w:val="0"/>
          <w:numId w:val="26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понимая позицию другого,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различать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теории;</w:t>
      </w:r>
    </w:p>
    <w:p w:rsidR="00EF5846" w:rsidRPr="00EF5846" w:rsidRDefault="00EF5846" w:rsidP="00EF5846">
      <w:pPr>
        <w:numPr>
          <w:ilvl w:val="0"/>
          <w:numId w:val="26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уметь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взглянуть на ситуацию с иной позиции и </w:t>
      </w:r>
      <w:r w:rsidRPr="00EF58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договариваться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людьми иных позиций.</w:t>
      </w:r>
    </w:p>
    <w:p w:rsidR="00EF5846" w:rsidRPr="00EF5846" w:rsidRDefault="00EF5846" w:rsidP="00EF584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Предметные результаты:</w:t>
      </w:r>
    </w:p>
    <w:p w:rsidR="00EF5846" w:rsidRPr="00EF5846" w:rsidRDefault="00EF5846" w:rsidP="00EF5846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EF5846" w:rsidRPr="00EF5846" w:rsidRDefault="00EF5846" w:rsidP="00EF5846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EF5846" w:rsidRPr="00EF5846" w:rsidRDefault="00EF5846" w:rsidP="00EF5846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EF5846" w:rsidRPr="00EF5846" w:rsidRDefault="00EF5846" w:rsidP="00EF5846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EF5846" w:rsidRPr="00EF5846" w:rsidRDefault="00EF5846" w:rsidP="00EF5846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решать линейные и квадратные уравнения, а также приводимые к ним уравнения, системы; применять графические представления для решения и исследования уравнений, систем; применять полученные умения для решения задач из математики, смежных предметов, практики;</w:t>
      </w:r>
    </w:p>
    <w:p w:rsidR="00EF5846" w:rsidRPr="00EF5846" w:rsidRDefault="00EF5846" w:rsidP="00EF5846">
      <w:pPr>
        <w:numPr>
          <w:ilvl w:val="0"/>
          <w:numId w:val="2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EF5846" w:rsidRPr="00EF5846" w:rsidRDefault="00EF5846" w:rsidP="00EF5846">
      <w:pPr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EF584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осознание значения математики для повседневной жизни человека.</w:t>
      </w:r>
    </w:p>
    <w:p w:rsidR="00EF5846" w:rsidRPr="00EF5846" w:rsidRDefault="00EF5846" w:rsidP="00EF5846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ПЛАНИРУЕМЫЕ РЕЗУЛЬТАТЫ ОБУЧЕНИЯ АЛГЕБРЕ </w:t>
      </w:r>
    </w:p>
    <w:p w:rsidR="00EF5846" w:rsidRPr="00EF5846" w:rsidRDefault="00EF5846" w:rsidP="00EF5846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7 – 9 КЛАССАХ</w:t>
      </w:r>
    </w:p>
    <w:p w:rsidR="00EF5846" w:rsidRPr="00EF5846" w:rsidRDefault="00EF5846" w:rsidP="00EF5846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1" w:name="_Toc284662721"/>
      <w:bookmarkStart w:id="2" w:name="_Toc284663347"/>
      <w:bookmarkStart w:id="3" w:name="_Toc31893398"/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1"/>
      <w:bookmarkEnd w:id="2"/>
      <w:bookmarkEnd w:id="3"/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Элементы теории множеств и математической логики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Оперировать на базовом уровне понятиями: множество, элемент множества, подмножество, принадлежность;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задавать множества перечислением их элементов;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пересечение, объединение, подмножество в простейших ситуациях;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на базовом уровне понятиями: определение, аксиома, теорема, доказательство;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приводить примеры и контрпримеры для подтверждения своих высказываний.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Числа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свойства чисел и правила действий при выполнении вычислений;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признаки делимости на 2, 5, 3, 9, 10 при выполнении вычислений и решении несложных задач;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округление рациональных чисел в соответствии с правилами;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значение квадратного корня из положительного целого числа; 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распознавать рациональные и иррациональные числа;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сравнивать числа.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результаты вычислений при решении практических задач;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сравнение чисел в реальных ситуациях;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числовые выражения при решении практических задач и задач из других учебных предметов.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Тождественные преобразования</w:t>
      </w:r>
    </w:p>
    <w:p w:rsidR="00EF5846" w:rsidRPr="00EF5846" w:rsidRDefault="00EF5846" w:rsidP="00EF5846">
      <w:pPr>
        <w:numPr>
          <w:ilvl w:val="0"/>
          <w:numId w:val="20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EF5846" w:rsidRPr="00EF5846" w:rsidRDefault="00EF5846" w:rsidP="00EF5846">
      <w:pPr>
        <w:numPr>
          <w:ilvl w:val="0"/>
          <w:numId w:val="20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несложные преобразования целых выражений: раскрывать скобки, приводить подобные слагаемые;</w:t>
      </w:r>
    </w:p>
    <w:p w:rsidR="00EF5846" w:rsidRPr="00EF5846" w:rsidRDefault="00EF5846" w:rsidP="00EF5846">
      <w:pPr>
        <w:numPr>
          <w:ilvl w:val="0"/>
          <w:numId w:val="20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EF5846" w:rsidRPr="00EF5846" w:rsidRDefault="00EF5846" w:rsidP="00EF5846">
      <w:pPr>
        <w:numPr>
          <w:ilvl w:val="0"/>
          <w:numId w:val="20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несложные преобразования дробно-линейных выражений и выражений с квадратными корнями.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 смысл записи числа в стандартном виде; </w:t>
      </w:r>
    </w:p>
    <w:p w:rsidR="00EF5846" w:rsidRPr="00EF5846" w:rsidRDefault="00EF5846" w:rsidP="00EF5846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оперировать на базовом уровне понятием «стандартная запись числа».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Уравнения и неравенства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проверять справедливость числовых равенств и неравенств;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линейные неравенства и несложные неравенства, сводящиеся к линейным;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системы несложных линейных уравнений, неравенств;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проверять, является ли данное число решением уравнения (неравенства);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квадратные уравнения по формуле корней квадратного уравнения;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изображать решения неравенств и их систем на числовой прямой.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составлять и решать линейные уравнения при решении задач, возникающих в других учебных предметах.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Функции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Находить значение функции по заданному значению аргумента;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значение аргумента по заданному значению функции в несложных ситуациях;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строить график линейной функции;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приближенные значения координат точки пересечения графиков функций;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использовать свойства линейной функции и ее график при решении задач из других учебных предметов.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Статистика и теория вероятностей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простейшие комбинаторные задачи методом прямого и организованного перебора;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представлять данные в виде таблиц, диаграмм, графиков;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читать информацию, представленную в виде таблицы, диаграммы, графика;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основные статистические характеристики числовых наборов;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вероятность события в простейших случаях;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иметь представление о роли закона больших чисел в массовых явлениях.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количество возможных вариантов методом перебора;</w:t>
      </w:r>
    </w:p>
    <w:p w:rsidR="00EF5846" w:rsidRPr="00EF5846" w:rsidRDefault="00EF5846" w:rsidP="00EF5846">
      <w:pPr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иметь представление о роли практически достоверных и маловероятных событий;</w:t>
      </w:r>
    </w:p>
    <w:p w:rsidR="00EF5846" w:rsidRPr="00EF5846" w:rsidRDefault="00EF5846" w:rsidP="00EF5846">
      <w:pPr>
        <w:numPr>
          <w:ilvl w:val="0"/>
          <w:numId w:val="18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оценивать вероятность реальных событий и явлений в несложных ситуациях.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Текстовые задачи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несложные сюжетные задачи разных типов на все арифметические действия;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составлять план решения задачи; 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выделять этапы решения задачи;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знать различие скоростей объекта в стоячей воде, против течения и по течению реки;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задачи на нахождение части числа и числа по его части;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решать несложные логические задачи методом рассуждений.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2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выдвигать гипотезы о возможных предельных значениях искомых в задаче величин (делать прикидку).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Геометрические фигуры</w:t>
      </w:r>
    </w:p>
    <w:p w:rsidR="00EF5846" w:rsidRPr="00EF5846" w:rsidRDefault="00EF5846" w:rsidP="00EF5846">
      <w:pPr>
        <w:numPr>
          <w:ilvl w:val="0"/>
          <w:numId w:val="13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на базовом уровне понятиями геометрических фигур;</w:t>
      </w:r>
    </w:p>
    <w:p w:rsidR="00EF5846" w:rsidRPr="00EF5846" w:rsidRDefault="00EF5846" w:rsidP="00EF5846">
      <w:pPr>
        <w:numPr>
          <w:ilvl w:val="0"/>
          <w:numId w:val="13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EF5846" w:rsidRPr="00EF5846" w:rsidRDefault="00EF5846" w:rsidP="00EF5846">
      <w:pPr>
        <w:numPr>
          <w:ilvl w:val="0"/>
          <w:numId w:val="13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EF5846" w:rsidRPr="00EF5846" w:rsidRDefault="00EF5846" w:rsidP="00EF5846">
      <w:pPr>
        <w:numPr>
          <w:ilvl w:val="0"/>
          <w:numId w:val="13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Отношения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повседневной жизни и при изучении других предметов: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34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отношения для решения простейших задач, возникающих в реальной жизни.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Измерения и вычисления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9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Геометрические построения</w:t>
      </w:r>
    </w:p>
    <w:p w:rsidR="00EF5846" w:rsidRPr="00EF5846" w:rsidRDefault="00EF5846" w:rsidP="00EF5846">
      <w:pPr>
        <w:numPr>
          <w:ilvl w:val="0"/>
          <w:numId w:val="23"/>
        </w:numPr>
        <w:tabs>
          <w:tab w:val="left" w:pos="0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3"/>
        </w:numPr>
        <w:tabs>
          <w:tab w:val="left" w:pos="0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выполнять простейшие построения на местности, необходимые в реальной жизни.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Геометрические преобразования</w:t>
      </w:r>
    </w:p>
    <w:p w:rsidR="00EF5846" w:rsidRPr="00EF5846" w:rsidRDefault="00EF5846" w:rsidP="00EF5846">
      <w:pPr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Строить фигуру, симметричную данной фигуре относительно оси и точки.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распознавать движение объектов в окружающем мире;</w:t>
      </w:r>
    </w:p>
    <w:p w:rsidR="00EF5846" w:rsidRPr="00EF5846" w:rsidRDefault="00EF5846" w:rsidP="00EF5846">
      <w:pPr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распознавать симметричные фигуры в окружающем мире.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Векторы и координаты на плоскости</w:t>
      </w:r>
    </w:p>
    <w:p w:rsidR="00EF5846" w:rsidRPr="00EF5846" w:rsidRDefault="00EF5846" w:rsidP="00EF5846">
      <w:pPr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Оперировать на базовом уровне понятиями вектор, сумма векторов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произведение вектора на число, координаты на плоскости;</w:t>
      </w:r>
    </w:p>
    <w:p w:rsidR="00EF5846" w:rsidRPr="00EF5846" w:rsidRDefault="00EF5846" w:rsidP="00EF5846">
      <w:pPr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приближенно координаты точки по ее изображению на координатной плоскости.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повседневной жизни и при изучении других предметов: </w:t>
      </w:r>
    </w:p>
    <w:p w:rsidR="00EF5846" w:rsidRPr="00EF5846" w:rsidRDefault="00EF5846" w:rsidP="00EF5846">
      <w:pPr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векторы для решения простейших задач на определение скорости относительного движения.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История математики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34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34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34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понимать роль математики в развитии России.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Методы математики 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34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34"/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EF5846" w:rsidRPr="00EF5846" w:rsidRDefault="00EF5846" w:rsidP="00EF5846">
      <w:pPr>
        <w:keepNext/>
        <w:keepLines/>
        <w:tabs>
          <w:tab w:val="left" w:pos="284"/>
        </w:tabs>
        <w:spacing w:after="0" w:line="240" w:lineRule="auto"/>
        <w:jc w:val="both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8"/>
          <w:lang w:eastAsia="ru-RU"/>
        </w:rPr>
      </w:pPr>
      <w:bookmarkStart w:id="4" w:name="_Toc284662722"/>
      <w:bookmarkStart w:id="5" w:name="_Toc284663348"/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6" w:name="_Toc31893399"/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Выпускник получит возможность научиться в 7-9 классах для обеспечения возможности успешного продолжения образования на базовом уровн</w:t>
      </w:r>
      <w:bookmarkEnd w:id="4"/>
      <w:bookmarkEnd w:id="5"/>
      <w:bookmarkEnd w:id="6"/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Элементы теории множеств и математической логики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изображать множества и отношение множеств с помощью кругов Эйлера;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определять принадлежность элемента множеству, объединению и пересечению множеств; 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задавать множество с помощью перечисления элементов, словесного описания;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:rsidR="00EF5846" w:rsidRPr="00EF5846" w:rsidRDefault="00EF5846" w:rsidP="00EF5846">
      <w:pPr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строить высказывания, отрицания высказываний.</w:t>
      </w:r>
    </w:p>
    <w:p w:rsidR="00EF5846" w:rsidRPr="00EF5846" w:rsidRDefault="00EF5846" w:rsidP="00EF584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строить цепочки умозаключений на основе использования правил логики;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Числа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понимать и объяснять смысл позиционной записи натурального числа;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вычисления, в том числе с использованием приемов рациональных вычислений;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округление рациональных чисел с заданной точностью;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сравнивать рациональные и иррациональные числа;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представлять рациональное число в виде десятичной дроби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упорядочивать числа, записанные в виде обыкновенной и десятичной дроби;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находить НОД и НОК чисел и использовать их при решении задач.</w:t>
      </w:r>
    </w:p>
    <w:p w:rsidR="00EF5846" w:rsidRPr="00EF5846" w:rsidRDefault="00EF5846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записывать и округлять числовые значения реальных величин с использованием разных систем измерения.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Тождественные преобразования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 степени с натуральным показателем, степени с целым отрицательным показателем;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выделять квадрат суммы и разности одночленов;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раскладывать на множители квадратный   трехчлен;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выполнять преобразования дробно-рациональных выражений: сокращение дробей, приведение алгебраических дробей к общему 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преобразования выражений, содержащих квадратные корни;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выделять квадрат суммы или разности двучлена в выражениях, содержащих квадратные корни;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преобразования выражений, содержащих модуль.</w:t>
      </w:r>
    </w:p>
    <w:p w:rsidR="00EF5846" w:rsidRPr="00EF5846" w:rsidRDefault="00EF5846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15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преобразования и действия с числами, записанными в стандартном виде;</w:t>
      </w:r>
    </w:p>
    <w:p w:rsidR="00EF5846" w:rsidRPr="00EF5846" w:rsidRDefault="00EF5846" w:rsidP="00EF5846">
      <w:pPr>
        <w:numPr>
          <w:ilvl w:val="0"/>
          <w:numId w:val="15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преобразования алгебраических выражений при решении задач других учебных предметов.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Уравнения и неравенства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линейные уравнения и уравнения, сводимые к линейным с помощью тождественных преобразований;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квадратные уравнения и уравнения, сводимые к квадратным с помощью тождественных преобразований;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дробно-линейные уравнения;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простейшие иррациональные уравнения вида</w:t>
      </w:r>
      <w:r w:rsidRPr="00EF5846">
        <w:rPr>
          <w:rFonts w:ascii="Times New Roman" w:eastAsia="Calibri" w:hAnsi="Times New Roman" w:cs="Times New Roman"/>
          <w:i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42950" cy="285750"/>
            <wp:effectExtent l="0" t="0" r="0" b="0"/>
            <wp:docPr id="2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="Calibri" w:hAnsi="Times New Roman" w:cs="Times New Roman"/>
          <w:i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95375" cy="285750"/>
            <wp:effectExtent l="0" t="0" r="0" b="0"/>
            <wp:docPr id="2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решать уравнения вида </w:t>
      </w:r>
      <w:r w:rsidRPr="00EF5846">
        <w:rPr>
          <w:rFonts w:ascii="Times New Roman" w:eastAsia="Calibri" w:hAnsi="Times New Roman" w:cs="Times New Roman"/>
          <w:i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57200" cy="276225"/>
            <wp:effectExtent l="0" t="0" r="0" b="0"/>
            <wp:docPr id="2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уравнения способом разложения на множители и замены переменной;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использовать метод интервалов для решения целых и дробно-рациональных неравенств;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линейные уравнения и неравенства с параметрами;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несложные квадратные уравнения с параметром;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несложные системы линейных уравнений с параметрами;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несложные уравнения в целых числах.</w:t>
      </w:r>
    </w:p>
    <w:p w:rsidR="00EF5846" w:rsidRPr="00EF5846" w:rsidRDefault="00EF5846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Функции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функции, четность/нечетность функции;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строить графики линейной, квадратичной функций, обратной пропорциональности, функции вида: </w:t>
      </w:r>
      <w:r w:rsidRPr="00EF5846">
        <w:rPr>
          <w:rFonts w:ascii="Times New Roman" w:eastAsia="Calibri" w:hAnsi="Times New Roman" w:cs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819150" cy="361950"/>
            <wp:effectExtent l="0" t="0" r="1905" b="0"/>
            <wp:docPr id="2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="Calibri" w:hAnsi="Times New Roman" w:cs="Times New Roman"/>
          <w:i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85061" cy="257175"/>
            <wp:effectExtent l="0" t="0" r="0" b="0"/>
            <wp:docPr id="2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85463" cy="2573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372"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fldChar w:fldCharType="begin"/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instrText xml:space="preserve"> QUOTE  </w:instrText>
      </w:r>
      <w:r w:rsidR="004F7372"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fldChar w:fldCharType="end"/>
      </w:r>
      <w:r w:rsidRPr="00EF5846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,</w:t>
      </w:r>
      <w:r w:rsidRPr="00EF5846">
        <w:rPr>
          <w:rFonts w:ascii="Times New Roman" w:eastAsia="Times New Roman" w:hAnsi="Times New Roman" w:cs="Times New Roman"/>
          <w:bCs/>
          <w:i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649705" cy="257175"/>
            <wp:effectExtent l="0" t="0" r="0" b="0"/>
            <wp:docPr id="2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653526" cy="2586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fldSimple w:instr="">
        <w:r w:rsidRPr="00EF5846">
          <w:rPr>
            <w:rFonts w:ascii="Times New Roman" w:eastAsia="Times New Roman" w:hAnsi="Times New Roman" w:cs="Times New Roman"/>
            <w:bCs/>
            <w:i/>
            <w:noProof/>
            <w:position w:val="-10"/>
            <w:sz w:val="28"/>
            <w:szCs w:val="28"/>
            <w:lang w:eastAsia="ru-RU"/>
          </w:rPr>
          <w:drawing>
            <wp:inline distT="0" distB="0" distL="0" distR="0">
              <wp:extent cx="478155" cy="245110"/>
              <wp:effectExtent l="0" t="0" r="0" b="2540"/>
              <wp:docPr id="26" name="Рисуно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Рисунок 12"/>
                      <pic:cNvPicPr/>
                    </pic:nvPicPr>
                    <pic:blipFill>
                      <a:blip r:embed="rId12" cstate="print"/>
                      <a:srcRect/>
                      <a:stretch/>
                    </pic:blipFill>
                    <pic:spPr>
                      <a:xfrm>
                        <a:off x="0" y="0"/>
                        <a:ext cx="478155" cy="24511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  <w:r w:rsidRPr="00EF584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="Calibri" w:hAnsi="Times New Roman" w:cs="Times New Roman"/>
          <w:bCs/>
          <w:i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5300" cy="247650"/>
            <wp:effectExtent l="0" t="0" r="0" b="0"/>
            <wp:docPr id="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на примере квадратичной функции, использовать преобразования графика функции 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y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=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f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x</w:t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) для построения графиков функций </w:t>
      </w:r>
      <w:r w:rsidRPr="00EF5846">
        <w:rPr>
          <w:rFonts w:ascii="Times New Roman" w:eastAsia="Calibri" w:hAnsi="Times New Roman" w:cs="Times New Roman"/>
          <w:i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714500" cy="285750"/>
            <wp:effectExtent l="0" t="0" r="0" b="0"/>
            <wp:docPr id="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71450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;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исследовать функцию по ее графику;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находить множество значений, нули, промежутки знакопостоянства, монотонности квадратичной функции;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последовательность, арифметическая прогрессия, геометрическая прогрессия;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задачи на арифметическую и геометрическую прогрессию.</w:t>
      </w:r>
    </w:p>
    <w:p w:rsidR="00EF5846" w:rsidRPr="00EF5846" w:rsidRDefault="00EF5846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иллюстрировать с помощью графика реальную зависимость или процесс по их характеристикам;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использовать свойства и график квадратичной функции при решении задач из других учебных предметов.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Текстовые задачи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знать и применять оба способа поиска решения задач (от требования к условию и от условия к требованию);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моделировать рассуждения при поиске решения задач с помощью граф-схемы;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выделять этапы решения задачи и содержание каждого этапа;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анализировать затруднения при решении задач;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решать разнообразные задачи «на части», 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владеть основными методами решения задач на смеси, сплавы, концентрации;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задачи на проценты, в том числе, сложные проценты с обоснованием, используя разные способы;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несложные задачи по математической статистике;</w:t>
      </w:r>
    </w:p>
    <w:p w:rsidR="00EF5846" w:rsidRPr="00EF5846" w:rsidRDefault="00EF5846" w:rsidP="00EF5846">
      <w:pPr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241BD9" w:rsidRDefault="00241BD9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</w:rPr>
        <w:t>решать задачи на движение по реке, рассматривая разные системы отсчета.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Статистика и теория вероятностей 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извлекать информацию, представленную в таблицах, на диаграммах, графиках;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составлять таблицы, строить диаграммы и графики на основе данных;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факториал числа, перестановки и сочетания, треугольник Паскаля;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применять правило произведения при решении комбинаторных задач;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представлять информацию с помощью кругов Эйлера;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решать задачи на вычисление вероятности с подсчетом количества вариантов с помощью комбинаторики.</w:t>
      </w:r>
    </w:p>
    <w:p w:rsidR="00EF5846" w:rsidRPr="00EF5846" w:rsidRDefault="00EF5846" w:rsidP="00EF584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EF5846" w:rsidRPr="00EF5846" w:rsidRDefault="00EF5846" w:rsidP="00EF5846">
      <w:pPr>
        <w:numPr>
          <w:ilvl w:val="0"/>
          <w:numId w:val="21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оценивать вероятность реальных событий и явлений.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История математики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Характеризовать вклад выдающихся математиков в развитие математики и иных научных областей;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понимать роль математики в развитии России.</w:t>
      </w: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Методы математики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Используя изученные методы, проводить доказательство, выполнять опровержение;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выбирать изученные методы и их комбинации для решения математических задач;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EF5846" w:rsidRPr="00EF5846" w:rsidRDefault="00EF5846" w:rsidP="00EF5846">
      <w:pPr>
        <w:numPr>
          <w:ilvl w:val="0"/>
          <w:numId w:val="24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EF5846" w:rsidRPr="00EF5846" w:rsidRDefault="00EF5846" w:rsidP="00EF5846">
      <w:pPr>
        <w:tabs>
          <w:tab w:val="left" w:pos="24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40"/>
        </w:tabs>
        <w:spacing w:after="0" w:line="240" w:lineRule="auto"/>
        <w:ind w:right="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научатся использовать приобретенные знания и умения в практической и повседневной деятельности:</w:t>
      </w:r>
    </w:p>
    <w:p w:rsidR="00EF5846" w:rsidRPr="00EF5846" w:rsidRDefault="00EF5846" w:rsidP="00EF584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приобретать и применять знания в различных ситуациях;</w:t>
      </w:r>
    </w:p>
    <w:p w:rsidR="00EF5846" w:rsidRPr="00EF5846" w:rsidRDefault="00EF5846" w:rsidP="00EF584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группах, аргументировать и отстаивать свою точку зрения;</w:t>
      </w:r>
    </w:p>
    <w:p w:rsidR="00EF5846" w:rsidRPr="00EF5846" w:rsidRDefault="00EF5846" w:rsidP="00EF584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учебную информацию;</w:t>
      </w:r>
    </w:p>
    <w:p w:rsidR="00EF5846" w:rsidRPr="00EF5846" w:rsidRDefault="00EF5846" w:rsidP="00EF584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предметным указателем, энциклопедией и справочником для нахождения информации;</w:t>
      </w:r>
    </w:p>
    <w:p w:rsidR="00EF5846" w:rsidRPr="00EF5846" w:rsidRDefault="00EF5846" w:rsidP="00EF584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действовать в ситуации неопределенности при решении актуальных для них проблем. 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Сформируется ИКТ- компетентность: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использовать различные приемы поиска информации в Интернете, поисковые сервисы, строить запросы для поиска информации и анализировать результаты поиска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презентации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проектировать и организовывать свою индивидуальную и групповую деятельность, организовывать своё время с использованием ИКТ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Сформируются основы учебно-исследовательской и проектной деятельности: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планировать и выполнять учебное исследование и учебный проект, используя оборудование, модели, методы и приёмы, адекватные исследуемой проблеме; выбирать и использовать методы, относящиеся к рассматриваемой проблеме; 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 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постановка проблемы, ясно, логично и точно излагать свою точку зрения, использовать языковые средства, адекватные обсуждаемой проблеме; 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отличать факты от суждений, мнений и оценок, критически относиться к суждениям, мнениям, оценкам; видеть и комментировать связь научного знания и ценностных установок при получении, распространении и применении научного знания.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Сформируется стратегия смыслового чтения и работы с текстом:</w:t>
      </w:r>
    </w:p>
    <w:p w:rsidR="00EF5846" w:rsidRPr="00EF5846" w:rsidRDefault="00EF5846" w:rsidP="00EF5846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определять главную тему, общую цель или назначение текста;  </w:t>
      </w:r>
    </w:p>
    <w:p w:rsidR="00EF5846" w:rsidRPr="00EF5846" w:rsidRDefault="00EF5846" w:rsidP="00EF5846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объяснять порядок частей/инструкций, содержащихся в тексте; </w:t>
      </w:r>
    </w:p>
    <w:p w:rsidR="00EF5846" w:rsidRPr="00EF5846" w:rsidRDefault="00EF5846" w:rsidP="00EF5846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сопоставлять основные текстовые и в нетекстовые компоненты: </w:t>
      </w:r>
    </w:p>
    <w:p w:rsidR="00EF5846" w:rsidRPr="00EF5846" w:rsidRDefault="00EF5846" w:rsidP="00EF5846"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учебно-познавательные и учебно-практические задачи, требующие полного и критического понимания текста: ставить перед собой цель чтения, направляя внимание на полезную в данный момент информацию; выделять не только главную, но и избыточную информацию преобразовывать текст, используя новые формы представления информации</w:t>
      </w:r>
    </w:p>
    <w:p w:rsidR="00EF5846" w:rsidRPr="00EF5846" w:rsidRDefault="00EF5846" w:rsidP="00EF5846">
      <w:pPr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УЧЕБНОГО КУРСА АЛГЕБРЫ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Содержание курса алгебры в 7—9 классах представлено в виде следующих содержательных разделов: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«Алгебра»</w:t>
      </w: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«Числовые множества»</w:t>
      </w: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,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lastRenderedPageBreak/>
        <w:t>«Функции»</w:t>
      </w: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,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 xml:space="preserve"> «Элементы прикладной математики»</w:t>
      </w: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,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 xml:space="preserve"> «Алгебра в историческом развитии»</w:t>
      </w: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Содержание раздела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«Алгебра»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формирует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Материал данного раздела представлен в аспекте, способствующем формированию у учащихся умения пользоваться алгоритмами. Существенная роль при этом отводится развитию алгоритмического мышления — важной составляющей интеллектуального развития человека.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Содержание раздела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«Числовые множества»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Цель содержания раздела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«Функции»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— получение школьниками конкретных знаний о функции как важнейшей математической модели для описания и исследования процессов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явлений окружающего мира. Соответствующий материал способствует развитию воображения и творческих способностей учащихся, умения использовать различные языки математики (словесный, символический, графический).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Содержание раздела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 xml:space="preserve">«Элементы прикладной математики» 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раскрывает прикладное и практическое значениематематики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Раздел </w:t>
      </w:r>
      <w:r w:rsidRPr="00EF5846">
        <w:rPr>
          <w:rFonts w:ascii="Times New Roman" w:eastAsia="Gabriola" w:hAnsi="Times New Roman" w:cs="Times New Roman"/>
          <w:b/>
          <w:bCs/>
          <w:sz w:val="28"/>
          <w:szCs w:val="28"/>
          <w:lang w:eastAsia="ru-RU"/>
        </w:rPr>
        <w:t>«Алгебра в историческом развитии»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 предназначен для формирования представлений о математике как части человеческой культуры, для общего развития школьников, создания культурно-исторической среды обучения.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Числа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Рациональные числа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Множество рациональных чисел. Сравнение рациональных чисел. Действия с рациональными числами.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Представление рационального числа десятичной дробью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Иррациональные числа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EF5846">
        <w:rPr>
          <w:rFonts w:ascii="Times New Roman" w:eastAsiaTheme="minorEastAsia" w:hAnsi="Times New Roman"/>
          <w:i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80975" cy="266700"/>
            <wp:effectExtent l="0" t="0" r="0" b="0"/>
            <wp:docPr id="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Применение в геометрии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. Сравнение иррациональных чисел. </w:t>
      </w:r>
      <w:r w:rsidRPr="00EF5846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Множество действительных чисел</w:t>
      </w:r>
      <w:r w:rsidRPr="00EF5846">
        <w:rPr>
          <w:rFonts w:ascii="Times New Roman" w:eastAsiaTheme="minorEastAsia" w:hAnsi="Times New Roman"/>
          <w:bCs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5846">
        <w:rPr>
          <w:rFonts w:ascii="Times New Roman" w:eastAsia="Times New Roman" w:hAnsi="Times New Roman" w:cs="Times New Roman"/>
          <w:b/>
          <w:iCs/>
          <w:sz w:val="28"/>
          <w:szCs w:val="28"/>
        </w:rPr>
        <w:t>Тождественные преобразования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Числовые и буквенные выражения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Выражение с переменной. Значение выражения. Подстановка выражений вместо переменных.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Целые выражения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группировка, применение формул сокращенного умножения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Квадратный трехчлен, разложение квадратного трехчлена на множители.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Дробно-рациональные выражения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Степень с целым показателем. Преобразование дробно-линейных выражений: сложение, умножение, деление.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Алгебраическая дробь. Допустимые значения переменных в дробно-рациональных выражениях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Преобразование выражений, содержащих знак модуля.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Квадратные корни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внесение множителя под знак корня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5846">
        <w:rPr>
          <w:rFonts w:ascii="Times New Roman" w:eastAsia="Times New Roman" w:hAnsi="Times New Roman" w:cs="Times New Roman"/>
          <w:b/>
          <w:iCs/>
          <w:sz w:val="28"/>
          <w:szCs w:val="28"/>
        </w:rPr>
        <w:t>Уравнения и неравенства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Равенства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Числовое равенство. Свойства числовых равенств. Равенство с переменной.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Уравнения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Понятие уравнения и корня уравнения.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Линейное уравнение и его корни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Решение линейных уравнений.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Квадратное уравнение и его корни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Теорема Виета. Теорема, обратная теореме Виета.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Решение квадратных уравнений: использование формулы для нахождения корней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, графический метод решения, разложение на множители, подбор корней с использованием теоремы Виета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Дробно-рациональные уравнения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Решение простейших дробно-линейных уравнений.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Решение дробно-рациональных уравнений.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lastRenderedPageBreak/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Простейшие иррациональные уравнения вида </w:t>
      </w:r>
      <w:r w:rsidRPr="00EF5846">
        <w:rPr>
          <w:rFonts w:ascii="Times New Roman" w:eastAsiaTheme="minorEastAsia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42950" cy="285750"/>
            <wp:effectExtent l="0" t="0" r="0" b="0"/>
            <wp:docPr id="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Theme="minorEastAsia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95375" cy="285750"/>
            <wp:effectExtent l="0" t="0" r="0" b="0"/>
            <wp:docPr id="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Уравнения вида </w:t>
      </w:r>
      <w:r w:rsidRPr="00EF5846">
        <w:rPr>
          <w:rFonts w:ascii="Times New Roman" w:eastAsiaTheme="minorEastAsia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66725" cy="266700"/>
            <wp:effectExtent l="0" t="0" r="0" b="0"/>
            <wp:docPr id="1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Уравнения в целых числах.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Системы уравнений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Уравнение с двумя переменными. Линейное уравнение с двумя переменными.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Прямая как графическая интерпретация линейного уравнения с двумя переменными.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Понятие системы уравнений. Решение системы уравнений.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Методы решения систем линейных уравнений с двумя переменными: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графический метод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метод сложения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, метод подстановки.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Системы линейных уравнений с параметром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Неравенства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Неравенство с переменной. Строгие и нестрогие неравенства.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Область определения неравенства (область допустимых значений переменной).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Решение линейных неравенств.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Квадратное неравенство и его решения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Решение целых и дробно-рациональных неравенств методом интервалов.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Системы неравенств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Системы неравенств с одной переменной. Решение систем неравенств с одной переменной: линейных,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квадратных.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Изображение решения системы неравенств на числовой прямой. Запись решения системы неравенств.</w:t>
      </w: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5846">
        <w:rPr>
          <w:rFonts w:ascii="Times New Roman" w:eastAsia="Times New Roman" w:hAnsi="Times New Roman" w:cs="Times New Roman"/>
          <w:b/>
          <w:iCs/>
          <w:sz w:val="28"/>
          <w:szCs w:val="28"/>
        </w:rPr>
        <w:t>Функции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Понятие функции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Декартовы координаты на плоскости. Формирование представлений о метапредметном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, четность/нечетность, 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/>
          <w:i/>
          <w:sz w:val="28"/>
          <w:szCs w:val="28"/>
          <w:lang w:eastAsia="ru-RU"/>
        </w:rPr>
        <w:t>Представление об асимптотах.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Непрерывность функции. Кусочно заданные функции.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Линейная функция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коэффициента и свободного члена.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Квадратичная функция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Свойства и график квадратичной функции (парабола).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Построение графика квадратичной функции по точкам.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Нахождение нулей квадратичной функции,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множества значений, промежутков знакопостоянства, промежутков монотонности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>Обратная пропорциональность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Свойства функции </w:t>
      </w:r>
      <w:r w:rsidR="004F7372" w:rsidRPr="00EF5846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EF5846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w:r w:rsidRPr="00EF5846">
        <w:rPr>
          <w:rFonts w:ascii="Times New Roman" w:eastAsiaTheme="minorEastAsia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10845" cy="306070"/>
            <wp:effectExtent l="0" t="0" r="8255" b="0"/>
            <wp:docPr id="11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372" w:rsidRPr="00EF5846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EF5846">
        <w:rPr>
          <w:rFonts w:ascii="Times New Roman" w:eastAsiaTheme="minorEastAsia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10845" cy="306070"/>
            <wp:effectExtent l="0" t="0" r="8255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372" w:rsidRPr="00EF5846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EF5846">
        <w:rPr>
          <w:rFonts w:ascii="Times New Roman" w:eastAsia="Times New Roman" w:hAnsi="Times New Roman"/>
          <w:sz w:val="28"/>
          <w:szCs w:val="28"/>
          <w:lang w:eastAsia="ru-RU"/>
        </w:rPr>
        <w:t xml:space="preserve">. Гипербола.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Графики функций</w:t>
      </w:r>
      <w:r w:rsidRPr="00EF584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Преобразование графика функции </w:t>
      </w:r>
      <w:r w:rsidRPr="00EF5846">
        <w:rPr>
          <w:rFonts w:ascii="Times New Roman" w:eastAsiaTheme="minorEastAsia" w:hAnsi="Times New Roman"/>
          <w:i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920416" cy="257175"/>
            <wp:effectExtent l="0" t="0" r="0" b="0"/>
            <wp:docPr id="1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921619" cy="257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для построения графиков функций вида </w:t>
      </w:r>
      <w:r w:rsidRPr="00EF5846">
        <w:rPr>
          <w:rFonts w:ascii="Times New Roman" w:eastAsiaTheme="minorEastAsia" w:hAnsi="Times New Roman"/>
          <w:i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724025" cy="287338"/>
            <wp:effectExtent l="0" t="0" r="0" b="0"/>
            <wp:docPr id="1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729677" cy="288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Графики функций </w:t>
      </w:r>
      <w:r w:rsidRPr="00EF5846">
        <w:rPr>
          <w:rFonts w:ascii="Times New Roman" w:eastAsiaTheme="minorEastAsia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57275" cy="467168"/>
            <wp:effectExtent l="0" t="0" r="0" b="9525"/>
            <wp:docPr id="1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60684" cy="4686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Theme="minorEastAsia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95350" cy="293305"/>
            <wp:effectExtent l="0" t="0" r="0" b="0"/>
            <wp:docPr id="1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904498" cy="2963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372" w:rsidRPr="00EF5846">
        <w:rPr>
          <w:rFonts w:ascii="Times New Roman" w:eastAsiaTheme="minorEastAsia" w:hAnsi="Times New Roman"/>
          <w:sz w:val="28"/>
          <w:szCs w:val="28"/>
          <w:lang w:eastAsia="ru-RU"/>
        </w:rPr>
        <w:fldChar w:fldCharType="begin"/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instrText xml:space="preserve"> QUOTE  </w:instrText>
      </w:r>
      <w:r w:rsidR="004F7372" w:rsidRPr="00EF5846">
        <w:rPr>
          <w:rFonts w:ascii="Times New Roman" w:eastAsiaTheme="minorEastAsia" w:hAnsi="Times New Roman"/>
          <w:sz w:val="28"/>
          <w:szCs w:val="28"/>
          <w:lang w:eastAsia="ru-RU"/>
        </w:rPr>
        <w:fldChar w:fldCharType="end"/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EF5846">
        <w:rPr>
          <w:rFonts w:ascii="Times New Roman" w:eastAsia="Times New Roman" w:hAnsi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71525" cy="311893"/>
            <wp:effectExtent l="0" t="0" r="0" b="0"/>
            <wp:docPr id="1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781911" cy="3160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fldSimple w:instr="">
        <w:r w:rsidRPr="00EF5846">
          <w:rPr>
            <w:rFonts w:ascii="Times New Roman" w:eastAsia="Times New Roman" w:hAnsi="Times New Roman"/>
            <w:bCs/>
            <w:noProof/>
            <w:position w:val="-10"/>
            <w:sz w:val="28"/>
            <w:szCs w:val="28"/>
            <w:lang w:eastAsia="ru-RU"/>
          </w:rPr>
          <w:drawing>
            <wp:inline distT="0" distB="0" distL="0" distR="0">
              <wp:extent cx="478155" cy="245110"/>
              <wp:effectExtent l="0" t="0" r="0" b="2540"/>
              <wp:docPr id="18" name="Рисуно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Рисунок 3"/>
                      <pic:cNvPicPr/>
                    </pic:nvPicPr>
                    <pic:blipFill>
                      <a:blip r:embed="rId12" cstate="print"/>
                      <a:srcRect/>
                      <a:stretch/>
                    </pic:blipFill>
                    <pic:spPr>
                      <a:xfrm>
                        <a:off x="0" y="0"/>
                        <a:ext cx="478155" cy="24511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  <w:r w:rsidRPr="00EF584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r w:rsidRPr="00EF5846">
        <w:rPr>
          <w:rFonts w:ascii="Times New Roman" w:eastAsiaTheme="minorEastAsia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628650" cy="314325"/>
            <wp:effectExtent l="0" t="0" r="0" b="9525"/>
            <wp:docPr id="1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630430" cy="315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846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 xml:space="preserve">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Последовательности и прогрессии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Формула общего члена и суммы </w:t>
      </w:r>
      <w:r w:rsidRPr="00EF5846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n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первых членов арифметической и геометрической прогрессий. Сходящаяся геометрическая прогрессия.</w:t>
      </w: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F5846" w:rsidRPr="00EF5846" w:rsidRDefault="00EF5846" w:rsidP="00EF5846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5846">
        <w:rPr>
          <w:rFonts w:ascii="Times New Roman" w:eastAsia="Times New Roman" w:hAnsi="Times New Roman" w:cs="Times New Roman"/>
          <w:b/>
          <w:iCs/>
          <w:sz w:val="28"/>
          <w:szCs w:val="28"/>
        </w:rPr>
        <w:t>Решение текстовых задач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Задачи на все арифметические действия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Решение текстовых задач арифметическим способом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Использование таблиц, схем, чертежей, других средств представления данных при решении задачи.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Задачи на движение, работу и покупки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Задачи на части, доли, проценты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Логические задачи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Решение логических задач. </w:t>
      </w:r>
      <w:r w:rsidRPr="00EF5846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Решение логических задач с помощью графов, таблиц</w:t>
      </w:r>
      <w:r w:rsidRPr="00EF584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</w:p>
    <w:p w:rsidR="00EF5846" w:rsidRPr="00EF5846" w:rsidRDefault="00EF5846" w:rsidP="00EF584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Основные методы решения текстовых задач</w:t>
      </w: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: </w:t>
      </w:r>
      <w:r w:rsidRPr="00EF5846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арифметический, алгебраический, перебор вариантов. </w:t>
      </w:r>
      <w:r w:rsidRPr="00EF5846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Первичные представления о других методах решения задач (геометрические и графические методы).</w:t>
      </w:r>
    </w:p>
    <w:p w:rsidR="00241BD9" w:rsidRDefault="00241BD9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7" w:name="_Toc405513922"/>
      <w:bookmarkStart w:id="8" w:name="_Toc284662800"/>
      <w:bookmarkStart w:id="9" w:name="_Toc284663427"/>
      <w:bookmarkStart w:id="10" w:name="_Toc31893453"/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sz w:val="28"/>
          <w:szCs w:val="28"/>
          <w:lang w:eastAsia="ru-RU"/>
        </w:rPr>
        <w:t>Статистика и теория вероятностей</w:t>
      </w:r>
      <w:bookmarkEnd w:id="7"/>
      <w:bookmarkEnd w:id="8"/>
      <w:bookmarkEnd w:id="9"/>
      <w:bookmarkEnd w:id="10"/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Статистика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медиана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, наибольшее и наименьшее значения. Меры рассеивания: размах,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дисперсия и стандартное отклонение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Случайная изменчивость. Изменчивость при измерениях.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Решающие правила. Закономерности в изменчивых величинах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Случайные события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Представление событий с помощью диаграмм Эйлера. Противоположные события, объединение и пересечение событий. Правило сложения вероятностей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Случайный выбор. Представление эксперимента в виде дерева. Независимые события. Умножение вероятностей независимых событий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Последовательные независимые испытания.</w:t>
      </w:r>
      <w:r w:rsidRPr="00EF5846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Представление о независимых событиях в жизни.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Элементы комбинаторики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Правило умножения, перестановки, факториал числа. Сочетания и число сочетаний. Формула числа сочетаний. Треугольник Паскаля.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</w:t>
      </w: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Случайные величины</w:t>
      </w:r>
    </w:p>
    <w:p w:rsidR="00EF5846" w:rsidRPr="00EF5846" w:rsidRDefault="00EF5846" w:rsidP="00EF5846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/>
          <w:i/>
          <w:sz w:val="28"/>
          <w:szCs w:val="28"/>
          <w:lang w:eastAsia="ru-RU"/>
        </w:rPr>
        <w:t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</w:t>
      </w: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41BD9" w:rsidRDefault="00241BD9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F4DB7" w:rsidRDefault="002F4DB7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F4DB7" w:rsidRDefault="002F4DB7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2F4DB7" w:rsidRDefault="002F4DB7" w:rsidP="002F4DB7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44D46">
        <w:rPr>
          <w:rFonts w:ascii="Times New Roman" w:hAnsi="Times New Roman"/>
          <w:b/>
          <w:sz w:val="28"/>
          <w:szCs w:val="28"/>
        </w:rPr>
        <w:t xml:space="preserve">ОДЕРЖАНИЕ УЧЕБНОГО </w:t>
      </w:r>
      <w:r w:rsidRPr="001C3CD3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b/>
          <w:sz w:val="28"/>
          <w:szCs w:val="28"/>
        </w:rPr>
        <w:t xml:space="preserve"> АЛГЕБРЫ</w:t>
      </w:r>
    </w:p>
    <w:p w:rsidR="002F4DB7" w:rsidRDefault="002F4DB7" w:rsidP="002F4DB7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2F4DB7" w:rsidRDefault="002F4DB7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В базисном учебном (образовательном) плане на изучение алгебры в 7 – 9 классах основной школы отведено 3 учебных часа в неделю в течение каждого года обучения: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 - </w:t>
      </w: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 в неделю, всего </w:t>
      </w: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102 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учебных часа в год, 34 учебных недели, 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 – </w:t>
      </w: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 в неделю, всего </w:t>
      </w: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102 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учебных часа в год, 34 учебных недели</w:t>
      </w:r>
    </w:p>
    <w:p w:rsidR="00EF5846" w:rsidRPr="00EF5846" w:rsidRDefault="00EF5846" w:rsidP="00EF5846">
      <w:pPr>
        <w:tabs>
          <w:tab w:val="left" w:pos="53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 – </w:t>
      </w: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 в неделю, всего </w:t>
      </w: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102 </w:t>
      </w: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учебных часа в год, 34 учебных недели.</w:t>
      </w:r>
    </w:p>
    <w:p w:rsidR="00EF5846" w:rsidRPr="00EF5846" w:rsidRDefault="00EF5846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Всего 306 часов</w:t>
      </w:r>
    </w:p>
    <w:p w:rsidR="00EF5846" w:rsidRPr="00EF5846" w:rsidRDefault="00EF5846" w:rsidP="00EF5846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987" w:tblpY="204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387"/>
        <w:gridCol w:w="1956"/>
        <w:gridCol w:w="1745"/>
        <w:gridCol w:w="923"/>
        <w:gridCol w:w="923"/>
        <w:gridCol w:w="923"/>
      </w:tblGrid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241BD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Линейное уравнение с одной переменной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3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Целые выражения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3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Рациональные выражения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Квадратные корни. Действительные числа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Квадратные уравнения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Неравенства 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Квадратичная функция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прикладной математики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последовательности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F5846" w:rsidRPr="00EF5846" w:rsidTr="00007CFB">
        <w:tc>
          <w:tcPr>
            <w:tcW w:w="631" w:type="dxa"/>
            <w:vAlign w:val="center"/>
          </w:tcPr>
          <w:p w:rsidR="00EF5846" w:rsidRPr="00EF5846" w:rsidRDefault="00EF5846" w:rsidP="00EF584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7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систематизация  учебного материала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F5846" w:rsidRPr="00EF5846" w:rsidTr="00007CFB">
        <w:trPr>
          <w:trHeight w:val="353"/>
        </w:trPr>
        <w:tc>
          <w:tcPr>
            <w:tcW w:w="4018" w:type="dxa"/>
            <w:gridSpan w:val="2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56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745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923" w:type="dxa"/>
            <w:vAlign w:val="center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23" w:type="dxa"/>
          </w:tcPr>
          <w:p w:rsidR="00EF5846" w:rsidRPr="00EF5846" w:rsidRDefault="00EF5846" w:rsidP="00EF58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102</w:t>
            </w:r>
          </w:p>
        </w:tc>
      </w:tr>
    </w:tbl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СНАЩЕНИЕ УЧЕБНОГО ПРОЦЕССА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Оснащение процесса обучения алгебре в 7-9 классах обеспечивается библиотечным фондом, печатными пособиями, а также информационно-коммуникативными средствами, экранно-звуковыми приборами, техническими средствами обучения, учебно-практическим и учебно-лабораторным оборудованием.</w:t>
      </w:r>
    </w:p>
    <w:p w:rsidR="00EF5846" w:rsidRPr="00EF5846" w:rsidRDefault="00EF5846" w:rsidP="00EF584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highlight w:val="white"/>
          <w:lang w:eastAsia="ru-RU"/>
        </w:rPr>
        <w:t>Библиотечный фонд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  <w:t>Нормативные документы</w:t>
      </w:r>
    </w:p>
    <w:p w:rsidR="00EF5846" w:rsidRPr="00EF5846" w:rsidRDefault="00EF5846" w:rsidP="00EF5846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   образования</w:t>
      </w:r>
    </w:p>
    <w:p w:rsidR="00EF5846" w:rsidRPr="00EF5846" w:rsidRDefault="00EF5846" w:rsidP="00EF5846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МБОУСОШ № 2</w:t>
      </w:r>
    </w:p>
    <w:p w:rsidR="00EF5846" w:rsidRPr="00EF5846" w:rsidRDefault="00EF5846" w:rsidP="00EF5846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Формирование универсальных учебных действий в основной школе: система заданий / А. Г. Асмолов, О. А. Карабанова. — М.: Просвещение, 2010.</w:t>
      </w:r>
    </w:p>
    <w:p w:rsidR="00EF5846" w:rsidRPr="00EF5846" w:rsidRDefault="00EF5846" w:rsidP="00EF5846">
      <w:pPr>
        <w:spacing w:after="0" w:line="240" w:lineRule="auto"/>
        <w:ind w:left="284" w:hanging="284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left="284" w:hanging="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bCs/>
          <w:i/>
          <w:iCs/>
          <w:sz w:val="28"/>
          <w:szCs w:val="28"/>
          <w:lang w:eastAsia="ru-RU"/>
        </w:rPr>
        <w:t>Учебно-методический комплект</w:t>
      </w:r>
    </w:p>
    <w:p w:rsidR="00EF5846" w:rsidRPr="00EF5846" w:rsidRDefault="00EF5846" w:rsidP="00EF5846">
      <w:pPr>
        <w:numPr>
          <w:ilvl w:val="0"/>
          <w:numId w:val="7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Алгебра: </w:t>
      </w:r>
    </w:p>
    <w:p w:rsidR="00EF5846" w:rsidRPr="00EF5846" w:rsidRDefault="00EF5846" w:rsidP="00EF5846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7 класс: учебник для учащихся общеобразовательных учреждений / А. Г. Мерзляк, В. Б. Полонский, Е. М. Рабинович, М. С. Якир. - М.: Вентана-Граф, 2018г.;</w:t>
      </w:r>
    </w:p>
    <w:p w:rsidR="00EF5846" w:rsidRPr="00EF5846" w:rsidRDefault="00EF5846" w:rsidP="00EF5846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8 класс: учебник для учащихся общеобразовательных учреждений / А. Г. Мерзляк, В. Б. Полонский, Е. М. Рабинович, М. С. Якир. - М.: Вентана-Граф, 2019г.;</w:t>
      </w:r>
    </w:p>
    <w:p w:rsidR="00EF5846" w:rsidRPr="00EF5846" w:rsidRDefault="00EF5846" w:rsidP="00EF5846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9 класс: учебник для учащихся общеобразовательных учреждений / А. Г. Мерзляк, В. Б. Полонский, Е. М. Рабинович, М. С. Якир. - М.: Вентана-Граф, 2020 г.;</w:t>
      </w:r>
    </w:p>
    <w:p w:rsidR="00EF5846" w:rsidRPr="00EF5846" w:rsidRDefault="00EF5846" w:rsidP="00EF5846">
      <w:pPr>
        <w:numPr>
          <w:ilvl w:val="0"/>
          <w:numId w:val="7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Алгебра: </w:t>
      </w:r>
    </w:p>
    <w:p w:rsidR="00EF5846" w:rsidRPr="00EF5846" w:rsidRDefault="00EF5846" w:rsidP="00EF5846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7 класс: дидактические материалы: пособие для учащихся общеобразовательных организаций А.Г. Мерзляк, В. Б. Полонский, М. С. Якир. - М.: Вентана-Граф, 2018г.;</w:t>
      </w:r>
    </w:p>
    <w:p w:rsidR="00EF5846" w:rsidRPr="00EF5846" w:rsidRDefault="00EF5846" w:rsidP="00EF5846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8 класс: дидактические материалы: пособие для учащихся общеобразовательных организаций А.Г. Мерзляк, В. Б. Полонский, М. С. Якир. - М.: Вентана-Граф, 2019г,;</w:t>
      </w:r>
    </w:p>
    <w:p w:rsidR="00EF5846" w:rsidRPr="00EF5846" w:rsidRDefault="00EF5846" w:rsidP="00EF5846">
      <w:pPr>
        <w:tabs>
          <w:tab w:val="left" w:pos="28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9 класс: дидактические материалы: пособие для учащихся общеобразовательных организаций А.Г. Мерзляк, В. Б. Полонский, М. С. Якир. - М.: Вентана-Граф, 2020г.;</w:t>
      </w:r>
    </w:p>
    <w:p w:rsidR="00EF5846" w:rsidRPr="00EF5846" w:rsidRDefault="00EF5846" w:rsidP="00EF5846">
      <w:pPr>
        <w:numPr>
          <w:ilvl w:val="0"/>
          <w:numId w:val="7"/>
        </w:numPr>
        <w:tabs>
          <w:tab w:val="left" w:pos="29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Алгебра: </w:t>
      </w:r>
    </w:p>
    <w:p w:rsidR="00EF5846" w:rsidRPr="00EF5846" w:rsidRDefault="00EF5846" w:rsidP="00EF5846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7 класс: </w:t>
      </w:r>
      <w:r w:rsidRPr="00EF5846">
        <w:rPr>
          <w:rFonts w:ascii="Times New Roman" w:eastAsia="Gabriol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методическое 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пособие Е. В. Буцко, А. Г. Мерзляк, В. Б. Полонский, М. С. Якир. - М.: Вентана-Граф, 2018г.;</w:t>
      </w:r>
    </w:p>
    <w:p w:rsidR="00EF5846" w:rsidRPr="00EF5846" w:rsidRDefault="00EF5846" w:rsidP="00EF5846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8 класс: </w:t>
      </w:r>
      <w:r w:rsidRPr="00EF5846">
        <w:rPr>
          <w:rFonts w:ascii="Times New Roman" w:eastAsia="Gabriol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методическое 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пособие Е. В. Буцко, А. Г. Мерзляк, В. Б. Полонский, М. С. Якир. - М.: Вентана-Граф,2019г.;</w:t>
      </w:r>
    </w:p>
    <w:p w:rsidR="00EF5846" w:rsidRPr="00EF5846" w:rsidRDefault="00EF5846" w:rsidP="00EF5846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 xml:space="preserve">9 класс: </w:t>
      </w:r>
      <w:r w:rsidRPr="00EF5846">
        <w:rPr>
          <w:rFonts w:ascii="Times New Roman" w:eastAsia="Gabriol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методическое 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пособие Е. В. Буцко, А. Г. Мерзляк, В. Б. Полонский, М. С. Якир. - М.: Вентана-Граф, 2020г.;</w:t>
      </w:r>
    </w:p>
    <w:p w:rsidR="00EF5846" w:rsidRPr="00EF5846" w:rsidRDefault="00EF5846" w:rsidP="00EF5846">
      <w:pPr>
        <w:tabs>
          <w:tab w:val="left" w:pos="29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Справочные пособия, научно – популярная и историческая литература</w:t>
      </w:r>
    </w:p>
    <w:p w:rsidR="00EF5846" w:rsidRPr="00EF5846" w:rsidRDefault="004F7372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http://www.kuant.info/</w:t>
        </w:r>
      </w:hyperlink>
      <w:r w:rsidR="00EF5846" w:rsidRPr="00EF58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Научно – популярный физико-математический журнал для школьников и студентов «Квант». </w:t>
      </w: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5846" w:rsidRPr="00EF5846" w:rsidRDefault="00EF5846" w:rsidP="00EF58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4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Печатные пособия 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 Таблицы по алгебре для 7− 9 классов. 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 Портреты выдающихся деятелей математики. 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F5846" w:rsidRPr="00EF5846" w:rsidRDefault="00EF5846" w:rsidP="00EF5846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highlight w:val="white"/>
          <w:lang w:eastAsia="ru-RU"/>
        </w:rPr>
        <w:t>Технические средства обучения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 Компьютер. 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Проектор.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</w:t>
      </w: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Интерактивная доска.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highlight w:val="white"/>
          <w:lang w:eastAsia="ru-RU"/>
        </w:rPr>
        <w:t>Экранно-звуковые пособия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/>
          <w:sz w:val="28"/>
          <w:szCs w:val="28"/>
          <w:lang w:eastAsia="ru-RU"/>
        </w:rPr>
        <w:t>Видеофильмы об истории развития математики, математических идей и методов.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rPr>
          <w:rFonts w:ascii="Times New Roman" w:eastAsia="Gabriola" w:hAnsi="Times New Roman"/>
          <w:b/>
          <w:sz w:val="28"/>
          <w:szCs w:val="28"/>
          <w:highlight w:val="white"/>
          <w:lang w:eastAsia="ru-RU"/>
        </w:rPr>
      </w:pPr>
      <w:r w:rsidRPr="00EF5846">
        <w:rPr>
          <w:rFonts w:ascii="Times New Roman" w:eastAsia="Gabriola" w:hAnsi="Times New Roman"/>
          <w:b/>
          <w:sz w:val="28"/>
          <w:szCs w:val="28"/>
          <w:highlight w:val="white"/>
          <w:lang w:eastAsia="ru-RU"/>
        </w:rPr>
        <w:t>Учебно-практическое и учебно-лабораторное оборудование</w:t>
      </w:r>
    </w:p>
    <w:p w:rsidR="00EF5846" w:rsidRPr="00EF5846" w:rsidRDefault="00EF5846" w:rsidP="00EF5846">
      <w:pPr>
        <w:numPr>
          <w:ilvl w:val="2"/>
          <w:numId w:val="5"/>
        </w:numPr>
        <w:tabs>
          <w:tab w:val="left" w:pos="280"/>
          <w:tab w:val="num" w:pos="1701"/>
        </w:tabs>
        <w:spacing w:after="0" w:line="240" w:lineRule="auto"/>
        <w:ind w:left="142" w:hanging="142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Доска магнитная с координатной сеткой.</w:t>
      </w:r>
    </w:p>
    <w:p w:rsidR="00EF5846" w:rsidRPr="00EF5846" w:rsidRDefault="00EF5846" w:rsidP="00EF5846">
      <w:pPr>
        <w:numPr>
          <w:ilvl w:val="2"/>
          <w:numId w:val="5"/>
        </w:numPr>
        <w:tabs>
          <w:tab w:val="left" w:pos="280"/>
          <w:tab w:val="num" w:pos="1701"/>
        </w:tabs>
        <w:spacing w:after="0" w:line="240" w:lineRule="auto"/>
        <w:ind w:left="142" w:hanging="142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Комплект чертёжных инструментов (классных и раздаточных): линейка, транспортир, угольник (30°, 60°), угольник (45°, 45°), циркуль.</w:t>
      </w:r>
    </w:p>
    <w:p w:rsidR="00EF5846" w:rsidRPr="00EF5846" w:rsidRDefault="00EF5846" w:rsidP="00EF5846">
      <w:pPr>
        <w:numPr>
          <w:ilvl w:val="2"/>
          <w:numId w:val="5"/>
        </w:numPr>
        <w:tabs>
          <w:tab w:val="left" w:pos="280"/>
          <w:tab w:val="num" w:pos="1701"/>
        </w:tabs>
        <w:spacing w:after="0" w:line="240" w:lineRule="auto"/>
        <w:ind w:left="142" w:hanging="142"/>
        <w:contextualSpacing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Наборы для моделирования (цветная бумага, картон, калька, клей, ножницы, пластилин).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Информационно-методическое обеспечение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использование следующих программно-педагогических средств, реализуемых с помощью компьютера: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• 1С: Репетитор. Математика (КиМ) (CD).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АЛГЕБРА не для отличников (НИИ экономики авиационной промышленности) (CD).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• 1С: Математика. 5–11 классы. Практикум (2 CD).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Математика: еженедельное учебно-методическое приложение к газете «Первое сентября»: </w:t>
      </w:r>
      <w:hyperlink r:id="rId20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http://mat.1september.ru</w:t>
        </w:r>
      </w:hyperlink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образовательных порталов по предмету (для организации самостоятельной работы учащихся, для организации исследовательских и проектных работ):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1" w:history="1">
        <w:r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http://www.edu.ru/</w:t>
        </w:r>
      </w:hyperlink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Федеральный портал «Российское образование».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2" w:history="1">
        <w:r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http://window.edu.ru</w:t>
        </w:r>
      </w:hyperlink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Единое окно доступа к образовательным ресурсам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3" w:history="1">
        <w:r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http://school-collection.edu.ru/</w:t>
        </w:r>
      </w:hyperlink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Единая коллекция цифровых образовательных ресурсов.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4" w:history="1">
        <w:r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http://fcior.edu.ru/</w:t>
        </w:r>
      </w:hyperlink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Федеральный центр информационно-образовательных ресурсов.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5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https://math-oge.sdamgia.ru/</w:t>
        </w:r>
      </w:hyperlink>
      <w:r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Образовательный портал для подготовки к экзаменам ОГЭ, ЕГЭ по математике.</w:t>
      </w:r>
    </w:p>
    <w:p w:rsidR="00EF5846" w:rsidRPr="00EF5846" w:rsidRDefault="00EF5846" w:rsidP="00EF5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плодотворного учебного процесса предполагается использование информации и материалов следующих интернет-ресурсов: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Министерство образования и науки РФ. – Режим доступа : </w:t>
      </w:r>
      <w:hyperlink r:id="rId26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http://www.mon.gov.r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u</w:t>
        </w:r>
      </w:hyperlink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учреждение «Государственный научно-исследовательский институт информационных технологий и телекоммуникаций»</w:t>
      </w: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Режим доступа</w:t>
      </w:r>
      <w:r w:rsidRPr="00EF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http://www.informika.ru/</w:t>
      </w:r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Тестирование on-line: 5–11 классы. – Режим доступа :</w:t>
      </w:r>
      <w:hyperlink r:id="rId27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http://www.kokch.kts.ru/cdo/</w:t>
        </w:r>
      </w:hyperlink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Путеводитель «В мире науки» для школьников. – Режим доступа: </w:t>
      </w:r>
      <w:hyperlink r:id="rId28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http://www.uic.ssu.samara.ru/~nauka/</w:t>
        </w:r>
      </w:hyperlink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Мегаэнциклопедия Кирилла и Мефодия. – Режим доступа : </w:t>
      </w:r>
      <w:hyperlink r:id="rId29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http://mega.km.ru/</w:t>
        </w:r>
      </w:hyperlink>
    </w:p>
    <w:p w:rsidR="00EF5846" w:rsidRPr="00EF5846" w:rsidRDefault="00EF5846" w:rsidP="00EF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Сайт энциклопедий. – Режим доступа :</w:t>
      </w:r>
      <w:hyperlink r:id="rId30" w:history="1">
        <w:r w:rsidRPr="00EF58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http://www.encyclopedia.ru/</w:t>
        </w:r>
      </w:hyperlink>
    </w:p>
    <w:p w:rsidR="00EF5846" w:rsidRPr="00EF5846" w:rsidRDefault="00EF5846" w:rsidP="00EF5846">
      <w:pPr>
        <w:numPr>
          <w:ilvl w:val="0"/>
          <w:numId w:val="27"/>
        </w:numPr>
        <w:tabs>
          <w:tab w:val="left" w:pos="142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 развивающего обучения</w:t>
      </w:r>
      <w:r w:rsidRPr="00E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Сайт методической поддержки УМК «ПРО»,  </w:t>
      </w:r>
      <w:hyperlink r:id="rId31" w:history="1"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ziimag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narod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EF5846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2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ege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edu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Портал информационной поддержки ЕГЭ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3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http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://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.9151394.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Информационные и коммуникационные технологии в обучении</w:t>
      </w: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EF5846">
        <w:rPr>
          <w:rFonts w:ascii="Times New Roman" w:eastAsiaTheme="minorEastAsia" w:hAnsi="Times New Roman" w:cs="Times New Roman"/>
          <w:bCs/>
          <w:iCs/>
          <w:color w:val="0000FF"/>
          <w:sz w:val="28"/>
          <w:szCs w:val="28"/>
          <w:lang w:eastAsia="ru-RU"/>
        </w:rPr>
        <w:t>http://www.9151394.ru/projects/liter/uroksoch/index.html</w:t>
      </w:r>
      <w:r w:rsidRPr="00EF5846">
        <w:rPr>
          <w:rFonts w:ascii="Times New Roman" w:eastAsiaTheme="minorEastAsia" w:hAnsi="Times New Roman" w:cs="Times New Roman"/>
          <w:bCs/>
          <w:i/>
          <w:iCs/>
          <w:color w:val="663333"/>
          <w:sz w:val="28"/>
          <w:szCs w:val="28"/>
          <w:lang w:eastAsia="ru-RU"/>
        </w:rPr>
        <w:t xml:space="preserve"> - </w:t>
      </w:r>
      <w:r w:rsidRPr="00EF584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Дистанционный семинар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4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http://repetitor.1c.ru/</w:t>
        </w:r>
      </w:hyperlink>
      <w:r w:rsidR="00EF5846" w:rsidRPr="00EF58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- </w:t>
      </w:r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Серия учебных компьютерных программ «1С: Репетитор» по математике, Контрольно-диагностические системы серии 'Репетитор.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5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http://vschool.km.ru/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виртуальная школа Кирилла и Мефодия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6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http://som.fio.ru/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сетевое объединение методистов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7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http://www.ug.ru/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-«Учительская газета»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8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http://www.school.edu.ru/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-Российский образовательный портал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9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http://pedsovet.alledu.ru/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-Всероссийский августовский педсовет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0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http://schools.techno.ru/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образовательный сервер «Школы в Интернет»</w:t>
      </w:r>
    </w:p>
    <w:p w:rsidR="00EF5846" w:rsidRPr="00EF5846" w:rsidRDefault="004F7372" w:rsidP="00EF584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1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http://www.1september.ru/ru/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газета «Первое сентября»</w:t>
      </w:r>
    </w:p>
    <w:p w:rsidR="00EF5846" w:rsidRPr="00EF5846" w:rsidRDefault="004F7372" w:rsidP="00EF584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2" w:history="1">
        <w:r w:rsidR="00EF5846" w:rsidRPr="00EF5846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http://all.edu.ru/</w:t>
        </w:r>
      </w:hyperlink>
      <w:r w:rsidR="00EF5846" w:rsidRPr="00EF58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Все образование Интернет</w:t>
      </w:r>
    </w:p>
    <w:p w:rsidR="00EF5846" w:rsidRPr="00EF5846" w:rsidRDefault="00EF5846" w:rsidP="00EF5846">
      <w:pPr>
        <w:spacing w:after="0" w:line="240" w:lineRule="auto"/>
        <w:ind w:left="284" w:hanging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tabs>
          <w:tab w:val="left" w:pos="460"/>
        </w:tabs>
        <w:spacing w:after="0" w:line="240" w:lineRule="auto"/>
        <w:ind w:left="284" w:hanging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ind w:left="284" w:hanging="284"/>
        <w:rPr>
          <w:rFonts w:eastAsiaTheme="minorEastAsia"/>
          <w:sz w:val="20"/>
          <w:szCs w:val="20"/>
          <w:lang w:eastAsia="ru-RU"/>
        </w:rPr>
      </w:pPr>
    </w:p>
    <w:p w:rsidR="00EF5846" w:rsidRPr="00EF5846" w:rsidRDefault="00EF5846" w:rsidP="00EF5846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sectPr w:rsidR="00EF5846" w:rsidRPr="00EF5846" w:rsidSect="00ED385D">
          <w:headerReference w:type="default" r:id="rId43"/>
          <w:pgSz w:w="11906" w:h="16838"/>
          <w:pgMar w:top="567" w:right="567" w:bottom="567" w:left="1701" w:header="567" w:footer="709" w:gutter="0"/>
          <w:cols w:space="720"/>
          <w:titlePg/>
          <w:docGrid w:linePitch="299"/>
        </w:sect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7  класс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(3 часа в неделю, всего 102 часа)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6"/>
        <w:tblW w:w="16128" w:type="dxa"/>
        <w:tblInd w:w="-147" w:type="dxa"/>
        <w:tblLayout w:type="fixed"/>
        <w:tblLook w:val="04A0"/>
      </w:tblPr>
      <w:tblGrid>
        <w:gridCol w:w="1872"/>
        <w:gridCol w:w="680"/>
        <w:gridCol w:w="3373"/>
        <w:gridCol w:w="709"/>
        <w:gridCol w:w="7655"/>
        <w:gridCol w:w="1839"/>
      </w:tblGrid>
      <w:tr w:rsidR="00EF5846" w:rsidRPr="00EF5846" w:rsidTr="00007CFB">
        <w:trPr>
          <w:trHeight w:val="589"/>
        </w:trPr>
        <w:tc>
          <w:tcPr>
            <w:tcW w:w="1872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680" w:type="dxa"/>
          </w:tcPr>
          <w:p w:rsidR="00EF5846" w:rsidRPr="00EF5846" w:rsidRDefault="00EF5846" w:rsidP="00EF5846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:rsidR="00EF5846" w:rsidRPr="00EF5846" w:rsidRDefault="00EF5846" w:rsidP="00EF5846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373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</w:t>
            </w:r>
          </w:p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09" w:type="dxa"/>
          </w:tcPr>
          <w:p w:rsidR="00EF5846" w:rsidRPr="00EF5846" w:rsidRDefault="00EF5846" w:rsidP="00EF584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-во часов</w:t>
            </w:r>
          </w:p>
        </w:tc>
        <w:tc>
          <w:tcPr>
            <w:tcW w:w="7655" w:type="dxa"/>
          </w:tcPr>
          <w:p w:rsidR="00EF5846" w:rsidRPr="00EF5846" w:rsidRDefault="00EF5846" w:rsidP="00EF584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  <w:p w:rsidR="00EF5846" w:rsidRPr="00EF5846" w:rsidRDefault="00EF5846" w:rsidP="00EF584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уровне универсальных учебных действий) </w:t>
            </w:r>
          </w:p>
        </w:tc>
        <w:tc>
          <w:tcPr>
            <w:tcW w:w="1839" w:type="dxa"/>
          </w:tcPr>
          <w:p w:rsidR="00EF5846" w:rsidRPr="00EF5846" w:rsidRDefault="00EF5846" w:rsidP="00EF5846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 ной деятельности</w:t>
            </w:r>
          </w:p>
        </w:tc>
      </w:tr>
      <w:tr w:rsidR="00241BD9" w:rsidRPr="00EF5846" w:rsidTr="00007CFB">
        <w:tc>
          <w:tcPr>
            <w:tcW w:w="1872" w:type="dxa"/>
            <w:vMerge w:val="restart"/>
          </w:tcPr>
          <w:p w:rsidR="00241BD9" w:rsidRPr="00EF5846" w:rsidRDefault="00241BD9" w:rsidP="00241BD9">
            <w:pPr>
              <w:ind w:left="-83" w:right="-106"/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680" w:type="dxa"/>
            <w:vMerge w:val="restart"/>
          </w:tcPr>
          <w:p w:rsidR="00241BD9" w:rsidRPr="00EF5846" w:rsidRDefault="00241BD9" w:rsidP="00241BD9">
            <w:pPr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241BD9" w:rsidRPr="00EF5846" w:rsidRDefault="00241BD9" w:rsidP="00241BD9">
            <w:pPr>
              <w:ind w:right="-1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курса алгебры 6 класса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умением обобщения и систематизации знаний, учащихся по основным темам курса математики 6 класса</w:t>
            </w:r>
          </w:p>
        </w:tc>
        <w:tc>
          <w:tcPr>
            <w:tcW w:w="1839" w:type="dxa"/>
            <w:vMerge w:val="restart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 работа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D9" w:rsidRPr="00EF5846" w:rsidTr="00007CFB">
        <w:tc>
          <w:tcPr>
            <w:tcW w:w="1872" w:type="dxa"/>
            <w:vMerge w:val="restart"/>
          </w:tcPr>
          <w:p w:rsidR="00241BD9" w:rsidRPr="00EF5846" w:rsidRDefault="00241BD9" w:rsidP="00241BD9">
            <w:pPr>
              <w:ind w:left="-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Линейное уравнение с одной пе- ременной</w:t>
            </w:r>
          </w:p>
        </w:tc>
        <w:tc>
          <w:tcPr>
            <w:tcW w:w="68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алгебру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Распознавать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числовые выражения и выражения с переменными, линейные уравнения. Приводить примеры выражений с переменными, линейных уравнений. Составлять выражениес переменными по условию задачи. Выполнять преобразования выражений: приводить подобные слагаемые, раскрывать скобки. Находитьзначение выражения с переменными при заданных значениях переменных. Классифицировать алгебраические выражения. Описывать целые выражения.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Формулировать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определение линейного уравнения. Решать линейное уравнение в общем виде.Интерпретировать уравнение как математическую модель реальной ситуации. Описывать схему решения текстовой задачи, применять её для решения задач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Линейное уравнение с одной переменной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70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с помощью уравнений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986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 работа № 1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 w:val="restart"/>
          </w:tcPr>
          <w:p w:rsidR="00241BD9" w:rsidRPr="00EF5846" w:rsidRDefault="00241BD9" w:rsidP="00241BD9">
            <w:pPr>
              <w:ind w:left="-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Целые вы- ражения</w:t>
            </w:r>
          </w:p>
        </w:tc>
        <w:tc>
          <w:tcPr>
            <w:tcW w:w="68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Тождественно равные выражения. Тождества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тождественно равных выражений,тождества, степени с натуральным показателем,одночлена, одночлена стандартного вида, коэффициента одночлена, степени одночлена, многочлена, степени многочлена;</w:t>
            </w:r>
          </w:p>
          <w:p w:rsidR="00241BD9" w:rsidRPr="00EF5846" w:rsidRDefault="00241BD9" w:rsidP="00241BD9">
            <w:pPr>
              <w:ind w:right="-10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свойства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степени с натуральным показателем, знака степени;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правила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доказательства тождеств, умноженияодночлена на многочлен, умножения многочленов.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Доказывать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степени с натуральным показателем. Записывать и доказывать формулы:произведения суммы и разности двух выражений,разности квадратов двух выражений, квадратасуммы и квадрата разности двух выражений,суммы кубов и разности кубов двух выражений.</w:t>
            </w:r>
          </w:p>
          <w:p w:rsidR="00241BD9" w:rsidRPr="00EF5846" w:rsidRDefault="00241BD9" w:rsidP="00241BD9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Вычислять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значение выражений с переменными. Применять свойства степени для преобразования выражений. Выполнять умножение одночленов и возведение одночлена в степень.Приводить одночлен к стандартному виду. Записывать многочлен в стандартном виде, определятьстепень многочлена. Преобразовывать произведение одночлена и многочлена; суммы, разности,произведения двух многочленов в многочлен. Выполнять разложение многочлена на множителиспособом вынесения общего множителя за скобки, способом группировки, по формулам сокращённого умножения и с применением несколькихспособов. Использовать указанные преобразования в процессе решения уравнений, доказательства утверждений, решения текстовых задач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Степень с натуральным показателем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 w:val="restart"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Свойства степени с натуральным показателем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Одночлены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Многочлены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Сложение и вычитание многочленов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193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Контрольнаяработа № 2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Умножение одночлена на многочлен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Умножение многочлена на многочлен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Разложениемногочленов намножители. Вынесение общего множителя за скобки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Разложениемногочленов намножители. Метод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группировки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3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Произведение разности и суммы двухвыражений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Разность квадратов двухвыражений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 суммыи квадрат разностидвух выражений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Преобразованиемногочлена вквадрат суммыили разности двухвыражений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Контрольнаяработа № 4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Сумма и разностькубов двух выражений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Применениеразличных способов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разложениямногочлена намножители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Контрольнаяработа № 5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68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Связи между величинами. Функция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Приводить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примеры зависимостей между величинами. Различать среди зависимостей функциональные зависимости.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Описывать понятия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зависимой и независимой переменных, функции, аргумента функции; способы задания функции. Формулировать определения: области определения функции, областизначении функции, графика функции, линейнойфункции прямой пропорциональности.</w:t>
            </w:r>
          </w:p>
          <w:p w:rsidR="00241BD9" w:rsidRPr="00EF5846" w:rsidRDefault="00241BD9" w:rsidP="00241BD9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Вычислять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значение функции по заданному значению аргумента. Составлять таблицы значенийфункции. Строить график функции, заданнойтаблично. По графи- ку функции, являющейся моделью реального процесса, определять характеристики этого процесса. Строить график линейной функции и прямой пропорциональности. Описывать свойства этих функций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Способы задания функции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21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График функции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Линейная функция, её график и свойства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54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7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Системы линейных уравнений с двумя переменными</w:t>
            </w:r>
          </w:p>
        </w:tc>
        <w:tc>
          <w:tcPr>
            <w:tcW w:w="68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Уравнения с двумя переменными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Приводить примеры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уравнения с двумя переменными; линейного уравнения с двумя переменными; системы двух линейных уравненийс двумя переменными; реальных процессов, для которых уравнение с двумя переменными или система уравнений с двумя переменными являются математическими моделями.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Определять, является ли пара чисел решениемданного уравнения с двумя переменными.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: решения уравнения с двумя переменными; что значит решить уравнение с двумяпеременными; графика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уравнения с двумя переменными; линейного уравнения с двумя переменными; решения системы уравнений с двумяпеременными;</w:t>
            </w:r>
          </w:p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свойства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уравнений с двумя переменными.</w:t>
            </w:r>
          </w:p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Описывать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свойства графика линейного уравнения в зависимости от значений коэффициентов, графический метод решения системы двух уравнений с двумя переменными, метод подстановкии метод сложения для решения системы двухлинейных уравнений с двумя переменными.</w:t>
            </w:r>
          </w:p>
          <w:p w:rsidR="00241BD9" w:rsidRPr="00EF5846" w:rsidRDefault="00241BD9" w:rsidP="00241BD9">
            <w:pPr>
              <w:ind w:right="-10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Строить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график линейного уравнения с двумяпеременными. Решать системы двух линейныхуравнений с дву- мя переменными.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Решать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текстовые задачи, в которых система двух линейных уравнений с двумя переменными является математической моделью реального процесса,и интерпретировать результат решения системы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Линейное уравнение с двумя переменными и его график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Решение систем линейных уравнений методом подстановки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Решение систем линейных уравнений методом сложения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Решение задач с помощью систем линейных уравнений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54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Контрольнаяработа № 8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21"/>
        </w:trPr>
        <w:tc>
          <w:tcPr>
            <w:tcW w:w="1872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680" w:type="dxa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курса алгебры 7 класса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72"/>
        </w:trPr>
        <w:tc>
          <w:tcPr>
            <w:tcW w:w="187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Контрольнаяработа № 9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45655D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</w:tbl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241BD9" w:rsidRDefault="00241BD9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8 класс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(3 часа в неделю, всего 102часа)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tbl>
      <w:tblPr>
        <w:tblStyle w:val="ad"/>
        <w:tblW w:w="16018" w:type="dxa"/>
        <w:tblInd w:w="-147" w:type="dxa"/>
        <w:tblLayout w:type="fixed"/>
        <w:tblLook w:val="04A0"/>
      </w:tblPr>
      <w:tblGrid>
        <w:gridCol w:w="1842"/>
        <w:gridCol w:w="710"/>
        <w:gridCol w:w="3415"/>
        <w:gridCol w:w="709"/>
        <w:gridCol w:w="7503"/>
        <w:gridCol w:w="1839"/>
      </w:tblGrid>
      <w:tr w:rsidR="00EF5846" w:rsidRPr="00EF5846" w:rsidTr="00007CFB">
        <w:trPr>
          <w:trHeight w:val="731"/>
        </w:trPr>
        <w:tc>
          <w:tcPr>
            <w:tcW w:w="1842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10" w:type="dxa"/>
          </w:tcPr>
          <w:p w:rsidR="00EF5846" w:rsidRPr="00EF5846" w:rsidRDefault="00EF5846" w:rsidP="00EF5846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-во часов</w:t>
            </w:r>
          </w:p>
        </w:tc>
        <w:tc>
          <w:tcPr>
            <w:tcW w:w="3415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</w:t>
            </w:r>
          </w:p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09" w:type="dxa"/>
          </w:tcPr>
          <w:p w:rsidR="00EF5846" w:rsidRPr="00EF5846" w:rsidRDefault="00EF5846" w:rsidP="00EF584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-во часов</w:t>
            </w:r>
          </w:p>
        </w:tc>
        <w:tc>
          <w:tcPr>
            <w:tcW w:w="7503" w:type="dxa"/>
          </w:tcPr>
          <w:p w:rsidR="00EF5846" w:rsidRPr="00EF5846" w:rsidRDefault="00EF5846" w:rsidP="00EF584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  <w:p w:rsidR="00EF5846" w:rsidRPr="00EF5846" w:rsidRDefault="00EF5846" w:rsidP="00EF584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уровне универсальных учебных действий) </w:t>
            </w:r>
          </w:p>
        </w:tc>
        <w:tc>
          <w:tcPr>
            <w:tcW w:w="1839" w:type="dxa"/>
          </w:tcPr>
          <w:p w:rsidR="00EF5846" w:rsidRPr="00EF5846" w:rsidRDefault="00EF5846" w:rsidP="00EF5846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 ной деятельности</w:t>
            </w:r>
          </w:p>
        </w:tc>
      </w:tr>
      <w:tr w:rsidR="00241BD9" w:rsidRPr="00EF5846" w:rsidTr="00007CFB">
        <w:tc>
          <w:tcPr>
            <w:tcW w:w="1842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10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курса алгебры 7 класса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3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умением обобщения и систематизации знаний, учащихся по основным темам курса алгебры 7 класса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54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Контрольнаяработа № 1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66"/>
        </w:trPr>
        <w:tc>
          <w:tcPr>
            <w:tcW w:w="1842" w:type="dxa"/>
            <w:vMerge w:val="restart"/>
          </w:tcPr>
          <w:p w:rsidR="00241BD9" w:rsidRPr="00EF5846" w:rsidRDefault="00241BD9" w:rsidP="00241BD9">
            <w:pPr>
              <w:ind w:right="-111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Рациональные выраже- ния</w:t>
            </w:r>
          </w:p>
        </w:tc>
        <w:tc>
          <w:tcPr>
            <w:tcW w:w="71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Рациональные дроби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3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Распознавать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целые рациональные выражения, дробные рациональные выражения, приводитьпримеры таких выражений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рационального выражения, допустимых значений переменной, тождественноравных выражений, тождества, равносильныхуравнений, рационального уравнения, степенис нулевым показателем, степени с отрицательнымпоказателем, стандартного вида числа, обратнойпропорциональности;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свойства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: основное свойство рациональнойдроби, свойства степени с целым показателем,уравнений, функции </w:t>
            </w:r>
            <w:r w:rsidRPr="00EF5846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eastAsia="ru-RU"/>
              </w:rPr>
              <w:t>y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Gabriol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Gabriola" w:hAnsi="Cambria Math" w:cs="Times New Roman"/>
                      <w:sz w:val="28"/>
                      <w:szCs w:val="28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eastAsia="Gabriola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den>
              </m:f>
            </m:oMath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правила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сложения, вычитания, умножения, деления дробей, возведения дроби в степень;</w:t>
            </w:r>
          </w:p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условие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равенства дроби нулю.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Указывать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степени с целым показателем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графический метод решения уравнений с одной переменной.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Применять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основное свойство рациональнойдроби для сокращения и преобразования дробей.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Приводить дроби к новому (общему) знаменателю. Находить сумму, разность, произведениеи частное дробей. Выполнять тождественныепреобразования рациональных выражений.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Решать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уравнения с переменной в знаменателедроби.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Применять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степени с целым показателем для преобразования выражений.</w:t>
            </w:r>
          </w:p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числа в стандартном виде.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Выполнять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построение и чтение графика функции у=</w:t>
            </w:r>
            <m:oMath>
              <m:f>
                <m:fPr>
                  <m:ctrlPr>
                    <w:rPr>
                      <w:rFonts w:ascii="Cambria Math" w:eastAsia="Gabriol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Gabriola" w:hAnsi="Cambria Math" w:cs="Times New Roman"/>
                      <w:sz w:val="28"/>
                      <w:szCs w:val="28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eastAsia="Gabriola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den>
              </m:f>
            </m:oMath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rPr>
          <w:trHeight w:val="303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Основное свойство рациональной дроби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Сложение и вычитание рациональных дробей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 одинаковыми знаменателями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Сложение и вычитание рациональных дробей с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разными знаменателями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38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26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2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Умножение и деление рациональных дробей .Возведение рациональной дроби в степень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Тождественные преобразования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рациональных выражений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13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51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3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Равносильные уравнения. Рациональные уравнения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Степень с целым отрицательным показателем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64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Стандартный вид числа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75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степени с целым показателем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Функция </w:t>
            </w:r>
            <w:r w:rsidRPr="00EF5846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eastAsia="ru-RU"/>
              </w:rPr>
              <w:t>y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Gabriol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Gabriola" w:hAnsi="Cambria Math" w:cs="Times New Roman"/>
                      <w:sz w:val="28"/>
                      <w:szCs w:val="28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eastAsia="Gabriola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den>
              </m:f>
            </m:oMath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и её график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538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29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4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 w:val="restart"/>
          </w:tcPr>
          <w:p w:rsidR="00241BD9" w:rsidRPr="00EF5846" w:rsidRDefault="00241BD9" w:rsidP="00241BD9">
            <w:pPr>
              <w:ind w:right="-111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Квадратные корни. Действительные числа</w:t>
            </w:r>
          </w:p>
        </w:tc>
        <w:tc>
          <w:tcPr>
            <w:tcW w:w="71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Функция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y = x</w:t>
            </w:r>
            <w:r w:rsidRPr="00EF5846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и её график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Описывать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понятие множества, элемента множества, способы задания множеств; множествонатуральных чисел, множество целых чисел,множество рациональных чисел, множество действительных чисел и связи между этими числовыми множествами; связь между бесконечнымидесятичными дробями и рациональными, иррациональными числами.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Распознавать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рациональные и иррациональны числа. Приводить примеры рациональных чисели иррациональных чисел.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 помощью формул свойства действий с действительными числами.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квадратного корня из числа, арифметического квадратного корня из числа, равныхмножеств, подмножества, пересечения множеств, объединения множеств;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свойства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функции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y = x</w:t>
            </w:r>
            <w:r w:rsidRPr="00EF5846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, арифметического квадратного корня, функции 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y</w:t>
            </w:r>
            <w:r w:rsidRPr="00EF5846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Symbol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Symbol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e>
              </m:rad>
            </m:oMath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1BD9" w:rsidRPr="00EF5846" w:rsidRDefault="00241BD9" w:rsidP="00241BD9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Доказывать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арифметического квадратного корня.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Строить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графики функций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y = x</w:t>
            </w:r>
            <w:r w:rsidRPr="00EF5846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и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y</w:t>
            </w:r>
            <w:r w:rsidRPr="00EF5846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Symbol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Symbol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e>
              </m:rad>
            </m:oMath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Применять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понятие арифметического квадратного корня для вычисления значений выражений.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Упрощать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выражения, содержащие арифметические квадратные корни. Решать уравнения. Сравнивать значения выражений. Выполнятьпреобразование выражений с применением вынесения множителя из-под знака корня, внесениямножителя под знак корня. Выполнять освобождение от иррациональности в знаменателедроби, анализ соотношений между числовымимножествами и их элементами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rPr>
          <w:trHeight w:val="747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Множество и его элементы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Числовые множества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 w:val="restart"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Функция</w:t>
            </w:r>
            <w:r w:rsidRPr="00EF5846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eastAsia="ru-RU"/>
              </w:rPr>
              <w:t>y</w:t>
            </w:r>
            <w:r w:rsidRPr="00EF5846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Symbol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Symbol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e>
              </m:rad>
            </m:oMath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и её график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414"/>
        </w:trPr>
        <w:tc>
          <w:tcPr>
            <w:tcW w:w="184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Merge w:val="restart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1935"/>
        </w:trPr>
        <w:tc>
          <w:tcPr>
            <w:tcW w:w="184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Merge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 w:val="restart"/>
          </w:tcPr>
          <w:p w:rsidR="00241BD9" w:rsidRPr="00EF5846" w:rsidRDefault="00241BD9" w:rsidP="00241BD9">
            <w:pPr>
              <w:ind w:right="-106"/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Квадратные уравнения</w:t>
            </w:r>
          </w:p>
        </w:tc>
        <w:tc>
          <w:tcPr>
            <w:tcW w:w="710" w:type="dxa"/>
            <w:vMerge w:val="restart"/>
          </w:tcPr>
          <w:p w:rsidR="00241BD9" w:rsidRPr="00EF5846" w:rsidRDefault="00241BD9" w:rsidP="00241BD9">
            <w:pPr>
              <w:ind w:right="-10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Распознавать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и приводить примеры квадратныхуравнений различных видов (полных, неполных, приведённых), квадратных трёхчленов. Описывать в общем виде решение неполных квадратныхуравнений.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ind w:right="-10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уравнения первой степени, квадратного уравнения; квадратного трёхчлена, дискриминанта квадратного уравнения и квадратноготрёхчлена, корня квадратного трёхчлена; биквадратного уравнения;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свойства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квадратного трёхчлена;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теорему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Виета и обратную ей теорему.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и доказывать формулу корней квадратного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уравнения. Исследовать количествокорней квадратного уравнения в зависимости отзнака его дискриминанта.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Доказывать теоремы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Виета (прямую и обратную), о разложении квадратного трёхчлена намножители, о свойстве квадратного трёхчленас отрицательным дискриминантом.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на примерах метод замены переменной для решения уравнений.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Находить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корни квадратных уравнений различных видов. Применять теорему Виета и обратнуюей теорему. Выполнять разложение квадратного трёхчлена на множители. Находить корниуравнений, которые сводятся к квадратным. Составлять квадратные уравнения и уравнения,сводящиеся к квадратным, являющиеся математическими моделями реальных ситуаций</w:t>
            </w: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Формула корней квадратного уравнения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72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vAlign w:val="bottom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Теорема Виета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88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51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6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vAlign w:val="bottom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Квадратный трёхчлен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ind w:right="-9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Решение уравнений, сводя-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щихся к квадратным уравнениям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Рациональные уравнения как математическиемоде- ли реальных ситуаций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576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текстовых задач с помощью рациональных уравнений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51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Повторениеи систематизацияучебного материала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01"/>
        </w:trPr>
        <w:tc>
          <w:tcPr>
            <w:tcW w:w="184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7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10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курса алгебры 8 класса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84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5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8</w:t>
            </w:r>
          </w:p>
        </w:tc>
        <w:tc>
          <w:tcPr>
            <w:tcW w:w="709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3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</w:tcPr>
          <w:p w:rsidR="00241BD9" w:rsidRDefault="00241BD9" w:rsidP="00241BD9">
            <w:pPr>
              <w:jc w:val="center"/>
            </w:pPr>
            <w:r w:rsidRPr="005045B4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</w:tbl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  <w:lang w:eastAsia="ru-RU"/>
        </w:rPr>
      </w:pP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b/>
          <w:sz w:val="28"/>
          <w:szCs w:val="28"/>
          <w:lang w:eastAsia="ru-RU"/>
        </w:rPr>
        <w:t>9 класс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  <w:r w:rsidRPr="00EF5846">
        <w:rPr>
          <w:rFonts w:ascii="Times New Roman" w:eastAsia="Gabriola" w:hAnsi="Times New Roman" w:cs="Times New Roman"/>
          <w:sz w:val="28"/>
          <w:szCs w:val="28"/>
          <w:lang w:eastAsia="ru-RU"/>
        </w:rPr>
        <w:t>(3 часа в неделю, всего 102часа)</w:t>
      </w:r>
    </w:p>
    <w:p w:rsidR="00EF5846" w:rsidRPr="00EF5846" w:rsidRDefault="00EF5846" w:rsidP="00EF5846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XSpec="center" w:tblpY="227"/>
        <w:tblW w:w="16184" w:type="dxa"/>
        <w:tblLayout w:type="fixed"/>
        <w:tblLook w:val="04A0"/>
      </w:tblPr>
      <w:tblGrid>
        <w:gridCol w:w="1977"/>
        <w:gridCol w:w="712"/>
        <w:gridCol w:w="3408"/>
        <w:gridCol w:w="708"/>
        <w:gridCol w:w="7507"/>
        <w:gridCol w:w="1872"/>
      </w:tblGrid>
      <w:tr w:rsidR="00EF5846" w:rsidRPr="00EF5846" w:rsidTr="00007CFB">
        <w:trPr>
          <w:trHeight w:val="638"/>
        </w:trPr>
        <w:tc>
          <w:tcPr>
            <w:tcW w:w="1977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12" w:type="dxa"/>
          </w:tcPr>
          <w:p w:rsidR="00EF5846" w:rsidRPr="00EF5846" w:rsidRDefault="00EF5846" w:rsidP="00EF5846">
            <w:pPr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-во часов</w:t>
            </w:r>
          </w:p>
        </w:tc>
        <w:tc>
          <w:tcPr>
            <w:tcW w:w="3408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</w:t>
            </w:r>
          </w:p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708" w:type="dxa"/>
          </w:tcPr>
          <w:p w:rsidR="00EF5846" w:rsidRPr="00EF5846" w:rsidRDefault="00EF5846" w:rsidP="00EF584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-во часов</w:t>
            </w:r>
          </w:p>
        </w:tc>
        <w:tc>
          <w:tcPr>
            <w:tcW w:w="7507" w:type="dxa"/>
          </w:tcPr>
          <w:p w:rsidR="00EF5846" w:rsidRPr="00EF5846" w:rsidRDefault="00EF5846" w:rsidP="00EF584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  <w:p w:rsidR="00EF5846" w:rsidRPr="00EF5846" w:rsidRDefault="00EF5846" w:rsidP="00EF584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уровне универсальных учебных действий) </w:t>
            </w:r>
          </w:p>
        </w:tc>
        <w:tc>
          <w:tcPr>
            <w:tcW w:w="1872" w:type="dxa"/>
          </w:tcPr>
          <w:p w:rsidR="00EF5846" w:rsidRPr="00EF5846" w:rsidRDefault="00EF5846" w:rsidP="00EF5846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 ной деятельности</w:t>
            </w:r>
          </w:p>
        </w:tc>
      </w:tr>
      <w:tr w:rsidR="00EF5846" w:rsidRPr="00EF5846" w:rsidTr="00007CFB">
        <w:trPr>
          <w:trHeight w:val="268"/>
        </w:trPr>
        <w:tc>
          <w:tcPr>
            <w:tcW w:w="1977" w:type="dxa"/>
            <w:vMerge w:val="restart"/>
          </w:tcPr>
          <w:p w:rsidR="00EF5846" w:rsidRPr="00EF5846" w:rsidRDefault="00EF5846" w:rsidP="00EF5846">
            <w:pPr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12" w:type="dxa"/>
            <w:vMerge w:val="restart"/>
          </w:tcPr>
          <w:p w:rsidR="00EF5846" w:rsidRPr="00EF5846" w:rsidRDefault="00EF5846" w:rsidP="00EF584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8" w:type="dxa"/>
          </w:tcPr>
          <w:p w:rsidR="00EF5846" w:rsidRPr="00EF5846" w:rsidRDefault="00EF5846" w:rsidP="00EF5846">
            <w:pPr>
              <w:ind w:right="-11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курса алгебры 8 класса</w:t>
            </w:r>
          </w:p>
        </w:tc>
        <w:tc>
          <w:tcPr>
            <w:tcW w:w="708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7" w:type="dxa"/>
            <w:vMerge w:val="restart"/>
          </w:tcPr>
          <w:p w:rsidR="00EF5846" w:rsidRPr="00EF5846" w:rsidRDefault="00EF5846" w:rsidP="00EF58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умением обобщения и систематизации знаний, учащихся по основным темам курса алгебры 8 класса</w:t>
            </w:r>
          </w:p>
        </w:tc>
        <w:tc>
          <w:tcPr>
            <w:tcW w:w="1872" w:type="dxa"/>
            <w:vMerge w:val="restart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1,2,3,4,5,6,7,8</w:t>
            </w:r>
          </w:p>
        </w:tc>
      </w:tr>
      <w:tr w:rsidR="00EF5846" w:rsidRPr="00EF5846" w:rsidTr="00007CFB">
        <w:trPr>
          <w:trHeight w:val="644"/>
        </w:trPr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EF5846" w:rsidRPr="00EF5846" w:rsidRDefault="00EF5846" w:rsidP="00EF584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EF5846" w:rsidRPr="00EF5846" w:rsidRDefault="00EF5846" w:rsidP="00EF584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Входная контрольная работа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  <w:tcBorders>
              <w:bottom w:val="single" w:sz="4" w:space="0" w:color="auto"/>
            </w:tcBorders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D9" w:rsidRPr="00EF5846" w:rsidTr="00007CFB">
        <w:trPr>
          <w:trHeight w:val="268"/>
        </w:trPr>
        <w:tc>
          <w:tcPr>
            <w:tcW w:w="1977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  <w:t>Неравенства</w:t>
            </w:r>
          </w:p>
        </w:tc>
        <w:tc>
          <w:tcPr>
            <w:tcW w:w="712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Числовые неравенства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Распознавать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и приводить примеры числовых неравенств, неравенств с переменными, линейных неравенств с одной переменной, двойных неравенств.</w:t>
            </w:r>
          </w:p>
          <w:p w:rsidR="00241BD9" w:rsidRPr="00EF5846" w:rsidRDefault="00241BD9" w:rsidP="00241BD9">
            <w:pPr>
              <w:ind w:right="-24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сравнения двух чисел, решениянеравенства с одной переменной, равносильныхнеравенств, решения системы неравенств с однойпеременной, области определения выражения;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свойства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числовых неравенств, сложения и умножения числовых неравенств.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Доказывать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свойства числовых неравенств, теоремы о сложении и умножении числовых неравенств.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Решать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линейные неравенства. Записыватьрешения неравенств и их систем в виде числовыхпромежутков, объединения, пересечения числовых промежутков. Решать систему неравенствс одной переменной. Оценивать значение выражения. Изображать на координатной прямойзаданные неравенствами числовые промежутки</w:t>
            </w: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Основные свойства числовых неравенств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Сложение и умножение числовых неравенств.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Оценивание значения выражения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Неравенства с одной переменной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Решение линейных неравенств с одной перемен-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ной. Числовые промежутки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Системы линейных неравенств с одной переменной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15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  <w:tcBorders>
              <w:bottom w:val="single" w:sz="4" w:space="0" w:color="auto"/>
            </w:tcBorders>
          </w:tcPr>
          <w:p w:rsidR="00241BD9" w:rsidRPr="00EF5846" w:rsidRDefault="00241BD9" w:rsidP="00241BD9">
            <w:pPr>
              <w:ind w:right="-1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99"/>
        </w:trPr>
        <w:tc>
          <w:tcPr>
            <w:tcW w:w="1977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Квадратична</w:t>
            </w: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я функция</w:t>
            </w:r>
          </w:p>
        </w:tc>
        <w:tc>
          <w:tcPr>
            <w:tcW w:w="712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Повторение и расширение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сведений о функции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507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понятие функции как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правила,устанавливающего связь между элементами двух множеств.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нуля функции; промежутков знакопостоянства функции; функции, возрастающей (убывающей) на множестве; квадратичной функции; квадратного неравенства;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свойства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квадратичной функции;</w:t>
            </w:r>
          </w:p>
          <w:p w:rsidR="00241BD9" w:rsidRPr="00EF5846" w:rsidRDefault="004F7372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7372">
              <w:rPr>
                <w:rFonts w:ascii="Times New Roman" w:eastAsia="Gabriola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21.5pt;margin-top:26.8pt;width:10.6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">
                  <v:stroke endarrow="block"/>
                </v:shape>
              </w:pict>
            </w:r>
            <w:r w:rsidRPr="004F7372">
              <w:rPr>
                <w:rFonts w:ascii="Times New Roman" w:eastAsia="Gabriola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shape id="AutoShape 89" o:spid="_x0000_s1031" type="#_x0000_t32" style="position:absolute;margin-left:235pt;margin-top:25.95pt;width:10.6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+2NgIAAF8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">
                  <v:stroke endarrow="block"/>
                </v:shape>
              </w:pict>
            </w:r>
            <w:r w:rsidRPr="004F7372">
              <w:rPr>
                <w:rFonts w:ascii="Times New Roman" w:eastAsia="Gabriola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shape id="AutoShape 88" o:spid="_x0000_s1030" type="#_x0000_t32" style="position:absolute;margin-left:151.8pt;margin-top:26.8pt;width:16.95pt;height: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">
                  <v:stroke endarrow="block"/>
                </v:shape>
              </w:pic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правила </w:t>
            </w:r>
            <w:r w:rsidR="00241BD9"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построения графиков функций с помощью преобразований вида 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+b</w:t>
            </w:r>
            <w:r w:rsidR="00241BD9"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x)  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 + а</w:t>
            </w:r>
            <w:r w:rsidR="00241BD9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);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>k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Строить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графики функций с помощью преобразований вида </w:t>
            </w:r>
          </w:p>
          <w:p w:rsidR="00241BD9" w:rsidRPr="00EF5846" w:rsidRDefault="004F7372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4F7372">
              <w:rPr>
                <w:rFonts w:ascii="Times New Roman" w:eastAsia="Gabriola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shape id="AutoShape 93" o:spid="_x0000_s1029" type="#_x0000_t32" style="position:absolute;margin-left:189.7pt;margin-top:10.25pt;width:14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OzmNQIAAF0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">
                  <v:stroke endarrow="block"/>
                </v:shape>
              </w:pict>
            </w:r>
            <w:r w:rsidRPr="004F7372">
              <w:rPr>
                <w:rFonts w:ascii="Times New Roman" w:eastAsia="Gabriola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shape id="AutoShape 92" o:spid="_x0000_s1028" type="#_x0000_t32" style="position:absolute;margin-left:100.95pt;margin-top:8.65pt;width:13.6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">
                  <v:stroke endarrow="block"/>
                </v:shape>
              </w:pict>
            </w:r>
            <w:r w:rsidRPr="004F7372">
              <w:rPr>
                <w:rFonts w:ascii="Times New Roman" w:eastAsia="Gabriola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pict>
                <v:shape id="AutoShape 91" o:spid="_x0000_s1027" type="#_x0000_t32" style="position:absolute;margin-left:17.5pt;margin-top:8.7pt;width:14.3pt;height: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">
                  <v:stroke endarrow="block"/>
                </v:shape>
              </w:pic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)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 xml:space="preserve">     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)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>+ b</w:t>
            </w:r>
            <w:r w:rsidR="00241BD9" w:rsidRPr="00EF5846">
              <w:rPr>
                <w:rFonts w:ascii="Times New Roman" w:eastAsia="Gabriola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x)  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 xml:space="preserve"> f</w:t>
            </w:r>
            <w:r w:rsidR="00241BD9" w:rsidRPr="00EF5846">
              <w:rPr>
                <w:rFonts w:ascii="Times New Roman" w:eastAsia="Gabriola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x + 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  <w:r w:rsidR="00241BD9" w:rsidRPr="00EF5846">
              <w:rPr>
                <w:rFonts w:ascii="Times New Roman" w:eastAsia="Gabriola" w:hAnsi="Times New Roman" w:cs="Times New Roman"/>
                <w:sz w:val="28"/>
                <w:szCs w:val="28"/>
                <w:lang w:val="en-US" w:eastAsia="ru-RU"/>
              </w:rPr>
              <w:t xml:space="preserve">); 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)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k</w:t>
            </w:r>
            <w:r w:rsidR="00241BD9"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 xml:space="preserve"> f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r w:rsidR="00241BD9"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="00241BD9"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val="en-US" w:eastAsia="ru-RU"/>
              </w:rPr>
              <w:t>)</w:t>
            </w:r>
            <w:r w:rsidR="00241BD9" w:rsidRPr="00EF584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241BD9" w:rsidRPr="00EF5846" w:rsidRDefault="00241BD9" w:rsidP="00241BD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Строить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график квадратичной функции. Пографику квадратичной функции описывать её свойства.</w:t>
            </w:r>
          </w:p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 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Решать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квадратные неравенства, используясхему расположения параболы относительно оси абсцисс,</w:t>
            </w: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методом интервалов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графический метод решения системы двух уравнений с двумя переменными, методподстановки и метод сложения для решениясистемы двух уравнений с двумя переменным, одно из которых не является линейным.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Решать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текстовые задачи, в которых системадвух уравнений с двумя переменными являетсяматематической моделью реального процесса,и интерпретировать результат решения систем.</w:t>
            </w: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rPr>
          <w:trHeight w:val="319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Свойства функции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Построение графика функции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y = k</w:t>
            </w:r>
            <w:r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Построение графиков функций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y = </w:t>
            </w:r>
            <w:r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+ b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y =</w:t>
            </w:r>
            <w:r w:rsidRPr="00EF5846">
              <w:rPr>
                <w:rFonts w:ascii="Times New Roman" w:eastAsia="Symbol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x + 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12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Квадратичная функция, её график и свойства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05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326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2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27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Решение квадратных неравенств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Системы уравнений с двумя переменными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ind w:right="-9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820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3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 w:val="restart"/>
          </w:tcPr>
          <w:p w:rsidR="00241BD9" w:rsidRPr="00EF5846" w:rsidRDefault="00241BD9" w:rsidP="00241BD9">
            <w:pPr>
              <w:ind w:right="-10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Элементы прикладной </w:t>
            </w:r>
            <w:r w:rsidRPr="00EF58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математики</w:t>
            </w:r>
          </w:p>
        </w:tc>
        <w:tc>
          <w:tcPr>
            <w:tcW w:w="712" w:type="dxa"/>
            <w:vMerge w:val="restart"/>
          </w:tcPr>
          <w:p w:rsidR="00241BD9" w:rsidRPr="00EF5846" w:rsidRDefault="00241BD9" w:rsidP="00241BD9">
            <w:pPr>
              <w:ind w:right="-10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</w:t>
            </w:r>
          </w:p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Математическое моделирование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7" w:type="dxa"/>
            <w:vMerge w:val="restart"/>
          </w:tcPr>
          <w:p w:rsidR="00241BD9" w:rsidRPr="00EF5846" w:rsidRDefault="00241BD9" w:rsidP="00241BD9">
            <w:pPr>
              <w:ind w:right="-142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Приводить примеры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: математических моделей реальных ситуаций; прикладных задач; приближенных величин;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комбинаторных правил суммы и произведения; случайныхсобытий, включая достоверные и невозможныесобытия; опытов с равновероятными исходами;представления статистических данных в видетаблиц, диаграмм, графиков; использования вероятностных свойств окружающих явлений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определения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</w:p>
          <w:p w:rsidR="00241BD9" w:rsidRPr="00EF5846" w:rsidRDefault="00241BD9" w:rsidP="00241BD9">
            <w:pPr>
              <w:ind w:right="-93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этапы решения прикладной математики.</w:t>
            </w:r>
          </w:p>
          <w:p w:rsidR="00241BD9" w:rsidRPr="00EF5846" w:rsidRDefault="00241BD9" w:rsidP="00241BD9">
            <w:pPr>
              <w:ind w:right="-142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 xml:space="preserve">Пояснять и записывать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формулу сложных процентов. Проводить процентные расчеты с помощью формулы сложных процентов.</w:t>
            </w:r>
          </w:p>
          <w:p w:rsidR="00241BD9" w:rsidRPr="00EF5846" w:rsidRDefault="00241BD9" w:rsidP="00241BD9">
            <w:pPr>
              <w:ind w:right="-9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Находить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точность приближения по таблицеприближённых значений величины. Использовать различные формы записи приближённого значения величины. Оценивать приближённое значение величины</w:t>
            </w:r>
          </w:p>
          <w:p w:rsidR="00241BD9" w:rsidRPr="00EF5846" w:rsidRDefault="00241BD9" w:rsidP="00241BD9">
            <w:pPr>
              <w:ind w:right="-142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Проводить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опыты со случайными исходами.Пояснять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Описывать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мода,размах, медиана выборки</w:t>
            </w: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Процентные расчёты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272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Абсолютная и относительная погрешности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Основные правила комбинаторики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Частота и вероятность случайного события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Классическое определение вероятности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Начальные сведения о статистике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241BD9" w:rsidRPr="00EF5846" w:rsidRDefault="00241BD9" w:rsidP="00241BD9">
            <w:pPr>
              <w:ind w:right="-9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986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vAlign w:val="bottom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4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  <w:t>Числовые последовател</w:t>
            </w:r>
            <w:r w:rsidRPr="00EF5846"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  <w:lastRenderedPageBreak/>
              <w:t>ьности</w:t>
            </w:r>
          </w:p>
        </w:tc>
        <w:tc>
          <w:tcPr>
            <w:tcW w:w="712" w:type="dxa"/>
            <w:tcBorders>
              <w:bottom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Числовые последовательности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Приводить примеры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: последовательностей; числовых последовательностей, в частности арифметической и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lastRenderedPageBreak/>
              <w:t>геометрической прогрессий;использования последовательностей в реальнойжизни; задач, в которых рассматриваются суммы с бесконечным числом слагаемых.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Описывать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 понятия последовательности, членапоследовательности; способы задания последовательности.</w:t>
            </w:r>
          </w:p>
          <w:p w:rsidR="00241BD9" w:rsidRPr="00EF5846" w:rsidRDefault="00241BD9" w:rsidP="00241BD9">
            <w:pPr>
              <w:ind w:right="-7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Вычислять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: члена последовательности, заданной формулой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n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-го члена или рекуррентно.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Формулировать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определения: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арифметической прогрессии, геометрической прогрессии;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sz w:val="28"/>
                <w:szCs w:val="28"/>
                <w:lang w:eastAsia="ru-RU"/>
              </w:rPr>
              <w:t>свойства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членов арифметической и геометрической прогрессий</w:t>
            </w:r>
          </w:p>
          <w:p w:rsidR="00241BD9" w:rsidRPr="00EF5846" w:rsidRDefault="00241BD9" w:rsidP="00241BD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Задавать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арифметическую и геометрическую прогрессии рекуррентно.</w:t>
            </w:r>
          </w:p>
          <w:p w:rsidR="00241BD9" w:rsidRPr="00EF5846" w:rsidRDefault="00241BD9" w:rsidP="00241BD9">
            <w:pPr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Записывать и пояснять 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формулы общего члена арифметической и геометрической прогрессий. Записывать и доказывать: формулы суммы </w:t>
            </w:r>
            <w:r w:rsidRPr="00EF5846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eastAsia="ru-RU"/>
              </w:rPr>
              <w:t>n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  Вычислять сумму бесконечной геометрической прогрессии, у которой |</w:t>
            </w:r>
            <w:r w:rsidRPr="00EF5846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eastAsia="ru-RU"/>
              </w:rPr>
              <w:t>q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|&lt;1. Представлять бесконечные периодические дроби в виде обыкновенных.</w:t>
            </w: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Арифметическая прогрессия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ind w:right="-108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n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первых членов арифметической прогрессии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Геометрическая прогрессия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ind w:right="-108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EF5846">
              <w:rPr>
                <w:rFonts w:ascii="Times New Roman" w:eastAsia="Gabriola" w:hAnsi="Times New Roman" w:cs="Times New Roman"/>
                <w:i/>
                <w:iCs/>
                <w:sz w:val="28"/>
                <w:szCs w:val="28"/>
                <w:lang w:eastAsia="ru-RU"/>
              </w:rPr>
              <w:t>n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 xml:space="preserve"> первых членов геометрической прогрессии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Сумма бесконечной геометрической прогрессии, у которой |</w:t>
            </w:r>
            <w:r w:rsidRPr="00EF5846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eastAsia="ru-RU"/>
              </w:rPr>
              <w:t>q</w:t>
            </w: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| &lt; 1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601"/>
        </w:trPr>
        <w:tc>
          <w:tcPr>
            <w:tcW w:w="1977" w:type="dxa"/>
            <w:vMerge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5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241BD9" w:rsidRPr="00EF5846" w:rsidTr="00007CFB">
        <w:trPr>
          <w:trHeight w:val="705"/>
        </w:trPr>
        <w:tc>
          <w:tcPr>
            <w:tcW w:w="1977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712" w:type="dxa"/>
            <w:vMerge w:val="restart"/>
          </w:tcPr>
          <w:p w:rsidR="00241BD9" w:rsidRPr="00EF5846" w:rsidRDefault="00241BD9" w:rsidP="00241BD9">
            <w:pPr>
              <w:jc w:val="center"/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8" w:type="dxa"/>
          </w:tcPr>
          <w:p w:rsidR="00241BD9" w:rsidRPr="00EF5846" w:rsidRDefault="00241BD9" w:rsidP="00241BD9">
            <w:pPr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курса алгебры 9 класса</w:t>
            </w:r>
          </w:p>
        </w:tc>
        <w:tc>
          <w:tcPr>
            <w:tcW w:w="708" w:type="dxa"/>
          </w:tcPr>
          <w:p w:rsidR="00241BD9" w:rsidRPr="00EF5846" w:rsidRDefault="00241BD9" w:rsidP="00241B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07" w:type="dxa"/>
            <w:vMerge w:val="restart"/>
          </w:tcPr>
          <w:p w:rsidR="00241BD9" w:rsidRPr="00EF5846" w:rsidRDefault="00241BD9" w:rsidP="00241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241BD9" w:rsidRDefault="00241BD9" w:rsidP="00241BD9">
            <w:pPr>
              <w:jc w:val="center"/>
            </w:pPr>
            <w:r w:rsidRPr="007157EF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EF5846" w:rsidRPr="00EF5846" w:rsidTr="00007CFB">
        <w:trPr>
          <w:trHeight w:val="570"/>
        </w:trPr>
        <w:tc>
          <w:tcPr>
            <w:tcW w:w="1977" w:type="dxa"/>
            <w:vMerge/>
          </w:tcPr>
          <w:p w:rsidR="00EF5846" w:rsidRPr="00EF5846" w:rsidRDefault="00EF5846" w:rsidP="00EF5846">
            <w:pPr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vMerge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8" w:type="dxa"/>
          </w:tcPr>
          <w:p w:rsidR="00EF5846" w:rsidRPr="00EF5846" w:rsidRDefault="00EF5846" w:rsidP="00EF584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5846">
              <w:rPr>
                <w:rFonts w:ascii="Times New Roman" w:eastAsia="Gabriola" w:hAnsi="Times New Roman" w:cs="Times New Roman"/>
                <w:sz w:val="28"/>
                <w:szCs w:val="28"/>
                <w:lang w:eastAsia="ru-RU"/>
              </w:rPr>
              <w:t>Контрольная работа № 6</w:t>
            </w:r>
          </w:p>
        </w:tc>
        <w:tc>
          <w:tcPr>
            <w:tcW w:w="708" w:type="dxa"/>
          </w:tcPr>
          <w:p w:rsidR="00EF5846" w:rsidRPr="00EF5846" w:rsidRDefault="00EF5846" w:rsidP="00EF58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7" w:type="dxa"/>
            <w:vMerge/>
          </w:tcPr>
          <w:p w:rsidR="00EF5846" w:rsidRPr="00EF5846" w:rsidRDefault="00EF5846" w:rsidP="00EF58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vMerge/>
          </w:tcPr>
          <w:p w:rsidR="00EF5846" w:rsidRPr="00EF5846" w:rsidRDefault="00EF5846" w:rsidP="00EF58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5846" w:rsidRPr="00EF5846" w:rsidRDefault="00EF5846" w:rsidP="00EF584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46" w:rsidRPr="00EF5846" w:rsidRDefault="00EF5846" w:rsidP="00EF584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846" w:rsidRDefault="00EF5846" w:rsidP="00EF5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F5846" w:rsidSect="00EF5846">
      <w:pgSz w:w="16838" w:h="11906" w:orient="landscape" w:code="9"/>
      <w:pgMar w:top="567" w:right="567" w:bottom="567" w:left="567" w:header="567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36" w:rsidRDefault="00DF1336">
      <w:pPr>
        <w:spacing w:after="0" w:line="240" w:lineRule="auto"/>
      </w:pPr>
      <w:r>
        <w:separator/>
      </w:r>
    </w:p>
  </w:endnote>
  <w:endnote w:type="continuationSeparator" w:id="1">
    <w:p w:rsidR="00DF1336" w:rsidRDefault="00D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36" w:rsidRDefault="00DF1336">
      <w:pPr>
        <w:spacing w:after="0" w:line="240" w:lineRule="auto"/>
      </w:pPr>
      <w:r>
        <w:separator/>
      </w:r>
    </w:p>
  </w:footnote>
  <w:footnote w:type="continuationSeparator" w:id="1">
    <w:p w:rsidR="00DF1336" w:rsidRDefault="00D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969426795"/>
      <w:docPartObj>
        <w:docPartGallery w:val="Page Numbers (Top of Page)"/>
        <w:docPartUnique/>
      </w:docPartObj>
    </w:sdtPr>
    <w:sdtContent>
      <w:p w:rsidR="004B1DDD" w:rsidRPr="00BA7258" w:rsidRDefault="004F7372">
        <w:pPr>
          <w:pStyle w:val="af5"/>
          <w:jc w:val="center"/>
          <w:rPr>
            <w:rFonts w:ascii="Times New Roman" w:hAnsi="Times New Roman" w:cs="Times New Roman"/>
          </w:rPr>
        </w:pPr>
        <w:r w:rsidRPr="00BA7258">
          <w:rPr>
            <w:rFonts w:ascii="Times New Roman" w:hAnsi="Times New Roman" w:cs="Times New Roman"/>
          </w:rPr>
          <w:fldChar w:fldCharType="begin"/>
        </w:r>
        <w:r w:rsidR="00EF5846" w:rsidRPr="00BA7258">
          <w:rPr>
            <w:rFonts w:ascii="Times New Roman" w:hAnsi="Times New Roman" w:cs="Times New Roman"/>
          </w:rPr>
          <w:instrText>PAGE   \* MERGEFORMAT</w:instrText>
        </w:r>
        <w:r w:rsidRPr="00BA7258">
          <w:rPr>
            <w:rFonts w:ascii="Times New Roman" w:hAnsi="Times New Roman" w:cs="Times New Roman"/>
          </w:rPr>
          <w:fldChar w:fldCharType="separate"/>
        </w:r>
        <w:r w:rsidR="00DF420C">
          <w:rPr>
            <w:rFonts w:ascii="Times New Roman" w:hAnsi="Times New Roman" w:cs="Times New Roman"/>
            <w:noProof/>
          </w:rPr>
          <w:t>19</w:t>
        </w:r>
        <w:r w:rsidRPr="00BA7258">
          <w:rPr>
            <w:rFonts w:ascii="Times New Roman" w:hAnsi="Times New Roman" w:cs="Times New Roman"/>
          </w:rPr>
          <w:fldChar w:fldCharType="end"/>
        </w:r>
      </w:p>
    </w:sdtContent>
  </w:sdt>
  <w:p w:rsidR="004B1DDD" w:rsidRDefault="00DF133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6EFFC6"/>
    <w:lvl w:ilvl="0">
      <w:numFmt w:val="bullet"/>
      <w:lvlText w:val="*"/>
      <w:lvlJc w:val="left"/>
    </w:lvl>
  </w:abstractNum>
  <w:abstractNum w:abstractNumId="1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65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6E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7E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87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98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00000CD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D8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DF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000000E0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E2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1850"/>
    <w:multiLevelType w:val="hybridMultilevel"/>
    <w:tmpl w:val="52BC9070"/>
    <w:lvl w:ilvl="0" w:tplc="8C6EE2EA">
      <w:start w:val="1"/>
      <w:numFmt w:val="decimal"/>
      <w:lvlText w:val="%1."/>
      <w:lvlJc w:val="left"/>
    </w:lvl>
    <w:lvl w:ilvl="1" w:tplc="D256B266">
      <w:numFmt w:val="decimal"/>
      <w:lvlText w:val=""/>
      <w:lvlJc w:val="left"/>
    </w:lvl>
    <w:lvl w:ilvl="2" w:tplc="A4A842EE">
      <w:numFmt w:val="decimal"/>
      <w:lvlText w:val=""/>
      <w:lvlJc w:val="left"/>
    </w:lvl>
    <w:lvl w:ilvl="3" w:tplc="00D41974">
      <w:numFmt w:val="decimal"/>
      <w:lvlText w:val=""/>
      <w:lvlJc w:val="left"/>
    </w:lvl>
    <w:lvl w:ilvl="4" w:tplc="F0C662E0">
      <w:numFmt w:val="decimal"/>
      <w:lvlText w:val=""/>
      <w:lvlJc w:val="left"/>
    </w:lvl>
    <w:lvl w:ilvl="5" w:tplc="AB2A0D30">
      <w:numFmt w:val="decimal"/>
      <w:lvlText w:val=""/>
      <w:lvlJc w:val="left"/>
    </w:lvl>
    <w:lvl w:ilvl="6" w:tplc="399EB032">
      <w:numFmt w:val="decimal"/>
      <w:lvlText w:val=""/>
      <w:lvlJc w:val="left"/>
    </w:lvl>
    <w:lvl w:ilvl="7" w:tplc="FB50EEFE">
      <w:numFmt w:val="decimal"/>
      <w:lvlText w:val=""/>
      <w:lvlJc w:val="left"/>
    </w:lvl>
    <w:lvl w:ilvl="8" w:tplc="3B56C8CC">
      <w:numFmt w:val="decimal"/>
      <w:lvlText w:val=""/>
      <w:lvlJc w:val="left"/>
    </w:lvl>
  </w:abstractNum>
  <w:abstractNum w:abstractNumId="18">
    <w:nsid w:val="00002B00"/>
    <w:multiLevelType w:val="hybridMultilevel"/>
    <w:tmpl w:val="A4B40F68"/>
    <w:lvl w:ilvl="0" w:tplc="A3EACB46">
      <w:start w:val="1"/>
      <w:numFmt w:val="decimal"/>
      <w:lvlText w:val="%1."/>
      <w:lvlJc w:val="left"/>
    </w:lvl>
    <w:lvl w:ilvl="1" w:tplc="C58C158C">
      <w:start w:val="1"/>
      <w:numFmt w:val="bullet"/>
      <w:lvlText w:val="А."/>
      <w:lvlJc w:val="left"/>
    </w:lvl>
    <w:lvl w:ilvl="2" w:tplc="1968FA54">
      <w:numFmt w:val="decimal"/>
      <w:lvlText w:val=""/>
      <w:lvlJc w:val="left"/>
    </w:lvl>
    <w:lvl w:ilvl="3" w:tplc="F9C47D0A">
      <w:numFmt w:val="decimal"/>
      <w:lvlText w:val=""/>
      <w:lvlJc w:val="left"/>
    </w:lvl>
    <w:lvl w:ilvl="4" w:tplc="69265776">
      <w:numFmt w:val="decimal"/>
      <w:lvlText w:val=""/>
      <w:lvlJc w:val="left"/>
    </w:lvl>
    <w:lvl w:ilvl="5" w:tplc="E604BEE4">
      <w:numFmt w:val="decimal"/>
      <w:lvlText w:val=""/>
      <w:lvlJc w:val="left"/>
    </w:lvl>
    <w:lvl w:ilvl="6" w:tplc="EB0E14FC">
      <w:numFmt w:val="decimal"/>
      <w:lvlText w:val=""/>
      <w:lvlJc w:val="left"/>
    </w:lvl>
    <w:lvl w:ilvl="7" w:tplc="522CEECC">
      <w:numFmt w:val="decimal"/>
      <w:lvlText w:val=""/>
      <w:lvlJc w:val="left"/>
    </w:lvl>
    <w:lvl w:ilvl="8" w:tplc="88D0289C">
      <w:numFmt w:val="decimal"/>
      <w:lvlText w:val=""/>
      <w:lvlJc w:val="left"/>
    </w:lvl>
  </w:abstractNum>
  <w:abstractNum w:abstractNumId="19">
    <w:nsid w:val="1064020D"/>
    <w:multiLevelType w:val="hybridMultilevel"/>
    <w:tmpl w:val="D80000F0"/>
    <w:lvl w:ilvl="0" w:tplc="739A3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4A0C66"/>
    <w:multiLevelType w:val="hybridMultilevel"/>
    <w:tmpl w:val="19DC4EA0"/>
    <w:lvl w:ilvl="0" w:tplc="A844C4A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>
    <w:nsid w:val="37586524"/>
    <w:multiLevelType w:val="hybridMultilevel"/>
    <w:tmpl w:val="E5987D3C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9BC19D3"/>
    <w:multiLevelType w:val="hybridMultilevel"/>
    <w:tmpl w:val="B8D08B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4C0C2A9B"/>
    <w:multiLevelType w:val="hybridMultilevel"/>
    <w:tmpl w:val="BA8C1998"/>
    <w:lvl w:ilvl="0" w:tplc="18B67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242D9"/>
    <w:multiLevelType w:val="hybridMultilevel"/>
    <w:tmpl w:val="A1D05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7479C7"/>
    <w:multiLevelType w:val="hybridMultilevel"/>
    <w:tmpl w:val="74D22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68570E54"/>
    <w:multiLevelType w:val="hybridMultilevel"/>
    <w:tmpl w:val="A45C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B92188A"/>
    <w:multiLevelType w:val="hybridMultilevel"/>
    <w:tmpl w:val="A632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F53371"/>
    <w:multiLevelType w:val="hybridMultilevel"/>
    <w:tmpl w:val="8A58E34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040D7"/>
    <w:multiLevelType w:val="hybridMultilevel"/>
    <w:tmpl w:val="8EA6F12E"/>
    <w:lvl w:ilvl="0" w:tplc="10A4A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FF7B18"/>
    <w:multiLevelType w:val="hybridMultilevel"/>
    <w:tmpl w:val="D0C49190"/>
    <w:lvl w:ilvl="0" w:tplc="A2CCD65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23"/>
  </w:num>
  <w:num w:numId="3">
    <w:abstractNumId w:val="27"/>
  </w:num>
  <w:num w:numId="4">
    <w:abstractNumId w:val="21"/>
  </w:num>
  <w:num w:numId="5">
    <w:abstractNumId w:val="31"/>
  </w:num>
  <w:num w:numId="6">
    <w:abstractNumId w:val="17"/>
  </w:num>
  <w:num w:numId="7">
    <w:abstractNumId w:val="18"/>
  </w:num>
  <w:num w:numId="8">
    <w:abstractNumId w:val="26"/>
  </w:num>
  <w:num w:numId="9">
    <w:abstractNumId w:val="15"/>
  </w:num>
  <w:num w:numId="10">
    <w:abstractNumId w:val="7"/>
  </w:num>
  <w:num w:numId="11">
    <w:abstractNumId w:val="12"/>
  </w:num>
  <w:num w:numId="12">
    <w:abstractNumId w:val="13"/>
  </w:num>
  <w:num w:numId="13">
    <w:abstractNumId w:val="11"/>
  </w:num>
  <w:num w:numId="14">
    <w:abstractNumId w:val="2"/>
    <w:lvlOverride w:ilvl="0">
      <w:startOverride w:val="1"/>
    </w:lvlOverride>
  </w:num>
  <w:num w:numId="15">
    <w:abstractNumId w:val="3"/>
  </w:num>
  <w:num w:numId="16">
    <w:abstractNumId w:val="10"/>
  </w:num>
  <w:num w:numId="17">
    <w:abstractNumId w:val="8"/>
  </w:num>
  <w:num w:numId="18">
    <w:abstractNumId w:val="5"/>
  </w:num>
  <w:num w:numId="19">
    <w:abstractNumId w:val="4"/>
  </w:num>
  <w:num w:numId="20">
    <w:abstractNumId w:val="14"/>
  </w:num>
  <w:num w:numId="21">
    <w:abstractNumId w:val="1"/>
  </w:num>
  <w:num w:numId="22">
    <w:abstractNumId w:val="9"/>
  </w:num>
  <w:num w:numId="23">
    <w:abstractNumId w:val="16"/>
  </w:num>
  <w:num w:numId="24">
    <w:abstractNumId w:val="6"/>
  </w:num>
  <w:num w:numId="25">
    <w:abstractNumId w:val="30"/>
  </w:num>
  <w:num w:numId="26">
    <w:abstractNumId w:val="22"/>
  </w:num>
  <w:num w:numId="27">
    <w:abstractNumId w:val="19"/>
  </w:num>
  <w:num w:numId="28">
    <w:abstractNumId w:val="25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9"/>
  </w:num>
  <w:num w:numId="31">
    <w:abstractNumId w:val="24"/>
  </w:num>
  <w:num w:numId="32">
    <w:abstractNumId w:val="20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6E3"/>
    <w:rsid w:val="001873FB"/>
    <w:rsid w:val="00241BD9"/>
    <w:rsid w:val="002F4DB7"/>
    <w:rsid w:val="004F7372"/>
    <w:rsid w:val="007252BC"/>
    <w:rsid w:val="00796BCC"/>
    <w:rsid w:val="009E6CC2"/>
    <w:rsid w:val="00B402BC"/>
    <w:rsid w:val="00B93F07"/>
    <w:rsid w:val="00BB36E3"/>
    <w:rsid w:val="00CA4DED"/>
    <w:rsid w:val="00DF1336"/>
    <w:rsid w:val="00DF420C"/>
    <w:rsid w:val="00EF5846"/>
    <w:rsid w:val="00F9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AutoShape 88"/>
        <o:r id="V:Rule9" type="connector" idref="#AutoShape 89"/>
        <o:r id="V:Rule10" type="connector" idref="#AutoShape 91"/>
        <o:r id="V:Rule11" type="connector" idref="#AutoShape 93"/>
        <o:r id="V:Rule12" type="connector" idref="#AutoShape 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52BC"/>
  </w:style>
  <w:style w:type="paragraph" w:styleId="1">
    <w:name w:val="heading 1"/>
    <w:basedOn w:val="a0"/>
    <w:next w:val="a0"/>
    <w:link w:val="10"/>
    <w:uiPriority w:val="9"/>
    <w:qFormat/>
    <w:rsid w:val="00EF584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EF58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F584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F584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F5846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F58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F5846"/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F58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EF584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EF584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F5846"/>
  </w:style>
  <w:style w:type="paragraph" w:styleId="a4">
    <w:name w:val="Normal (Web)"/>
    <w:basedOn w:val="a0"/>
    <w:uiPriority w:val="99"/>
    <w:unhideWhenUsed/>
    <w:rsid w:val="00EF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link w:val="a6"/>
    <w:uiPriority w:val="99"/>
    <w:qFormat/>
    <w:rsid w:val="00EF58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1"/>
    <w:link w:val="a5"/>
    <w:uiPriority w:val="99"/>
    <w:rsid w:val="00EF58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0"/>
    <w:link w:val="12"/>
    <w:uiPriority w:val="99"/>
    <w:unhideWhenUsed/>
    <w:rsid w:val="00EF5846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1"/>
    <w:uiPriority w:val="99"/>
    <w:semiHidden/>
    <w:rsid w:val="00EF5846"/>
  </w:style>
  <w:style w:type="paragraph" w:styleId="a9">
    <w:name w:val="No Spacing"/>
    <w:link w:val="aa"/>
    <w:uiPriority w:val="1"/>
    <w:qFormat/>
    <w:rsid w:val="00EF5846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0"/>
    <w:link w:val="ac"/>
    <w:uiPriority w:val="34"/>
    <w:qFormat/>
    <w:rsid w:val="00EF584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12">
    <w:name w:val="Основной текст Знак1"/>
    <w:basedOn w:val="a1"/>
    <w:link w:val="a7"/>
    <w:uiPriority w:val="99"/>
    <w:locked/>
    <w:rsid w:val="00EF5846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table" w:styleId="ad">
    <w:name w:val="Table Grid"/>
    <w:basedOn w:val="a2"/>
    <w:uiPriority w:val="59"/>
    <w:rsid w:val="00EF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4">
    <w:name w:val="основной текст1234"/>
    <w:basedOn w:val="a0"/>
    <w:next w:val="a0"/>
    <w:rsid w:val="00EF5846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2">
    <w:name w:val="Font Style52"/>
    <w:rsid w:val="00EF584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EF5846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EF5846"/>
    <w:pPr>
      <w:spacing w:after="0" w:line="276" w:lineRule="auto"/>
      <w:jc w:val="both"/>
    </w:pPr>
    <w:rPr>
      <w:rFonts w:ascii="Calibri" w:eastAsia="Times New Roman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EF584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F5846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EF5846"/>
    <w:rPr>
      <w:rFonts w:ascii="Times New Roman" w:hAnsi="Times New Roman"/>
      <w:sz w:val="24"/>
      <w:u w:val="none"/>
      <w:effect w:val="none"/>
    </w:rPr>
  </w:style>
  <w:style w:type="paragraph" w:customStyle="1" w:styleId="14">
    <w:name w:val="Без интервала1"/>
    <w:rsid w:val="00EF584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F5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EF584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EF584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Основной текст_"/>
    <w:link w:val="15"/>
    <w:locked/>
    <w:rsid w:val="00EF5846"/>
    <w:rPr>
      <w:rFonts w:ascii="Times New Roman" w:hAnsi="Times New Roman"/>
      <w:shd w:val="clear" w:color="auto" w:fill="FFFFFF"/>
    </w:rPr>
  </w:style>
  <w:style w:type="paragraph" w:customStyle="1" w:styleId="15">
    <w:name w:val="Основной текст1"/>
    <w:basedOn w:val="a0"/>
    <w:link w:val="af0"/>
    <w:rsid w:val="00EF5846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f1">
    <w:name w:val="Body Text Indent"/>
    <w:basedOn w:val="a0"/>
    <w:link w:val="af2"/>
    <w:uiPriority w:val="99"/>
    <w:semiHidden/>
    <w:unhideWhenUsed/>
    <w:rsid w:val="00EF5846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EF5846"/>
    <w:rPr>
      <w:rFonts w:eastAsiaTheme="minorEastAsia"/>
      <w:lang w:eastAsia="ru-RU"/>
    </w:rPr>
  </w:style>
  <w:style w:type="paragraph" w:customStyle="1" w:styleId="Style9">
    <w:name w:val="Style9"/>
    <w:basedOn w:val="a0"/>
    <w:rsid w:val="00EF5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EF5846"/>
    <w:rPr>
      <w:rFonts w:eastAsiaTheme="minorEastAsia"/>
      <w:lang w:eastAsia="ru-RU"/>
    </w:rPr>
  </w:style>
  <w:style w:type="character" w:styleId="af3">
    <w:name w:val="Hyperlink"/>
    <w:basedOn w:val="a1"/>
    <w:uiPriority w:val="99"/>
    <w:unhideWhenUsed/>
    <w:rsid w:val="00EF5846"/>
    <w:rPr>
      <w:color w:val="0563C1" w:themeColor="hyperlink"/>
      <w:u w:val="single"/>
    </w:rPr>
  </w:style>
  <w:style w:type="character" w:customStyle="1" w:styleId="c7">
    <w:name w:val="c7"/>
    <w:rsid w:val="00EF5846"/>
    <w:rPr>
      <w:rFonts w:cs="Times New Roman"/>
    </w:rPr>
  </w:style>
  <w:style w:type="paragraph" w:customStyle="1" w:styleId="21">
    <w:name w:val="Абзац списка2"/>
    <w:basedOn w:val="a0"/>
    <w:rsid w:val="00EF584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styleId="af4">
    <w:name w:val="Emphasis"/>
    <w:qFormat/>
    <w:rsid w:val="00EF5846"/>
    <w:rPr>
      <w:rFonts w:cs="Times New Roman"/>
      <w:i/>
      <w:iCs/>
    </w:rPr>
  </w:style>
  <w:style w:type="paragraph" w:customStyle="1" w:styleId="Default">
    <w:name w:val="Default"/>
    <w:uiPriority w:val="99"/>
    <w:rsid w:val="00EF58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header"/>
    <w:basedOn w:val="a0"/>
    <w:link w:val="af6"/>
    <w:uiPriority w:val="99"/>
    <w:unhideWhenUsed/>
    <w:rsid w:val="00EF58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Верхний колонтитул Знак"/>
    <w:basedOn w:val="a1"/>
    <w:link w:val="af5"/>
    <w:uiPriority w:val="99"/>
    <w:rsid w:val="00EF5846"/>
    <w:rPr>
      <w:rFonts w:eastAsiaTheme="minorEastAsia"/>
      <w:lang w:eastAsia="ru-RU"/>
    </w:rPr>
  </w:style>
  <w:style w:type="paragraph" w:styleId="af7">
    <w:name w:val="footer"/>
    <w:basedOn w:val="a0"/>
    <w:link w:val="af8"/>
    <w:uiPriority w:val="99"/>
    <w:unhideWhenUsed/>
    <w:rsid w:val="00EF58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EF5846"/>
    <w:rPr>
      <w:rFonts w:eastAsiaTheme="minorEastAsia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F5846"/>
  </w:style>
  <w:style w:type="paragraph" w:customStyle="1" w:styleId="msonormal0">
    <w:name w:val="msonormal"/>
    <w:basedOn w:val="a0"/>
    <w:uiPriority w:val="99"/>
    <w:rsid w:val="00EF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basedOn w:val="a1"/>
    <w:uiPriority w:val="99"/>
    <w:semiHidden/>
    <w:rsid w:val="00EF5846"/>
    <w:rPr>
      <w:color w:val="808080"/>
    </w:rPr>
  </w:style>
  <w:style w:type="character" w:styleId="afa">
    <w:name w:val="FollowedHyperlink"/>
    <w:basedOn w:val="a1"/>
    <w:uiPriority w:val="99"/>
    <w:semiHidden/>
    <w:unhideWhenUsed/>
    <w:rsid w:val="00EF5846"/>
    <w:rPr>
      <w:color w:val="954F72" w:themeColor="followedHyperlink"/>
      <w:u w:val="single"/>
    </w:rPr>
  </w:style>
  <w:style w:type="character" w:styleId="afb">
    <w:name w:val="Strong"/>
    <w:basedOn w:val="a1"/>
    <w:uiPriority w:val="22"/>
    <w:qFormat/>
    <w:rsid w:val="00EF5846"/>
    <w:rPr>
      <w:b/>
      <w:bCs/>
    </w:rPr>
  </w:style>
  <w:style w:type="table" w:customStyle="1" w:styleId="16">
    <w:name w:val="Сетка таблицы1"/>
    <w:basedOn w:val="a2"/>
    <w:next w:val="ad"/>
    <w:uiPriority w:val="59"/>
    <w:rsid w:val="00EF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uiPriority w:val="99"/>
    <w:rsid w:val="00EF5846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F5846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fd">
    <w:name w:val="footnote text"/>
    <w:basedOn w:val="a0"/>
    <w:link w:val="afe"/>
    <w:uiPriority w:val="99"/>
    <w:rsid w:val="00EF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rsid w:val="00EF58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rsid w:val="00EF5846"/>
    <w:rPr>
      <w:rFonts w:ascii="Calibri" w:eastAsia="Calibri" w:hAnsi="Calibri" w:cs="Times New Roman"/>
      <w:lang w:eastAsia="ru-RU"/>
    </w:rPr>
  </w:style>
  <w:style w:type="paragraph" w:customStyle="1" w:styleId="a">
    <w:name w:val="НОМЕРА"/>
    <w:basedOn w:val="a4"/>
    <w:link w:val="aff"/>
    <w:uiPriority w:val="99"/>
    <w:qFormat/>
    <w:rsid w:val="00EF5846"/>
    <w:pPr>
      <w:numPr>
        <w:numId w:val="1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">
    <w:name w:val="НОМЕРА Знак"/>
    <w:link w:val="a"/>
    <w:uiPriority w:val="99"/>
    <w:rsid w:val="00EF5846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Zag11">
    <w:name w:val="Zag_11"/>
    <w:rsid w:val="00EF5846"/>
  </w:style>
  <w:style w:type="paragraph" w:customStyle="1" w:styleId="c3c30">
    <w:name w:val="c3 c30"/>
    <w:basedOn w:val="a0"/>
    <w:rsid w:val="00EF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0"/>
    <w:next w:val="a0"/>
    <w:link w:val="aff1"/>
    <w:qFormat/>
    <w:rsid w:val="00EF5846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1">
    <w:name w:val="Подзаголовок Знак"/>
    <w:basedOn w:val="a1"/>
    <w:link w:val="aff0"/>
    <w:rsid w:val="00EF584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1">
    <w:name w:val="toc 3"/>
    <w:basedOn w:val="a0"/>
    <w:next w:val="a0"/>
    <w:uiPriority w:val="39"/>
    <w:rsid w:val="00EF5846"/>
    <w:pPr>
      <w:tabs>
        <w:tab w:val="right" w:leader="dot" w:pos="9356"/>
      </w:tabs>
      <w:spacing w:after="0" w:line="240" w:lineRule="auto"/>
      <w:ind w:left="1134"/>
      <w:jc w:val="center"/>
    </w:pPr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yperlink" Target="http://www.mon.gov.ru" TargetMode="External"/><Relationship Id="rId39" Type="http://schemas.openxmlformats.org/officeDocument/2006/relationships/hyperlink" Target="http://pedsovet.all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" TargetMode="External"/><Relationship Id="rId34" Type="http://schemas.openxmlformats.org/officeDocument/2006/relationships/hyperlink" Target="http://repetitor.1c.ru/" TargetMode="External"/><Relationship Id="rId42" Type="http://schemas.openxmlformats.org/officeDocument/2006/relationships/hyperlink" Target="http://all.edu.ru/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yperlink" Target="https://math-oge.sdamgia.ru/" TargetMode="External"/><Relationship Id="rId33" Type="http://schemas.openxmlformats.org/officeDocument/2006/relationships/hyperlink" Target="http://www.9151394.ru/" TargetMode="External"/><Relationship Id="rId38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yperlink" Target="http://mat.1september.ru" TargetMode="External"/><Relationship Id="rId29" Type="http://schemas.openxmlformats.org/officeDocument/2006/relationships/hyperlink" Target="http://mega.km.ru/" TargetMode="External"/><Relationship Id="rId41" Type="http://schemas.openxmlformats.org/officeDocument/2006/relationships/hyperlink" Target="http://www.1september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yperlink" Target="http://fcior.edu.ru/" TargetMode="External"/><Relationship Id="rId32" Type="http://schemas.openxmlformats.org/officeDocument/2006/relationships/hyperlink" Target="http://ege.edu.ru/" TargetMode="External"/><Relationship Id="rId37" Type="http://schemas.openxmlformats.org/officeDocument/2006/relationships/hyperlink" Target="http://www.ug.ru/" TargetMode="External"/><Relationship Id="rId40" Type="http://schemas.openxmlformats.org/officeDocument/2006/relationships/hyperlink" Target="http://schools.techno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www.uic.ssu.samara.ru/~nauka/" TargetMode="External"/><Relationship Id="rId36" Type="http://schemas.openxmlformats.org/officeDocument/2006/relationships/hyperlink" Target="http://som.fio.ru/" TargetMode="External"/><Relationship Id="rId10" Type="http://schemas.openxmlformats.org/officeDocument/2006/relationships/image" Target="media/image4.wmf"/><Relationship Id="rId19" Type="http://schemas.openxmlformats.org/officeDocument/2006/relationships/hyperlink" Target="http://www.kuant.info/" TargetMode="External"/><Relationship Id="rId31" Type="http://schemas.openxmlformats.org/officeDocument/2006/relationships/hyperlink" Target="http://www.ziimag.narod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yperlink" Target="http://window.edu.ru" TargetMode="External"/><Relationship Id="rId27" Type="http://schemas.openxmlformats.org/officeDocument/2006/relationships/hyperlink" Target="http://www.kokch.kts.ru/cdo/" TargetMode="External"/><Relationship Id="rId30" Type="http://schemas.openxmlformats.org/officeDocument/2006/relationships/hyperlink" Target="http://www.encyclopedia.ru/" TargetMode="External"/><Relationship Id="rId35" Type="http://schemas.openxmlformats.org/officeDocument/2006/relationships/hyperlink" Target="http://vschool.km.ru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10941</Words>
  <Characters>62368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2021-11-09T13:55:00Z</cp:lastPrinted>
  <dcterms:created xsi:type="dcterms:W3CDTF">2022-11-14T17:16:00Z</dcterms:created>
  <dcterms:modified xsi:type="dcterms:W3CDTF">2022-11-14T19:41:00Z</dcterms:modified>
</cp:coreProperties>
</file>