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27"/>
        <w:ind w:left="462" w:right="144" w:firstLine="0"/>
        <w:jc w:val="left"/>
        <w:rPr>
          <w:b/>
          <w:sz w:val="48"/>
        </w:rPr>
      </w:pPr>
      <w:r>
        <w:rPr>
          <w:b/>
          <w:sz w:val="48"/>
        </w:rPr>
        <w:t>Постановление Правительства РФ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pPr>
        <w:pStyle w:val="BodyText"/>
        <w:spacing w:before="157"/>
        <w:ind w:left="462" w:right="144"/>
      </w:pPr>
      <w:r>
        <w:rPr/>
        <w:t>Развернуть</w:t>
      </w:r>
    </w:p>
    <w:p>
      <w:pPr>
        <w:pStyle w:val="ListParagraph"/>
        <w:numPr>
          <w:ilvl w:val="0"/>
          <w:numId w:val="1"/>
        </w:numPr>
        <w:tabs>
          <w:tab w:pos="1181" w:val="left" w:leader="none"/>
          <w:tab w:pos="1182" w:val="left" w:leader="none"/>
        </w:tabs>
        <w:spacing w:line="240" w:lineRule="auto" w:before="1" w:after="0"/>
        <w:ind w:left="462" w:right="1081" w:hanging="360"/>
        <w:jc w:val="left"/>
        <w:rPr>
          <w:b/>
          <w:sz w:val="22"/>
        </w:rPr>
      </w:pPr>
      <w:hyperlink r:id="rId5">
        <w:r>
          <w:rPr>
            <w:b/>
            <w:color w:val="3171C0"/>
            <w:sz w:val="22"/>
          </w:rPr>
          <w:t>Постановление Правительства РФ от 15 сентября 2008 г. N 687 "Об</w:t>
        </w:r>
      </w:hyperlink>
      <w:r>
        <w:rPr>
          <w:b/>
          <w:color w:val="3171C0"/>
          <w:sz w:val="22"/>
        </w:rPr>
        <w:t> </w:t>
      </w:r>
      <w:hyperlink r:id="rId5">
        <w:r>
          <w:rPr>
            <w:b/>
            <w:color w:val="3171C0"/>
            <w:sz w:val="22"/>
          </w:rPr>
          <w:t>утверждении Положения об особенностях обработки персональных данных,</w:t>
        </w:r>
      </w:hyperlink>
      <w:r>
        <w:rPr>
          <w:b/>
          <w:color w:val="3171C0"/>
          <w:sz w:val="22"/>
        </w:rPr>
        <w:t> </w:t>
      </w:r>
      <w:hyperlink r:id="rId5">
        <w:r>
          <w:rPr>
            <w:b/>
            <w:color w:val="3171C0"/>
            <w:sz w:val="22"/>
          </w:rPr>
          <w:t>осуществляемой без использования средств</w:t>
        </w:r>
        <w:r>
          <w:rPr>
            <w:b/>
            <w:color w:val="3171C0"/>
            <w:spacing w:val="-20"/>
            <w:sz w:val="22"/>
          </w:rPr>
          <w:t> </w:t>
        </w:r>
        <w:r>
          <w:rPr>
            <w:b/>
            <w:color w:val="3171C0"/>
            <w:sz w:val="22"/>
          </w:rPr>
          <w:t>автоматизации"</w:t>
        </w:r>
      </w:hyperlink>
    </w:p>
    <w:p>
      <w:pPr>
        <w:pStyle w:val="ListParagraph"/>
        <w:numPr>
          <w:ilvl w:val="0"/>
          <w:numId w:val="1"/>
        </w:numPr>
        <w:tabs>
          <w:tab w:pos="1318" w:val="left" w:leader="none"/>
          <w:tab w:pos="1319" w:val="left" w:leader="none"/>
        </w:tabs>
        <w:spacing w:line="240" w:lineRule="auto" w:before="0" w:after="0"/>
        <w:ind w:left="462" w:right="1735" w:hanging="360"/>
        <w:jc w:val="left"/>
        <w:rPr>
          <w:b/>
          <w:sz w:val="22"/>
        </w:rPr>
      </w:pPr>
      <w:r>
        <w:rPr/>
        <w:drawing>
          <wp:anchor distT="0" distB="0" distL="0" distR="0" allowOverlap="1" layoutInCell="1" locked="0" behindDoc="1" simplePos="0" relativeHeight="268431863">
            <wp:simplePos x="0" y="0"/>
            <wp:positionH relativeFrom="page">
              <wp:posOffset>1537969</wp:posOffset>
            </wp:positionH>
            <wp:positionV relativeFrom="paragraph">
              <wp:posOffset>45057</wp:posOffset>
            </wp:positionV>
            <wp:extent cx="46990" cy="8509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6990" cy="85090"/>
                    </a:xfrm>
                    <a:prstGeom prst="rect">
                      <a:avLst/>
                    </a:prstGeom>
                  </pic:spPr>
                </pic:pic>
              </a:graphicData>
            </a:graphic>
          </wp:anchor>
        </w:drawing>
      </w:r>
      <w:hyperlink r:id="rId7">
        <w:r>
          <w:rPr>
            <w:b/>
            <w:color w:val="3171C0"/>
            <w:sz w:val="22"/>
          </w:rPr>
          <w:t>Положение об особенностях обработки персональных данных,</w:t>
        </w:r>
      </w:hyperlink>
      <w:r>
        <w:rPr>
          <w:b/>
          <w:color w:val="3171C0"/>
          <w:sz w:val="22"/>
        </w:rPr>
        <w:t> </w:t>
      </w:r>
      <w:hyperlink r:id="rId7">
        <w:r>
          <w:rPr>
            <w:b/>
            <w:color w:val="3171C0"/>
            <w:sz w:val="22"/>
          </w:rPr>
          <w:t>осуществляемой без использования средств автоматизации</w:t>
        </w:r>
      </w:hyperlink>
      <w:r>
        <w:rPr>
          <w:b/>
          <w:color w:val="3171C0"/>
          <w:sz w:val="22"/>
        </w:rPr>
        <w:t> </w:t>
      </w:r>
      <w:r>
        <w:rPr>
          <w:b/>
          <w:sz w:val="22"/>
        </w:rPr>
        <w:t>Постановление Правительства РФ от 15 сентября 2008 г. N</w:t>
      </w:r>
      <w:r>
        <w:rPr>
          <w:b/>
          <w:spacing w:val="-13"/>
          <w:sz w:val="22"/>
        </w:rPr>
        <w:t> </w:t>
      </w:r>
      <w:r>
        <w:rPr>
          <w:b/>
          <w:sz w:val="22"/>
        </w:rPr>
        <w:t>687</w:t>
      </w:r>
    </w:p>
    <w:p>
      <w:pPr>
        <w:pStyle w:val="BodyText"/>
        <w:ind w:left="462" w:right="594"/>
      </w:pPr>
      <w:r>
        <w:rPr/>
        <w:t>"Об утверждении Положения об особенностях обработки персональных данных, осуществляемой без использования средств автоматизации"</w:t>
      </w:r>
    </w:p>
    <w:p>
      <w:pPr>
        <w:pStyle w:val="BodyText"/>
        <w:ind w:left="0"/>
      </w:pPr>
    </w:p>
    <w:p>
      <w:pPr>
        <w:pStyle w:val="BodyText"/>
        <w:spacing w:before="10"/>
        <w:ind w:left="0"/>
        <w:rPr>
          <w:sz w:val="21"/>
        </w:rPr>
      </w:pPr>
    </w:p>
    <w:p>
      <w:pPr>
        <w:pStyle w:val="BodyText"/>
        <w:spacing w:before="1"/>
        <w:ind w:left="462" w:right="144"/>
      </w:pPr>
      <w:r>
        <w:rPr/>
        <w:t>В целях реализации </w:t>
      </w:r>
      <w:hyperlink r:id="rId8">
        <w:r>
          <w:rPr>
            <w:color w:val="3171C0"/>
          </w:rPr>
          <w:t>Федерального закона</w:t>
        </w:r>
      </w:hyperlink>
      <w:r>
        <w:rPr>
          <w:color w:val="3171C0"/>
        </w:rPr>
        <w:t> </w:t>
      </w:r>
      <w:r>
        <w:rPr/>
        <w:t>"О персональных данных" Правительство Российской Федерации постановляет:</w:t>
      </w:r>
    </w:p>
    <w:p>
      <w:pPr>
        <w:pStyle w:val="ListParagraph"/>
        <w:numPr>
          <w:ilvl w:val="1"/>
          <w:numId w:val="1"/>
        </w:numPr>
        <w:tabs>
          <w:tab w:pos="710" w:val="left" w:leader="none"/>
        </w:tabs>
        <w:spacing w:line="240" w:lineRule="auto" w:before="1" w:after="0"/>
        <w:ind w:left="462" w:right="606" w:firstLine="0"/>
        <w:jc w:val="left"/>
        <w:rPr>
          <w:b/>
          <w:sz w:val="22"/>
        </w:rPr>
      </w:pPr>
      <w:r>
        <w:rPr>
          <w:b/>
          <w:sz w:val="22"/>
        </w:rPr>
        <w:t>Утвердить прилагаемое Положение об особенностях обработки персональных данных, осуществляемой без использования средств</w:t>
      </w:r>
      <w:r>
        <w:rPr>
          <w:b/>
          <w:spacing w:val="-20"/>
          <w:sz w:val="22"/>
        </w:rPr>
        <w:t> </w:t>
      </w:r>
      <w:r>
        <w:rPr>
          <w:b/>
          <w:sz w:val="22"/>
        </w:rPr>
        <w:t>автоматизации.</w:t>
      </w:r>
    </w:p>
    <w:p>
      <w:pPr>
        <w:pStyle w:val="ListParagraph"/>
        <w:numPr>
          <w:ilvl w:val="1"/>
          <w:numId w:val="1"/>
        </w:numPr>
        <w:tabs>
          <w:tab w:pos="707" w:val="left" w:leader="none"/>
        </w:tabs>
        <w:spacing w:line="240" w:lineRule="auto" w:before="0" w:after="0"/>
        <w:ind w:left="462" w:right="465" w:firstLine="0"/>
        <w:jc w:val="left"/>
        <w:rPr>
          <w:b/>
          <w:sz w:val="22"/>
        </w:rPr>
      </w:pPr>
      <w:r>
        <w:rPr>
          <w:b/>
          <w:sz w:val="22"/>
        </w:rPr>
        <w:t>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pPr>
        <w:pStyle w:val="ListParagraph"/>
        <w:numPr>
          <w:ilvl w:val="1"/>
          <w:numId w:val="1"/>
        </w:numPr>
        <w:tabs>
          <w:tab w:pos="710" w:val="left" w:leader="none"/>
        </w:tabs>
        <w:spacing w:line="240" w:lineRule="auto" w:before="0" w:after="0"/>
        <w:ind w:left="462" w:right="613" w:firstLine="0"/>
        <w:jc w:val="left"/>
        <w:rPr>
          <w:b/>
          <w:sz w:val="22"/>
        </w:rPr>
      </w:pPr>
      <w:r>
        <w:rPr>
          <w:b/>
          <w:sz w:val="22"/>
        </w:rPr>
        <w:t>Настоящее постановление вступает в силу по истечении одного месяца со дня его </w:t>
      </w:r>
      <w:hyperlink r:id="rId9">
        <w:r>
          <w:rPr>
            <w:b/>
            <w:color w:val="3171C0"/>
            <w:sz w:val="22"/>
          </w:rPr>
          <w:t>официального</w:t>
        </w:r>
        <w:r>
          <w:rPr>
            <w:b/>
            <w:color w:val="3171C0"/>
            <w:spacing w:val="-10"/>
            <w:sz w:val="22"/>
          </w:rPr>
          <w:t> </w:t>
        </w:r>
        <w:r>
          <w:rPr>
            <w:b/>
            <w:color w:val="3171C0"/>
            <w:sz w:val="22"/>
          </w:rPr>
          <w:t>опубликования</w:t>
        </w:r>
      </w:hyperlink>
      <w:r>
        <w:rPr>
          <w:b/>
          <w:sz w:val="22"/>
        </w:rPr>
        <w:t>.</w:t>
      </w:r>
    </w:p>
    <w:p>
      <w:pPr>
        <w:pStyle w:val="BodyText"/>
        <w:spacing w:before="8"/>
        <w:ind w:left="0"/>
        <w:rPr>
          <w:sz w:val="21"/>
        </w:rPr>
      </w:pPr>
    </w:p>
    <w:p>
      <w:pPr>
        <w:pStyle w:val="Heading1"/>
        <w:ind w:right="144"/>
      </w:pPr>
      <w:r>
        <w:rPr/>
        <w:t>Председатель Правительства</w:t>
      </w:r>
    </w:p>
    <w:p>
      <w:pPr>
        <w:tabs>
          <w:tab w:pos="9026" w:val="left" w:leader="none"/>
        </w:tabs>
        <w:spacing w:before="0"/>
        <w:ind w:left="462" w:right="0" w:firstLine="0"/>
        <w:jc w:val="left"/>
        <w:rPr>
          <w:rFonts w:ascii="Times New Roman" w:hAnsi="Times New Roman"/>
          <w:sz w:val="24"/>
        </w:rPr>
      </w:pPr>
      <w:r>
        <w:rPr>
          <w:rFonts w:ascii="Times New Roman" w:hAnsi="Times New Roman"/>
          <w:sz w:val="24"/>
        </w:rPr>
        <w:t>Российской</w:t>
      </w:r>
      <w:r>
        <w:rPr>
          <w:rFonts w:ascii="Times New Roman" w:hAnsi="Times New Roman"/>
          <w:spacing w:val="-2"/>
          <w:sz w:val="24"/>
        </w:rPr>
        <w:t> </w:t>
      </w:r>
      <w:r>
        <w:rPr>
          <w:rFonts w:ascii="Times New Roman" w:hAnsi="Times New Roman"/>
          <w:sz w:val="24"/>
        </w:rPr>
        <w:t>Федерации</w:t>
        <w:tab/>
        <w:t>В.</w:t>
      </w:r>
      <w:r>
        <w:rPr>
          <w:rFonts w:ascii="Times New Roman" w:hAnsi="Times New Roman"/>
          <w:spacing w:val="-3"/>
          <w:sz w:val="24"/>
        </w:rPr>
        <w:t> </w:t>
      </w:r>
      <w:r>
        <w:rPr>
          <w:rFonts w:ascii="Times New Roman" w:hAnsi="Times New Roman"/>
          <w:sz w:val="24"/>
        </w:rPr>
        <w:t>Путин</w:t>
      </w:r>
    </w:p>
    <w:p>
      <w:pPr>
        <w:pStyle w:val="BodyText"/>
        <w:ind w:left="0"/>
        <w:rPr>
          <w:rFonts w:ascii="Times New Roman"/>
          <w:b w:val="0"/>
          <w:sz w:val="24"/>
        </w:rPr>
      </w:pPr>
    </w:p>
    <w:p>
      <w:pPr>
        <w:pStyle w:val="BodyText"/>
        <w:spacing w:before="3"/>
        <w:ind w:left="0"/>
        <w:rPr>
          <w:rFonts w:ascii="Times New Roman"/>
          <w:b w:val="0"/>
          <w:sz w:val="20"/>
        </w:rPr>
      </w:pPr>
    </w:p>
    <w:p>
      <w:pPr>
        <w:pStyle w:val="BodyText"/>
        <w:spacing w:line="252" w:lineRule="exact"/>
        <w:ind w:left="462" w:right="144"/>
      </w:pPr>
      <w:r>
        <w:rPr/>
        <w:t>Москва</w:t>
      </w:r>
    </w:p>
    <w:p>
      <w:pPr>
        <w:pStyle w:val="BodyText"/>
        <w:spacing w:line="252" w:lineRule="exact"/>
        <w:ind w:left="462" w:right="144"/>
      </w:pPr>
      <w:r>
        <w:rPr/>
        <w:t>15 сентября 2008 г.</w:t>
      </w:r>
    </w:p>
    <w:p>
      <w:pPr>
        <w:pStyle w:val="BodyText"/>
        <w:spacing w:before="1"/>
        <w:ind w:left="462" w:right="144"/>
      </w:pPr>
      <w:r>
        <w:rPr/>
        <w:t>N 687</w:t>
      </w:r>
    </w:p>
    <w:p>
      <w:pPr>
        <w:pStyle w:val="BodyText"/>
        <w:ind w:left="0"/>
      </w:pPr>
    </w:p>
    <w:p>
      <w:pPr>
        <w:pStyle w:val="BodyText"/>
        <w:spacing w:line="252" w:lineRule="exact"/>
        <w:ind w:left="462" w:right="144"/>
      </w:pPr>
      <w:r>
        <w:rPr/>
        <w:t>Положение</w:t>
      </w:r>
    </w:p>
    <w:p>
      <w:pPr>
        <w:pStyle w:val="BodyText"/>
        <w:ind w:left="462" w:right="1508"/>
      </w:pPr>
      <w:r>
        <w:rPr/>
        <w:t>об особенностях обработки персональных данных, осуществляемой без использования средств автоматизации</w:t>
      </w:r>
    </w:p>
    <w:p>
      <w:pPr>
        <w:pStyle w:val="BodyText"/>
        <w:spacing w:before="2"/>
        <w:ind w:left="462" w:right="144"/>
      </w:pPr>
      <w:r>
        <w:rPr/>
        <w:t>(утв. </w:t>
      </w:r>
      <w:hyperlink r:id="rId10">
        <w:r>
          <w:rPr>
            <w:color w:val="3171C0"/>
          </w:rPr>
          <w:t>постановлением</w:t>
        </w:r>
      </w:hyperlink>
      <w:r>
        <w:rPr>
          <w:color w:val="3171C0"/>
        </w:rPr>
        <w:t> </w:t>
      </w:r>
      <w:r>
        <w:rPr/>
        <w:t>Правительства РФ от 15 сентября 2008 г. N 687)</w:t>
      </w:r>
    </w:p>
    <w:p>
      <w:pPr>
        <w:pStyle w:val="BodyText"/>
        <w:ind w:left="0"/>
      </w:pPr>
    </w:p>
    <w:p>
      <w:pPr>
        <w:pStyle w:val="ListParagraph"/>
        <w:numPr>
          <w:ilvl w:val="0"/>
          <w:numId w:val="2"/>
        </w:numPr>
        <w:tabs>
          <w:tab w:pos="647" w:val="left" w:leader="none"/>
        </w:tabs>
        <w:spacing w:line="240" w:lineRule="auto" w:before="0" w:after="0"/>
        <w:ind w:left="102" w:right="0" w:firstLine="360"/>
        <w:jc w:val="left"/>
        <w:rPr>
          <w:b/>
          <w:sz w:val="22"/>
        </w:rPr>
      </w:pPr>
      <w:r>
        <w:rPr>
          <w:b/>
          <w:sz w:val="22"/>
        </w:rPr>
        <w:t>Общие</w:t>
      </w:r>
      <w:r>
        <w:rPr>
          <w:b/>
          <w:spacing w:val="-8"/>
          <w:sz w:val="22"/>
        </w:rPr>
        <w:t> </w:t>
      </w:r>
      <w:r>
        <w:rPr>
          <w:b/>
          <w:sz w:val="22"/>
        </w:rPr>
        <w:t>положения</w:t>
      </w:r>
    </w:p>
    <w:p>
      <w:pPr>
        <w:pStyle w:val="BodyText"/>
        <w:ind w:left="0"/>
      </w:pPr>
    </w:p>
    <w:p>
      <w:pPr>
        <w:pStyle w:val="ListParagraph"/>
        <w:numPr>
          <w:ilvl w:val="1"/>
          <w:numId w:val="2"/>
        </w:numPr>
        <w:tabs>
          <w:tab w:pos="707" w:val="left" w:leader="none"/>
        </w:tabs>
        <w:spacing w:line="240" w:lineRule="auto" w:before="0" w:after="0"/>
        <w:ind w:left="462" w:right="290" w:firstLine="0"/>
        <w:jc w:val="left"/>
        <w:rPr>
          <w:b/>
          <w:sz w:val="22"/>
        </w:rPr>
      </w:pPr>
      <w:r>
        <w:rPr>
          <w:b/>
          <w:sz w:val="22"/>
        </w:rPr>
        <w:t>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w:t>
      </w:r>
      <w:r>
        <w:rPr>
          <w:b/>
          <w:spacing w:val="-11"/>
          <w:sz w:val="22"/>
        </w:rPr>
        <w:t> </w:t>
      </w:r>
      <w:r>
        <w:rPr>
          <w:b/>
          <w:sz w:val="22"/>
        </w:rPr>
        <w:t>человека.</w:t>
      </w:r>
    </w:p>
    <w:p>
      <w:pPr>
        <w:pStyle w:val="ListParagraph"/>
        <w:numPr>
          <w:ilvl w:val="1"/>
          <w:numId w:val="2"/>
        </w:numPr>
        <w:tabs>
          <w:tab w:pos="707" w:val="left" w:leader="none"/>
        </w:tabs>
        <w:spacing w:line="240" w:lineRule="auto" w:before="0" w:after="0"/>
        <w:ind w:left="462" w:right="713" w:firstLine="0"/>
        <w:jc w:val="left"/>
        <w:rPr>
          <w:b/>
          <w:sz w:val="22"/>
        </w:rPr>
      </w:pPr>
      <w:r>
        <w:rPr>
          <w:b/>
          <w:sz w:val="22"/>
        </w:rPr>
        <w:t>Обработка персональных данных не может быть признана осуществляемой с использованием средств автоматизации только на том основании,</w:t>
      </w:r>
      <w:r>
        <w:rPr>
          <w:b/>
          <w:spacing w:val="-26"/>
          <w:sz w:val="22"/>
        </w:rPr>
        <w:t> </w:t>
      </w:r>
      <w:r>
        <w:rPr>
          <w:b/>
          <w:sz w:val="22"/>
        </w:rPr>
        <w:t>что</w:t>
      </w:r>
    </w:p>
    <w:p>
      <w:pPr>
        <w:spacing w:after="0" w:line="240" w:lineRule="auto"/>
        <w:jc w:val="left"/>
        <w:rPr>
          <w:sz w:val="22"/>
        </w:rPr>
        <w:sectPr>
          <w:type w:val="continuous"/>
          <w:pgSz w:w="11910" w:h="16840"/>
          <w:pgMar w:top="680" w:bottom="280" w:left="1240" w:right="600"/>
        </w:sectPr>
      </w:pPr>
    </w:p>
    <w:p>
      <w:pPr>
        <w:pStyle w:val="BodyText"/>
        <w:spacing w:before="43"/>
        <w:ind w:right="808"/>
      </w:pPr>
      <w:r>
        <w:rPr/>
        <w:t>персональные данные содержатся в информационной системе персональных данных либо были извлечены из нее.</w:t>
      </w:r>
    </w:p>
    <w:p>
      <w:pPr>
        <w:pStyle w:val="ListParagraph"/>
        <w:numPr>
          <w:ilvl w:val="1"/>
          <w:numId w:val="2"/>
        </w:numPr>
        <w:tabs>
          <w:tab w:pos="350" w:val="left" w:leader="none"/>
        </w:tabs>
        <w:spacing w:line="240" w:lineRule="auto" w:before="0" w:after="0"/>
        <w:ind w:left="102" w:right="373" w:firstLine="0"/>
        <w:jc w:val="left"/>
        <w:rPr>
          <w:b/>
          <w:sz w:val="22"/>
        </w:rPr>
      </w:pPr>
      <w:r>
        <w:rPr>
          <w:b/>
          <w:sz w:val="22"/>
        </w:rPr>
        <w:t>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w:t>
      </w:r>
      <w:r>
        <w:rPr>
          <w:b/>
          <w:spacing w:val="-25"/>
          <w:sz w:val="22"/>
        </w:rPr>
        <w:t> </w:t>
      </w:r>
      <w:r>
        <w:rPr>
          <w:b/>
          <w:sz w:val="22"/>
        </w:rPr>
        <w:t>Положения.</w:t>
      </w:r>
    </w:p>
    <w:p>
      <w:pPr>
        <w:pStyle w:val="BodyText"/>
        <w:ind w:left="0"/>
      </w:pPr>
    </w:p>
    <w:p>
      <w:pPr>
        <w:pStyle w:val="ListParagraph"/>
        <w:numPr>
          <w:ilvl w:val="0"/>
          <w:numId w:val="2"/>
        </w:numPr>
        <w:tabs>
          <w:tab w:pos="347" w:val="left" w:leader="none"/>
        </w:tabs>
        <w:spacing w:line="240" w:lineRule="auto" w:before="0" w:after="0"/>
        <w:ind w:left="102" w:right="174" w:firstLine="0"/>
        <w:jc w:val="left"/>
        <w:rPr>
          <w:b/>
          <w:sz w:val="22"/>
        </w:rPr>
      </w:pPr>
      <w:r>
        <w:rPr>
          <w:b/>
          <w:sz w:val="22"/>
        </w:rPr>
        <w:t>Особенности организации обработки персональных данных, осуществляемой без использования средств</w:t>
      </w:r>
      <w:r>
        <w:rPr>
          <w:b/>
          <w:spacing w:val="-12"/>
          <w:sz w:val="22"/>
        </w:rPr>
        <w:t> </w:t>
      </w:r>
      <w:r>
        <w:rPr>
          <w:b/>
          <w:sz w:val="22"/>
        </w:rPr>
        <w:t>автоматизации</w:t>
      </w:r>
    </w:p>
    <w:p>
      <w:pPr>
        <w:pStyle w:val="BodyText"/>
        <w:ind w:left="0"/>
      </w:pPr>
    </w:p>
    <w:p>
      <w:pPr>
        <w:pStyle w:val="ListParagraph"/>
        <w:numPr>
          <w:ilvl w:val="1"/>
          <w:numId w:val="1"/>
        </w:numPr>
        <w:tabs>
          <w:tab w:pos="350" w:val="left" w:leader="none"/>
        </w:tabs>
        <w:spacing w:line="240" w:lineRule="auto" w:before="0" w:after="0"/>
        <w:ind w:left="102" w:right="347" w:firstLine="0"/>
        <w:jc w:val="left"/>
        <w:rPr>
          <w:b/>
          <w:sz w:val="22"/>
        </w:rPr>
      </w:pPr>
      <w:r>
        <w:rPr>
          <w:b/>
          <w:sz w:val="22"/>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pPr>
        <w:pStyle w:val="ListParagraph"/>
        <w:numPr>
          <w:ilvl w:val="1"/>
          <w:numId w:val="1"/>
        </w:numPr>
        <w:tabs>
          <w:tab w:pos="350" w:val="left" w:leader="none"/>
        </w:tabs>
        <w:spacing w:line="240" w:lineRule="auto" w:before="1" w:after="0"/>
        <w:ind w:left="102" w:right="107" w:firstLine="0"/>
        <w:jc w:val="left"/>
        <w:rPr>
          <w:b/>
          <w:sz w:val="22"/>
        </w:rPr>
      </w:pPr>
      <w:r>
        <w:rPr>
          <w:b/>
          <w:sz w:val="22"/>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w:t>
      </w:r>
      <w:r>
        <w:rPr>
          <w:b/>
          <w:spacing w:val="-7"/>
          <w:sz w:val="22"/>
        </w:rPr>
        <w:t> </w:t>
      </w:r>
      <w:r>
        <w:rPr>
          <w:b/>
          <w:sz w:val="22"/>
        </w:rPr>
        <w:t>носитель.</w:t>
      </w:r>
    </w:p>
    <w:p>
      <w:pPr>
        <w:pStyle w:val="ListParagraph"/>
        <w:numPr>
          <w:ilvl w:val="1"/>
          <w:numId w:val="1"/>
        </w:numPr>
        <w:tabs>
          <w:tab w:pos="347" w:val="left" w:leader="none"/>
        </w:tabs>
        <w:spacing w:line="240" w:lineRule="auto" w:before="0" w:after="0"/>
        <w:ind w:left="102" w:right="355" w:firstLine="0"/>
        <w:jc w:val="left"/>
        <w:rPr>
          <w:b/>
          <w:sz w:val="22"/>
        </w:rPr>
      </w:pPr>
      <w:r>
        <w:rPr>
          <w:b/>
          <w:sz w:val="22"/>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w:t>
      </w:r>
      <w:r>
        <w:rPr>
          <w:b/>
          <w:spacing w:val="-3"/>
          <w:sz w:val="22"/>
        </w:rPr>
        <w:t>такую </w:t>
      </w:r>
      <w:r>
        <w:rPr>
          <w:b/>
          <w:sz w:val="22"/>
        </w:rPr>
        <w:t>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w:t>
      </w:r>
      <w:r>
        <w:rPr>
          <w:b/>
          <w:spacing w:val="-20"/>
          <w:sz w:val="22"/>
        </w:rPr>
        <w:t> </w:t>
      </w:r>
      <w:r>
        <w:rPr>
          <w:b/>
          <w:sz w:val="22"/>
        </w:rPr>
        <w:t>наличии).</w:t>
      </w:r>
    </w:p>
    <w:p>
      <w:pPr>
        <w:pStyle w:val="ListParagraph"/>
        <w:numPr>
          <w:ilvl w:val="1"/>
          <w:numId w:val="1"/>
        </w:numPr>
        <w:tabs>
          <w:tab w:pos="350" w:val="left" w:leader="none"/>
        </w:tabs>
        <w:spacing w:line="240" w:lineRule="auto" w:before="0" w:after="0"/>
        <w:ind w:left="102" w:right="268" w:firstLine="0"/>
        <w:jc w:val="left"/>
        <w:rPr>
          <w:b/>
          <w:sz w:val="22"/>
        </w:rPr>
      </w:pPr>
      <w:r>
        <w:rPr>
          <w:b/>
          <w:sz w:val="22"/>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w:t>
      </w:r>
      <w:r>
        <w:rPr>
          <w:b/>
          <w:spacing w:val="-19"/>
          <w:sz w:val="22"/>
        </w:rPr>
        <w:t> </w:t>
      </w:r>
      <w:r>
        <w:rPr>
          <w:b/>
          <w:sz w:val="22"/>
        </w:rPr>
        <w:t>условия:</w:t>
      </w:r>
    </w:p>
    <w:p>
      <w:pPr>
        <w:pStyle w:val="BodyText"/>
        <w:spacing w:before="2"/>
        <w:ind w:right="91"/>
      </w:pPr>
      <w:r>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pPr>
        <w:pStyle w:val="BodyText"/>
        <w:spacing w:before="1"/>
        <w:ind w:right="219"/>
      </w:pPr>
      <w:r>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pPr>
        <w:pStyle w:val="BodyText"/>
        <w:spacing w:before="1"/>
        <w:ind w:right="144"/>
      </w:pPr>
      <w:r>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pPr>
        <w:pStyle w:val="BodyText"/>
        <w:ind w:right="104"/>
      </w:pPr>
      <w:r>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pPr>
        <w:pStyle w:val="ListParagraph"/>
        <w:numPr>
          <w:ilvl w:val="1"/>
          <w:numId w:val="1"/>
        </w:numPr>
        <w:tabs>
          <w:tab w:pos="350" w:val="left" w:leader="none"/>
        </w:tabs>
        <w:spacing w:line="240" w:lineRule="auto" w:before="0" w:after="0"/>
        <w:ind w:left="102" w:right="798" w:firstLine="0"/>
        <w:jc w:val="left"/>
        <w:rPr>
          <w:b/>
          <w:sz w:val="22"/>
        </w:rPr>
      </w:pPr>
      <w:r>
        <w:rPr>
          <w:b/>
          <w:sz w:val="22"/>
        </w:rPr>
        <w:t>При ведении журналов (реестров, книг), содержащих персональные</w:t>
      </w:r>
      <w:r>
        <w:rPr>
          <w:b/>
          <w:spacing w:val="-26"/>
          <w:sz w:val="22"/>
        </w:rPr>
        <w:t> </w:t>
      </w:r>
      <w:r>
        <w:rPr>
          <w:b/>
          <w:sz w:val="22"/>
        </w:rPr>
        <w:t>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w:t>
      </w:r>
      <w:r>
        <w:rPr>
          <w:b/>
          <w:spacing w:val="-14"/>
          <w:sz w:val="22"/>
        </w:rPr>
        <w:t> </w:t>
      </w:r>
      <w:r>
        <w:rPr>
          <w:b/>
          <w:sz w:val="22"/>
        </w:rPr>
        <w:t>условия:</w:t>
      </w:r>
    </w:p>
    <w:p>
      <w:pPr>
        <w:pStyle w:val="BodyText"/>
        <w:spacing w:before="1"/>
        <w:ind w:right="91"/>
      </w:pPr>
      <w:r>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w:t>
      </w:r>
    </w:p>
    <w:p>
      <w:pPr>
        <w:spacing w:after="0"/>
        <w:sectPr>
          <w:pgSz w:w="11910" w:h="16840"/>
          <w:pgMar w:top="500" w:bottom="0" w:left="1600" w:right="660"/>
        </w:sectPr>
      </w:pPr>
    </w:p>
    <w:p>
      <w:pPr>
        <w:pStyle w:val="BodyText"/>
        <w:spacing w:before="43"/>
        <w:ind w:right="283"/>
      </w:pPr>
      <w:r>
        <w:rPr/>
        <w:t>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pPr>
        <w:pStyle w:val="BodyText"/>
        <w:spacing w:before="1"/>
        <w:ind w:right="402"/>
      </w:pPr>
      <w:r>
        <w:rPr/>
        <w:t>б) копирование содержащейся в таких журналах (реестрах, книгах) информации не допускается;</w:t>
      </w:r>
    </w:p>
    <w:p>
      <w:pPr>
        <w:pStyle w:val="BodyText"/>
        <w:spacing w:before="1"/>
        <w:ind w:right="213"/>
      </w:pPr>
      <w:r>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pPr>
        <w:pStyle w:val="ListParagraph"/>
        <w:numPr>
          <w:ilvl w:val="1"/>
          <w:numId w:val="1"/>
        </w:numPr>
        <w:tabs>
          <w:tab w:pos="350" w:val="left" w:leader="none"/>
        </w:tabs>
        <w:spacing w:line="240" w:lineRule="auto" w:before="0" w:after="0"/>
        <w:ind w:left="102" w:right="133" w:firstLine="0"/>
        <w:jc w:val="left"/>
        <w:rPr>
          <w:b/>
          <w:sz w:val="22"/>
        </w:rPr>
      </w:pPr>
      <w:r>
        <w:rPr>
          <w:b/>
          <w:sz w:val="22"/>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w:t>
      </w:r>
      <w:r>
        <w:rPr>
          <w:b/>
          <w:spacing w:val="-26"/>
          <w:sz w:val="22"/>
        </w:rPr>
        <w:t> </w:t>
      </w:r>
      <w:r>
        <w:rPr>
          <w:b/>
          <w:sz w:val="22"/>
        </w:rPr>
        <w:t>частности:</w:t>
      </w:r>
    </w:p>
    <w:p>
      <w:pPr>
        <w:pStyle w:val="BodyText"/>
        <w:ind w:right="250"/>
      </w:pPr>
      <w:r>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pPr>
        <w:pStyle w:val="BodyText"/>
        <w:spacing w:before="1"/>
        <w:ind w:right="270"/>
      </w:pPr>
      <w:r>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pPr>
        <w:pStyle w:val="ListParagraph"/>
        <w:numPr>
          <w:ilvl w:val="1"/>
          <w:numId w:val="1"/>
        </w:numPr>
        <w:tabs>
          <w:tab w:pos="472" w:val="left" w:leader="none"/>
        </w:tabs>
        <w:spacing w:line="240" w:lineRule="auto" w:before="1" w:after="0"/>
        <w:ind w:left="102" w:right="164" w:firstLine="0"/>
        <w:jc w:val="left"/>
        <w:rPr>
          <w:b/>
          <w:sz w:val="22"/>
        </w:rPr>
      </w:pPr>
      <w:r>
        <w:rPr>
          <w:b/>
          <w:sz w:val="22"/>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r>
        <w:rPr>
          <w:b/>
          <w:spacing w:val="-10"/>
          <w:sz w:val="22"/>
        </w:rPr>
        <w:t> </w:t>
      </w:r>
      <w:r>
        <w:rPr>
          <w:b/>
          <w:sz w:val="22"/>
        </w:rPr>
        <w:t>вымарывание).</w:t>
      </w:r>
    </w:p>
    <w:p>
      <w:pPr>
        <w:pStyle w:val="ListParagraph"/>
        <w:numPr>
          <w:ilvl w:val="1"/>
          <w:numId w:val="1"/>
        </w:numPr>
        <w:tabs>
          <w:tab w:pos="472" w:val="left" w:leader="none"/>
        </w:tabs>
        <w:spacing w:line="240" w:lineRule="auto" w:before="1" w:after="0"/>
        <w:ind w:left="102" w:right="116" w:firstLine="0"/>
        <w:jc w:val="left"/>
        <w:rPr>
          <w:b/>
          <w:sz w:val="22"/>
        </w:rPr>
      </w:pPr>
      <w:r>
        <w:rPr>
          <w:b/>
          <w:sz w:val="22"/>
        </w:rPr>
        <w:t>Правила, предусмотренные </w:t>
      </w:r>
      <w:hyperlink r:id="rId11">
        <w:r>
          <w:rPr>
            <w:b/>
            <w:color w:val="3171C0"/>
            <w:sz w:val="22"/>
          </w:rPr>
          <w:t>пунктами 9</w:t>
        </w:r>
      </w:hyperlink>
      <w:r>
        <w:rPr>
          <w:b/>
          <w:color w:val="3171C0"/>
          <w:sz w:val="22"/>
        </w:rPr>
        <w:t> </w:t>
      </w:r>
      <w:r>
        <w:rPr>
          <w:b/>
          <w:sz w:val="22"/>
        </w:rPr>
        <w:t>и </w:t>
      </w:r>
      <w:hyperlink r:id="rId12">
        <w:r>
          <w:rPr>
            <w:b/>
            <w:color w:val="3171C0"/>
            <w:sz w:val="22"/>
          </w:rPr>
          <w:t>10</w:t>
        </w:r>
      </w:hyperlink>
      <w:r>
        <w:rPr>
          <w:b/>
          <w:color w:val="3171C0"/>
          <w:sz w:val="22"/>
        </w:rPr>
        <w:t> </w:t>
      </w:r>
      <w:r>
        <w:rPr>
          <w:b/>
          <w:sz w:val="22"/>
        </w:rPr>
        <w:t>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w:t>
      </w:r>
      <w:r>
        <w:rPr>
          <w:b/>
          <w:spacing w:val="-25"/>
          <w:sz w:val="22"/>
        </w:rPr>
        <w:t> </w:t>
      </w:r>
      <w:r>
        <w:rPr>
          <w:b/>
          <w:sz w:val="22"/>
        </w:rPr>
        <w:t>данными.</w:t>
      </w:r>
    </w:p>
    <w:p>
      <w:pPr>
        <w:pStyle w:val="ListParagraph"/>
        <w:numPr>
          <w:ilvl w:val="1"/>
          <w:numId w:val="1"/>
        </w:numPr>
        <w:tabs>
          <w:tab w:pos="472" w:val="left" w:leader="none"/>
        </w:tabs>
        <w:spacing w:line="240" w:lineRule="auto" w:before="2" w:after="0"/>
        <w:ind w:left="102" w:right="298" w:firstLine="0"/>
        <w:jc w:val="left"/>
        <w:rPr>
          <w:b/>
          <w:sz w:val="22"/>
        </w:rPr>
      </w:pPr>
      <w:r>
        <w:rPr>
          <w:b/>
          <w:sz w:val="22"/>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pStyle w:val="BodyText"/>
        <w:ind w:left="0"/>
      </w:pPr>
    </w:p>
    <w:p>
      <w:pPr>
        <w:pStyle w:val="ListParagraph"/>
        <w:numPr>
          <w:ilvl w:val="0"/>
          <w:numId w:val="2"/>
        </w:numPr>
        <w:tabs>
          <w:tab w:pos="409" w:val="left" w:leader="none"/>
        </w:tabs>
        <w:spacing w:line="240" w:lineRule="auto" w:before="0" w:after="0"/>
        <w:ind w:left="102" w:right="611" w:firstLine="0"/>
        <w:jc w:val="left"/>
        <w:rPr>
          <w:b/>
          <w:sz w:val="22"/>
        </w:rPr>
      </w:pPr>
      <w:r>
        <w:rPr>
          <w:b/>
          <w:sz w:val="22"/>
        </w:rPr>
        <w:t>Меры по обеспечению безопасности персональных данных при их</w:t>
      </w:r>
      <w:r>
        <w:rPr>
          <w:b/>
          <w:spacing w:val="-27"/>
          <w:sz w:val="22"/>
        </w:rPr>
        <w:t> </w:t>
      </w:r>
      <w:r>
        <w:rPr>
          <w:b/>
          <w:sz w:val="22"/>
        </w:rPr>
        <w:t>обработке, осуществляемой без использования средств</w:t>
      </w:r>
      <w:r>
        <w:rPr>
          <w:b/>
          <w:spacing w:val="-18"/>
          <w:sz w:val="22"/>
        </w:rPr>
        <w:t> </w:t>
      </w:r>
      <w:r>
        <w:rPr>
          <w:b/>
          <w:sz w:val="22"/>
        </w:rPr>
        <w:t>автоматизации</w:t>
      </w:r>
    </w:p>
    <w:p>
      <w:pPr>
        <w:pStyle w:val="BodyText"/>
        <w:ind w:left="0"/>
      </w:pPr>
    </w:p>
    <w:p>
      <w:pPr>
        <w:pStyle w:val="ListParagraph"/>
        <w:numPr>
          <w:ilvl w:val="1"/>
          <w:numId w:val="1"/>
        </w:numPr>
        <w:tabs>
          <w:tab w:pos="470" w:val="left" w:leader="none"/>
        </w:tabs>
        <w:spacing w:line="240" w:lineRule="auto" w:before="0" w:after="0"/>
        <w:ind w:left="102" w:right="271" w:firstLine="0"/>
        <w:jc w:val="left"/>
        <w:rPr>
          <w:b/>
          <w:sz w:val="22"/>
        </w:rPr>
      </w:pPr>
      <w:r>
        <w:rPr>
          <w:b/>
          <w:sz w:val="22"/>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w:t>
      </w:r>
      <w:r>
        <w:rPr>
          <w:b/>
          <w:spacing w:val="-31"/>
          <w:sz w:val="22"/>
        </w:rPr>
        <w:t> </w:t>
      </w:r>
      <w:r>
        <w:rPr>
          <w:b/>
          <w:sz w:val="22"/>
        </w:rPr>
        <w:t>доступ.</w:t>
      </w:r>
    </w:p>
    <w:p>
      <w:pPr>
        <w:pStyle w:val="ListParagraph"/>
        <w:numPr>
          <w:ilvl w:val="1"/>
          <w:numId w:val="1"/>
        </w:numPr>
        <w:tabs>
          <w:tab w:pos="472" w:val="left" w:leader="none"/>
        </w:tabs>
        <w:spacing w:line="240" w:lineRule="auto" w:before="0" w:after="0"/>
        <w:ind w:left="102" w:right="263" w:firstLine="0"/>
        <w:jc w:val="left"/>
        <w:rPr>
          <w:b/>
          <w:sz w:val="22"/>
        </w:rPr>
      </w:pPr>
      <w:r>
        <w:rPr>
          <w:b/>
          <w:sz w:val="22"/>
        </w:rPr>
        <w:t>Необходимо обеспечивать раздельное хранение персональных данных (материальных носителей), обработка которых осуществляется в различных</w:t>
      </w:r>
      <w:r>
        <w:rPr>
          <w:b/>
          <w:spacing w:val="-22"/>
          <w:sz w:val="22"/>
        </w:rPr>
        <w:t> </w:t>
      </w:r>
      <w:r>
        <w:rPr>
          <w:b/>
          <w:sz w:val="22"/>
        </w:rPr>
        <w:t>целях.</w:t>
      </w:r>
    </w:p>
    <w:p>
      <w:pPr>
        <w:pStyle w:val="ListParagraph"/>
        <w:numPr>
          <w:ilvl w:val="1"/>
          <w:numId w:val="1"/>
        </w:numPr>
        <w:tabs>
          <w:tab w:pos="472" w:val="left" w:leader="none"/>
        </w:tabs>
        <w:spacing w:line="240" w:lineRule="auto" w:before="1" w:after="0"/>
        <w:ind w:left="102" w:right="330" w:firstLine="0"/>
        <w:jc w:val="left"/>
        <w:rPr>
          <w:b/>
          <w:sz w:val="22"/>
        </w:rPr>
      </w:pPr>
      <w:r>
        <w:rPr>
          <w:b/>
          <w:sz w:val="22"/>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w:t>
      </w:r>
      <w:r>
        <w:rPr>
          <w:b/>
          <w:spacing w:val="-17"/>
          <w:sz w:val="22"/>
        </w:rPr>
        <w:t> </w:t>
      </w:r>
      <w:r>
        <w:rPr>
          <w:b/>
          <w:sz w:val="22"/>
        </w:rPr>
        <w:t>оператором.</w:t>
      </w:r>
    </w:p>
    <w:p>
      <w:pPr>
        <w:pStyle w:val="BodyText"/>
        <w:ind w:left="0"/>
      </w:pPr>
    </w:p>
    <w:p>
      <w:pPr>
        <w:pStyle w:val="BodyText"/>
        <w:spacing w:before="1"/>
        <w:ind w:left="0"/>
      </w:pPr>
    </w:p>
    <w:p>
      <w:pPr>
        <w:pStyle w:val="BodyText"/>
        <w:spacing w:before="1"/>
        <w:ind w:right="283"/>
      </w:pPr>
      <w:r>
        <w:rPr/>
        <w:t>Система ГАРАНТ: </w:t>
      </w:r>
      <w:hyperlink r:id="rId13">
        <w:r>
          <w:rPr>
            <w:color w:val="003399"/>
          </w:rPr>
          <w:t>http://base.garant.ru/193875/#ixzz3zqiBNaoF</w:t>
        </w:r>
      </w:hyperlink>
    </w:p>
    <w:sectPr>
      <w:pgSz w:w="11910" w:h="16840"/>
      <w:pgMar w:top="500" w:bottom="280" w:left="1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102" w:hanging="185"/>
        <w:jc w:val="right"/>
      </w:pPr>
      <w:rPr>
        <w:rFonts w:hint="default" w:ascii="Arial" w:hAnsi="Arial" w:eastAsia="Arial" w:cs="Arial"/>
        <w:b/>
        <w:bCs/>
        <w:w w:val="100"/>
        <w:sz w:val="22"/>
        <w:szCs w:val="22"/>
      </w:rPr>
    </w:lvl>
    <w:lvl w:ilvl="1">
      <w:start w:val="1"/>
      <w:numFmt w:val="decimal"/>
      <w:lvlText w:val="%2."/>
      <w:lvlJc w:val="left"/>
      <w:pPr>
        <w:ind w:left="462" w:hanging="245"/>
        <w:jc w:val="right"/>
      </w:pPr>
      <w:rPr>
        <w:rFonts w:hint="default" w:ascii="Arial" w:hAnsi="Arial" w:eastAsia="Arial" w:cs="Arial"/>
        <w:b/>
        <w:bCs/>
        <w:w w:val="100"/>
        <w:sz w:val="22"/>
        <w:szCs w:val="22"/>
      </w:rPr>
    </w:lvl>
    <w:lvl w:ilvl="2">
      <w:start w:val="1"/>
      <w:numFmt w:val="bullet"/>
      <w:lvlText w:val="•"/>
      <w:lvlJc w:val="left"/>
      <w:pPr>
        <w:ind w:left="1527" w:hanging="245"/>
      </w:pPr>
      <w:rPr>
        <w:rFonts w:hint="default"/>
      </w:rPr>
    </w:lvl>
    <w:lvl w:ilvl="3">
      <w:start w:val="1"/>
      <w:numFmt w:val="bullet"/>
      <w:lvlText w:val="•"/>
      <w:lvlJc w:val="left"/>
      <w:pPr>
        <w:ind w:left="2594" w:hanging="245"/>
      </w:pPr>
      <w:rPr>
        <w:rFonts w:hint="default"/>
      </w:rPr>
    </w:lvl>
    <w:lvl w:ilvl="4">
      <w:start w:val="1"/>
      <w:numFmt w:val="bullet"/>
      <w:lvlText w:val="•"/>
      <w:lvlJc w:val="left"/>
      <w:pPr>
        <w:ind w:left="3662" w:hanging="245"/>
      </w:pPr>
      <w:rPr>
        <w:rFonts w:hint="default"/>
      </w:rPr>
    </w:lvl>
    <w:lvl w:ilvl="5">
      <w:start w:val="1"/>
      <w:numFmt w:val="bullet"/>
      <w:lvlText w:val="•"/>
      <w:lvlJc w:val="left"/>
      <w:pPr>
        <w:ind w:left="4729" w:hanging="245"/>
      </w:pPr>
      <w:rPr>
        <w:rFonts w:hint="default"/>
      </w:rPr>
    </w:lvl>
    <w:lvl w:ilvl="6">
      <w:start w:val="1"/>
      <w:numFmt w:val="bullet"/>
      <w:lvlText w:val="•"/>
      <w:lvlJc w:val="left"/>
      <w:pPr>
        <w:ind w:left="5796" w:hanging="245"/>
      </w:pPr>
      <w:rPr>
        <w:rFonts w:hint="default"/>
      </w:rPr>
    </w:lvl>
    <w:lvl w:ilvl="7">
      <w:start w:val="1"/>
      <w:numFmt w:val="bullet"/>
      <w:lvlText w:val="•"/>
      <w:lvlJc w:val="left"/>
      <w:pPr>
        <w:ind w:left="6864" w:hanging="245"/>
      </w:pPr>
      <w:rPr>
        <w:rFonts w:hint="default"/>
      </w:rPr>
    </w:lvl>
    <w:lvl w:ilvl="8">
      <w:start w:val="1"/>
      <w:numFmt w:val="bullet"/>
      <w:lvlText w:val="•"/>
      <w:lvlJc w:val="left"/>
      <w:pPr>
        <w:ind w:left="7931" w:hanging="245"/>
      </w:pPr>
      <w:rPr>
        <w:rFonts w:hint="default"/>
      </w:rPr>
    </w:lvl>
  </w:abstractNum>
  <w:abstractNum w:abstractNumId="0">
    <w:multiLevelType w:val="hybridMultilevel"/>
    <w:lvl w:ilvl="0">
      <w:start w:val="1"/>
      <w:numFmt w:val="bullet"/>
      <w:lvlText w:val=""/>
      <w:lvlJc w:val="left"/>
      <w:pPr>
        <w:ind w:left="462" w:hanging="1080"/>
      </w:pPr>
      <w:rPr>
        <w:rFonts w:hint="default" w:ascii="Symbol" w:hAnsi="Symbol" w:eastAsia="Symbol" w:cs="Symbol"/>
        <w:w w:val="99"/>
        <w:sz w:val="20"/>
        <w:szCs w:val="20"/>
      </w:rPr>
    </w:lvl>
    <w:lvl w:ilvl="1">
      <w:start w:val="1"/>
      <w:numFmt w:val="decimal"/>
      <w:lvlText w:val="%2."/>
      <w:lvlJc w:val="left"/>
      <w:pPr>
        <w:ind w:left="462" w:hanging="248"/>
        <w:jc w:val="right"/>
      </w:pPr>
      <w:rPr>
        <w:rFonts w:hint="default" w:ascii="Arial" w:hAnsi="Arial" w:eastAsia="Arial" w:cs="Arial"/>
        <w:b/>
        <w:bCs/>
        <w:w w:val="100"/>
        <w:sz w:val="22"/>
        <w:szCs w:val="22"/>
      </w:rPr>
    </w:lvl>
    <w:lvl w:ilvl="2">
      <w:start w:val="1"/>
      <w:numFmt w:val="bullet"/>
      <w:lvlText w:val="•"/>
      <w:lvlJc w:val="left"/>
      <w:pPr>
        <w:ind w:left="2381" w:hanging="248"/>
      </w:pPr>
      <w:rPr>
        <w:rFonts w:hint="default"/>
      </w:rPr>
    </w:lvl>
    <w:lvl w:ilvl="3">
      <w:start w:val="1"/>
      <w:numFmt w:val="bullet"/>
      <w:lvlText w:val="•"/>
      <w:lvlJc w:val="left"/>
      <w:pPr>
        <w:ind w:left="3341" w:hanging="248"/>
      </w:pPr>
      <w:rPr>
        <w:rFonts w:hint="default"/>
      </w:rPr>
    </w:lvl>
    <w:lvl w:ilvl="4">
      <w:start w:val="1"/>
      <w:numFmt w:val="bullet"/>
      <w:lvlText w:val="•"/>
      <w:lvlJc w:val="left"/>
      <w:pPr>
        <w:ind w:left="4302" w:hanging="248"/>
      </w:pPr>
      <w:rPr>
        <w:rFonts w:hint="default"/>
      </w:rPr>
    </w:lvl>
    <w:lvl w:ilvl="5">
      <w:start w:val="1"/>
      <w:numFmt w:val="bullet"/>
      <w:lvlText w:val="•"/>
      <w:lvlJc w:val="left"/>
      <w:pPr>
        <w:ind w:left="5263" w:hanging="248"/>
      </w:pPr>
      <w:rPr>
        <w:rFonts w:hint="default"/>
      </w:rPr>
    </w:lvl>
    <w:lvl w:ilvl="6">
      <w:start w:val="1"/>
      <w:numFmt w:val="bullet"/>
      <w:lvlText w:val="•"/>
      <w:lvlJc w:val="left"/>
      <w:pPr>
        <w:ind w:left="6223" w:hanging="248"/>
      </w:pPr>
      <w:rPr>
        <w:rFonts w:hint="default"/>
      </w:rPr>
    </w:lvl>
    <w:lvl w:ilvl="7">
      <w:start w:val="1"/>
      <w:numFmt w:val="bullet"/>
      <w:lvlText w:val="•"/>
      <w:lvlJc w:val="left"/>
      <w:pPr>
        <w:ind w:left="7184" w:hanging="248"/>
      </w:pPr>
      <w:rPr>
        <w:rFonts w:hint="default"/>
      </w:rPr>
    </w:lvl>
    <w:lvl w:ilvl="8">
      <w:start w:val="1"/>
      <w:numFmt w:val="bullet"/>
      <w:lvlText w:val="•"/>
      <w:lvlJc w:val="left"/>
      <w:pPr>
        <w:ind w:left="8145" w:hanging="248"/>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2"/>
    </w:pPr>
    <w:rPr>
      <w:rFonts w:ascii="Arial" w:hAnsi="Arial" w:eastAsia="Arial" w:cs="Arial"/>
      <w:b/>
      <w:bCs/>
      <w:sz w:val="22"/>
      <w:szCs w:val="22"/>
    </w:rPr>
  </w:style>
  <w:style w:styleId="Heading1" w:type="paragraph">
    <w:name w:val="Heading 1"/>
    <w:basedOn w:val="Normal"/>
    <w:uiPriority w:val="1"/>
    <w:qFormat/>
    <w:pPr>
      <w:ind w:left="462"/>
      <w:outlineLvl w:val="1"/>
    </w:pPr>
    <w:rPr>
      <w:rFonts w:ascii="Times New Roman" w:hAnsi="Times New Roman" w:eastAsia="Times New Roman" w:cs="Times New Roman"/>
      <w:sz w:val="24"/>
      <w:szCs w:val="24"/>
    </w:rPr>
  </w:style>
  <w:style w:styleId="ListParagraph" w:type="paragraph">
    <w:name w:val="List Paragraph"/>
    <w:basedOn w:val="Normal"/>
    <w:uiPriority w:val="1"/>
    <w:qFormat/>
    <w:pPr>
      <w:ind w:left="102"/>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ase.garant.ru/193875/#text" TargetMode="External"/><Relationship Id="rId6" Type="http://schemas.openxmlformats.org/officeDocument/2006/relationships/image" Target="media/image1.png"/><Relationship Id="rId7" Type="http://schemas.openxmlformats.org/officeDocument/2006/relationships/hyperlink" Target="http://base.garant.ru/193875/#block_1000" TargetMode="External"/><Relationship Id="rId8" Type="http://schemas.openxmlformats.org/officeDocument/2006/relationships/hyperlink" Target="http://base.garant.ru/12148567/" TargetMode="External"/><Relationship Id="rId9" Type="http://schemas.openxmlformats.org/officeDocument/2006/relationships/hyperlink" Target="http://base.garant.ru/293875/" TargetMode="External"/><Relationship Id="rId10" Type="http://schemas.openxmlformats.org/officeDocument/2006/relationships/hyperlink" Target="http://base.garant.ru/193875/" TargetMode="External"/><Relationship Id="rId11" Type="http://schemas.openxmlformats.org/officeDocument/2006/relationships/hyperlink" Target="http://base.garant.ru/193875/#block_1009" TargetMode="External"/><Relationship Id="rId12" Type="http://schemas.openxmlformats.org/officeDocument/2006/relationships/hyperlink" Target="http://base.garant.ru/193875/#block_1010" TargetMode="External"/><Relationship Id="rId13" Type="http://schemas.openxmlformats.org/officeDocument/2006/relationships/hyperlink" Target="http://base.garant.ru/193875/#ixzz3zqiBNaoF"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2016-03-11T13:23:57Z</dcterms:created>
  <dcterms:modified xsi:type="dcterms:W3CDTF">2016-03-11T13:23:57Z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2016-02-26T00:00:00Z</vt:filetime>
  </property>
  <property fmtid="{D5CDD505-2E9C-101B-9397-08002B2CF9AE}" pid="3" name="Creator">
    <vt:lpwstr>Microsoft® Word 2016</vt:lpwstr>
  </property>
  <property fmtid="{D5CDD505-2E9C-101B-9397-08002B2CF9AE}" pid="4" name="LastSaved">
    <vt:filetime>2016-03-11T00:00:00Z</vt:filetime>
  </property>
</Properties>
</file>