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7"/>
        <w:gridCol w:w="4588"/>
      </w:tblGrid>
      <w:tr w:rsidR="003C2D5E" w:rsidRPr="003C2D5E" w:rsidTr="003C2D5E">
        <w:tc>
          <w:tcPr>
            <w:tcW w:w="45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5E" w:rsidRPr="003C2D5E" w:rsidRDefault="003C2D5E" w:rsidP="003C2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D5E" w:rsidRPr="003C2D5E" w:rsidRDefault="003C2D5E" w:rsidP="003C2D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C2D5E" w:rsidRPr="003C2D5E" w:rsidRDefault="003C2D5E" w:rsidP="003C2D5E">
      <w:pPr>
        <w:spacing w:after="0"/>
        <w:ind w:firstLine="284"/>
        <w:jc w:val="right"/>
        <w:rPr>
          <w:rFonts w:ascii="Times New Roman" w:hAnsi="Times New Roman"/>
          <w:sz w:val="24"/>
          <w:szCs w:val="24"/>
        </w:rPr>
      </w:pPr>
      <w:r w:rsidRPr="003C2D5E">
        <w:rPr>
          <w:rFonts w:ascii="Times New Roman" w:hAnsi="Times New Roman"/>
          <w:sz w:val="24"/>
          <w:szCs w:val="24"/>
        </w:rPr>
        <w:t xml:space="preserve">                          Утвержден                                                                                                  постановлением  администрации</w:t>
      </w:r>
    </w:p>
    <w:p w:rsidR="003C2D5E" w:rsidRPr="003C2D5E" w:rsidRDefault="003C2D5E" w:rsidP="003C2D5E">
      <w:pPr>
        <w:spacing w:after="0"/>
        <w:ind w:firstLine="284"/>
        <w:jc w:val="right"/>
        <w:rPr>
          <w:rFonts w:ascii="Times New Roman" w:hAnsi="Times New Roman"/>
          <w:sz w:val="24"/>
          <w:szCs w:val="24"/>
        </w:rPr>
      </w:pPr>
      <w:r w:rsidRPr="003C2D5E">
        <w:rPr>
          <w:rFonts w:ascii="Times New Roman" w:hAnsi="Times New Roman"/>
          <w:sz w:val="24"/>
          <w:szCs w:val="24"/>
        </w:rPr>
        <w:t>Лешуконского муниципального округа</w:t>
      </w:r>
    </w:p>
    <w:p w:rsidR="003C2D5E" w:rsidRDefault="003C2D5E" w:rsidP="003C2D5E">
      <w:pPr>
        <w:spacing w:after="0"/>
        <w:ind w:firstLine="284"/>
        <w:jc w:val="right"/>
        <w:rPr>
          <w:rFonts w:ascii="Times New Roman" w:hAnsi="Times New Roman"/>
          <w:b/>
          <w:bCs/>
          <w:szCs w:val="24"/>
        </w:rPr>
      </w:pPr>
      <w:r w:rsidRPr="003C2D5E">
        <w:rPr>
          <w:rFonts w:ascii="Times New Roman" w:hAnsi="Times New Roman"/>
          <w:sz w:val="24"/>
          <w:szCs w:val="24"/>
        </w:rPr>
        <w:t xml:space="preserve">от  </w:t>
      </w:r>
      <w:r w:rsidR="00D33126">
        <w:rPr>
          <w:rFonts w:ascii="Times New Roman" w:hAnsi="Times New Roman"/>
          <w:sz w:val="24"/>
          <w:szCs w:val="24"/>
        </w:rPr>
        <w:t>25</w:t>
      </w:r>
      <w:r w:rsidRPr="003C2D5E">
        <w:rPr>
          <w:rFonts w:ascii="Times New Roman" w:hAnsi="Times New Roman"/>
          <w:sz w:val="24"/>
          <w:szCs w:val="24"/>
        </w:rPr>
        <w:t xml:space="preserve"> апреля  2024 года</w:t>
      </w:r>
      <w:r>
        <w:rPr>
          <w:rFonts w:ascii="Times New Roman" w:hAnsi="Times New Roman"/>
          <w:szCs w:val="24"/>
        </w:rPr>
        <w:t xml:space="preserve">  №  </w:t>
      </w:r>
      <w:r w:rsidR="00D33126">
        <w:rPr>
          <w:rFonts w:ascii="Times New Roman" w:hAnsi="Times New Roman"/>
          <w:szCs w:val="24"/>
        </w:rPr>
        <w:t>188</w:t>
      </w:r>
      <w:r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</w:t>
      </w:r>
    </w:p>
    <w:p w:rsidR="003C2D5E" w:rsidRPr="001E2B56" w:rsidRDefault="003C2D5E" w:rsidP="001E2B5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 </w:t>
      </w:r>
    </w:p>
    <w:p w:rsidR="003C2D5E" w:rsidRPr="001E2B56" w:rsidRDefault="003C2D5E" w:rsidP="001E2B5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назначения руководителя муниципальной образовательной организации</w:t>
      </w:r>
      <w:r w:rsidR="002B6B81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B6B81" w:rsidRPr="001E2B56">
        <w:rPr>
          <w:rFonts w:ascii="Times New Roman" w:hAnsi="Times New Roman" w:cs="Times New Roman"/>
          <w:sz w:val="28"/>
          <w:szCs w:val="28"/>
        </w:rPr>
        <w:t xml:space="preserve"> подведомственной Управлению образования администрации Лешуконского муниципального округа Архангельской области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на конк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урсной основе, в том числе из кадрового резерва руководителей муниципальных образовательных организаций </w:t>
      </w:r>
    </w:p>
    <w:p w:rsidR="003C2D5E" w:rsidRPr="001E2B56" w:rsidRDefault="003C2D5E" w:rsidP="001E2B5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hanging="1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 Общие положения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  Настоящее Положение разработано на основании статьи 51 Федерального закона от 29 декабря 2012 года № 273-ФЗ «Об образовании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Российской Федерации» в целях регламентации процедуры назначения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на должность руководителя муниципальной образовательной о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рганизации, подведомственной Управлению образования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Лешуконского муниципального округа (далее – на должность муниципальной образовательной организации) на конкурсной основе, в том числе из кадрового резерва руководителей муниципальных образовательных организаций (далее по тексту – кадровый резерв).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1.2.  Настоящее Положение не распространяется на муниципальные образовательные организации, в которых руководитель муниципальной образовательной организации в соответствии с законодательством Российской Федерации и уставом образовательной организации избирается общим собранием, конференцией работников (общим собранием, конференцией работников и обучающихся) муниципальной образовательной организации с последующим утверждением учредителем муниципальной образовательной организации.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 Принятие решения о назначении на должность руководителя муниципальной образовательной организации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2.1.  Лицо назначается на должность руководителя муниципальной образовательной организации 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приказом руководителя Управления образования Лешуконского муниципального округа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по тексту – 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образования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1)  по результатам конкурса на замещение должности руководителя муниципальной образовательной организации;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2)  из числа лиц, состоящих в кадровом резерве.</w:t>
      </w:r>
    </w:p>
    <w:p w:rsidR="003C2D5E" w:rsidRPr="001E2B56" w:rsidRDefault="003C2D5E" w:rsidP="001E2B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2.2.  </w:t>
      </w:r>
      <w:r w:rsidRPr="001E2B56">
        <w:rPr>
          <w:rFonts w:ascii="Times New Roman" w:hAnsi="Times New Roman" w:cs="Times New Roman"/>
          <w:sz w:val="28"/>
          <w:szCs w:val="28"/>
        </w:rPr>
        <w:t xml:space="preserve">Процедура признания претендента победителем конкурса </w:t>
      </w:r>
      <w:r w:rsidRPr="001E2B56">
        <w:rPr>
          <w:rFonts w:ascii="Times New Roman" w:hAnsi="Times New Roman" w:cs="Times New Roman"/>
          <w:sz w:val="28"/>
          <w:szCs w:val="28"/>
        </w:rPr>
        <w:br/>
        <w:t xml:space="preserve">на замещение должности руководителя муниципальной образовательной организации считается тождественной процедуре прохождения аттестации </w:t>
      </w:r>
      <w:r w:rsidRPr="001E2B56">
        <w:rPr>
          <w:rFonts w:ascii="Times New Roman" w:hAnsi="Times New Roman" w:cs="Times New Roman"/>
          <w:sz w:val="28"/>
          <w:szCs w:val="28"/>
        </w:rPr>
        <w:br/>
        <w:t xml:space="preserve">на соответствие должности руководителя муниципальной образовательной организации. </w:t>
      </w:r>
    </w:p>
    <w:p w:rsidR="003C2D5E" w:rsidRPr="001E2B56" w:rsidRDefault="003C2D5E" w:rsidP="001E2B5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2B56">
        <w:rPr>
          <w:rFonts w:ascii="Times New Roman" w:hAnsi="Times New Roman" w:cs="Times New Roman"/>
          <w:sz w:val="28"/>
          <w:szCs w:val="28"/>
        </w:rPr>
        <w:t xml:space="preserve">Претендент, признанный победителем по результатам конкурса </w:t>
      </w:r>
      <w:r w:rsidRPr="001E2B56">
        <w:rPr>
          <w:rFonts w:ascii="Times New Roman" w:hAnsi="Times New Roman" w:cs="Times New Roman"/>
          <w:sz w:val="28"/>
          <w:szCs w:val="28"/>
        </w:rPr>
        <w:br/>
        <w:t xml:space="preserve">на замещение должности руководителя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образовательной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организации</w:t>
      </w:r>
      <w:r w:rsidRPr="001E2B56">
        <w:rPr>
          <w:rFonts w:ascii="Times New Roman" w:hAnsi="Times New Roman" w:cs="Times New Roman"/>
          <w:sz w:val="28"/>
          <w:szCs w:val="28"/>
        </w:rPr>
        <w:t>, считается успешно прошедшим аттестацию на соответствие должности руководителя образовательной организации.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2.3.  Лицо, не состоящее в кадровом резерве, назначается на должность руководителя </w:t>
      </w:r>
      <w:r w:rsidR="003128BD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образовательной организации в случае признания несостоявшимся конкурса на замещение должности руководителя </w:t>
      </w:r>
      <w:r w:rsidRPr="001E2B56">
        <w:rPr>
          <w:rFonts w:ascii="Times New Roman" w:hAnsi="Times New Roman" w:cs="Times New Roman"/>
          <w:sz w:val="28"/>
          <w:szCs w:val="28"/>
        </w:rPr>
        <w:t xml:space="preserve">муниципальной образовательной организации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и отсутствия в кадровом резерве соответствующего кандидата на должность руководителя образовательной организации. Заключению трудового договора с таким лицом предшествует обязательная аттестация, проводимая в порядке, установленном учредителем.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 Порядок проведения конкурса на замещение должности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руководителя муниципальной образовательной организации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3.1.  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образования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назначении конкурса на замещение должности руководителя муниципальной образовательной организации: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издает 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конкурса;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формирует конкурсную комиссию и утверждает ее состав;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3) размещает в информационно-телекоммуникационной сети «Интернет» на официальном сайте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образования (далее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официальный сайт 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образования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информационное сообщение о проведении конкурса не менее чем за 30 календарных дней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до окончания срока приема заявлений претендентов на замещение должности руководителя муниципальной образовательной организации (далее – претенденты).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 Для проведения конкурса </w:t>
      </w:r>
      <w:r w:rsidR="003F38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приказом Управления образования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формируется конкурсная комиссия, состоящая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формировании конкурсной комиссии в ее состав включается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согласованию представитель министерства образования Архангельской области.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 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надлежащее, объективное и беспристрастное осуществление им полномочий члена комиссии.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организациями,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3.4. 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комиссии.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конкурсной комиссии, которому стало известно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до исключения члена комиссии, являющегося стороной конфликта интересов, из состава конкурсной комиссии.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3.5.  Информационное сообщение о проведении конкурса (далее –информационное сообщение) должно включать: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1)  наименование, основные характеристики муниципальной образовательной организации и сведения о месте её нахождения;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2)  требования, предъявляемые к претенденту;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3)  основные условия трудового договора;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  перечень документов, представляемых кандидатами для участия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конкурсе, и требования к их оформлению;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5)  дату и время начала и окончания приема заявок претендентов;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6)  адрес места приема заявок претендентов, контактные телефоны;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7)  реквизиты документа, регламентирующего порядок проведения конкурса, а также информация о способе оценки деловых качеств претендентов, применяемом конкурсной комиссией.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3.6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 Со дня размещения на официальном сайте информационного сообщения конкурсная комиссия предоставляет физическим лицам 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при их обращении возможность ознакомления: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должностной инструкцией по должности руководителя муниципальной образовательной организации;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учредительными документами муниципальной образовательной организации, а также с иными документами, характеризующими основные финансово-экономические показатели его деятельности (в случае, если доступ к такой информации не обеспечен на официальном сайте муниципальной образовательной организации или </w:t>
      </w:r>
      <w:r w:rsidR="006E3F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образования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сети «Интернет»); 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  Секретарь конкурсной комиссии: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1)  осуществляет подготовку и согласование с председателем конкурсной комиссии информационного сообщения о проведении конкурса;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 обеспечивает публикацию информационного сообщения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о проведении конкурса на официальном сайте </w:t>
      </w:r>
      <w:r w:rsidR="006E3F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образования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3)  принимает от претендентов заявки на участие в конкурсе и ведет их учет, проверяет правильность оформления прилагаемых к заявлениям документов, представленных претендентами;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4)  ведет протоколы заседаний конкурсной комиссии;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5)  уведомляет претендентов о результатах конкурса (его этапов).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3.8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 Заявки претендентов с прилагаемыми к ним документами принимаются секретарем конкурсной комиссии с обязательной отметкой 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журнале учета поступивших для участия в конкурсе заявок.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3.9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 Не принимаются заявки и прилагаемые к ним документы, если они поступили после истечения срока приема заявок, указанного 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информационном сообщении.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3.10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  Конкурс проводится в два этапа: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1)  проверка претендентов на соответствие формальным требованиям, необходимым для замещения должности руководителя муниципальной образовательной организации;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 оценка квалификации и деловых качеств претендентов. 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3.11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 Поступившие заявки и приложенные к ним документы предварительно рассматриваются конкурсной комиссией в срок, 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не превышающий 30 календарных дней со дня окончания срока приема заявок. По результатам предварительного рассмотрения конкурсная комиссия принимает решения: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об отказе в допуске претендента к участию во втором этапе конкурса в случаях, предусмотренных пунктом 3.11 настоящего Положения;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2) о допуске претендента к участию во втором этапе конкурса.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D33126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 Претендент не допускается к участию во втором этапе конкурса, если: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претендент не соответствует квалификационным требованиям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для замещения должности руководителя муниципальной образовательной организации, указанным в информационном сообщении;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претендент представил неполный комплект документов, указанных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информационном сообщении;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документы, представленные претендентом, оформлены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нарушением требований, указанных в информационном сообщении;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4) у претендента имеется судимость или факт уголовного преследования, препятствующие замещению должности руководителя муниципальной образовательной организации;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5) сведения о претенденте включены в реестр дисквалифицированных лиц;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в ходе проверки достоверности и полноты сведений о доходах,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об имуществе и обязательствах имущественного характера, представленных претендентом, установлен факт недостоверности и (или) неполноты этих сведений.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3.13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 По результатам первого этапа распорядительным актом учредителя принимается решение о признании конкурса несостоявшимся: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1) если на конкурс в пределах установленного срока приема заявок было подано ни одной заявки,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2) если по результатам предварительного рассмотрения заявок конкурсной комиссией к участию во втором этапе конкурса не допущен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ни один из претендентов.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3.14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 Секретарь конкурсной комиссии: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организует сбор и подготовку материалов для рассмотрения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заседаниях конкурсной комиссии, ведет протоколы заседаний комиссии;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уведомляет членов комиссии и претендентов о дате, времени и месте проведения заседания и рассматриваемых на нем вопросах, по просьбе членов комиссии знакомит их с материалами, подготовленными к заседанию комиссии;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3) уведомляет претендентов о принятых в отношении них конкурсной комиссией решениях о допуске или об отказе в допуске к участию во втором этапе конкурса;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 оформляет запросы, обращения и другие документы, направляемые от имени комиссии, организует направление их по принадлежности. 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3.15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На втором этапе конкурса члены комиссии оценивают квалификацию и деловые качества претендентов, а также прогнозируют эффективность их работы в должности руководителя соответствующей муниципальной образовательной организации.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Оценка квалификации осуществляется на основе квалификационных требований для замещения должности руководителя образовательной организации.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 способом оценки деловых качеств претендентов является собеседование. По решению учредителя применяются дополнительные способы оценки квалификации и деловых качеств претендентов: тестирование и кейс-метод, а также защита проекта программы развития образовательной организации. 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3.16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 Собеседование проводится по следующим основным направлениям: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основы законодательства об образовании;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основы гражданского законодательства, трудового законодательства, законодательства о налогах и сборах;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основы управления образовательной организацией, финансового анализа и планирования.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собеседования членами комиссии претенденту задаются вопросы, связанные с выполнением должностных обязанностей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по должности руководителя образовательной организации. В ходе собеседования члены комиссии могут задавать вопросы по подготовленному претендентом проекту программы развития муниципальной образовательной организации.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Структура программы развития муниципальной образовательной организации и критерии оценивания указанной программы устанавливаются </w:t>
      </w:r>
      <w:r w:rsidR="006E3F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Управлением образования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3.17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По результатам собеседования с кандидатами конкурсная комиссия принимает решение в отсутствие кандидата открытым голосованием большинством голосов присутствующих на заседании членов конкурсной комиссии.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равенстве голосов решающим является голос председателя конкурсной комиссии. Конкурсная комиссия правомочна принимать решения, если на заседании присутствуют не менее половины ее членов.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3.18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Члены комиссии, принимающие участи в заседании, заполняют бюллетени. В бюллетене для голосования в графе напротив каждого 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из претендентов член комиссии проставляет отметку «за» или «против».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голосовании члены комиссии не вправе воздерживаться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или уклоняться от голосования.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3.19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 Победителем конкурса решением комиссии признается претендент, получивший наибольшее число голосов членов комиссии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правом решающего голоса.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3.20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 Комиссия признаёт конкурс несостоявшимся по результатам проведения второго этапа, если: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1) если во втором этапе конкурса приняло участие два или более претендента, и большинство членов комиссии проголосовало против каждого из претендентов;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если во втором этапе конкурса принял участие один претендент, </w:t>
      </w: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большинство членов комиссии проголосовало против него;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3.21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. Решение конкурсной комиссии оформляется протоколами, которые подписываются председателем и секретарем комиссии.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Бюллетени для голосования, заполненные и подписанные членами конкурсной комиссии, приобщаются к протоколу. 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3.22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Конкурсная комиссия в течение семи календарных дней со дня принятия решения по итогам конкурса уведомляет претендентов, участвовавших во втором этапе конкурса, об итогах конкурса.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 в течение семи календарных дней со дня принятия решения по итогам конкурса уведомляет претендентов, в отношении которых комиссией принято решение об отказе в допуске к участию во втором этапе конкурса, о принятых в отношении них решениях. При этом таким претендентам разъясняются основания отказа и порядок оспаривания принятого решения. </w:t>
      </w:r>
    </w:p>
    <w:p w:rsidR="003C2D5E" w:rsidRPr="001E2B56" w:rsidRDefault="003C2D5E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Уведомления направляются в письменной форме посредством почтовых отправлений. 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3.23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Информация об итогах конкурса в течение семи календарных дней со дня принятия решения конкурсной комиссии по итогам конкурса размещается на официальном сайте </w:t>
      </w:r>
      <w:r w:rsidR="006E3F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образования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сети «Интернет». </w:t>
      </w:r>
    </w:p>
    <w:p w:rsidR="003C2D5E" w:rsidRPr="001E2B56" w:rsidRDefault="00D33126" w:rsidP="001E2B5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3.24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Документы претендентов могут быть возвращены им 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по письменному заявлению в течение трех лет со дня завершения конкурса. До истечения этого срока </w:t>
      </w:r>
      <w:r w:rsidR="006E3F8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образования</w:t>
      </w:r>
      <w:r w:rsidR="003C2D5E" w:rsidRPr="001E2B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установленном порядке обеспечивается хранение таких документов, после чего они подлежат уничтожению. </w:t>
      </w:r>
    </w:p>
    <w:p w:rsidR="003C2D5E" w:rsidRPr="001E2B56" w:rsidRDefault="00D33126" w:rsidP="001E2B56">
      <w:pPr>
        <w:pStyle w:val="ac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E2B56">
        <w:rPr>
          <w:rFonts w:ascii="Times New Roman" w:hAnsi="Times New Roman"/>
          <w:sz w:val="28"/>
          <w:szCs w:val="28"/>
        </w:rPr>
        <w:t>3.25</w:t>
      </w:r>
      <w:r w:rsidR="003C2D5E" w:rsidRPr="001E2B56">
        <w:rPr>
          <w:rFonts w:ascii="Times New Roman" w:hAnsi="Times New Roman"/>
          <w:sz w:val="28"/>
          <w:szCs w:val="28"/>
        </w:rPr>
        <w:t xml:space="preserve"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претендентами за счет собственных средств. </w:t>
      </w:r>
    </w:p>
    <w:p w:rsidR="00D33126" w:rsidRDefault="00D33126" w:rsidP="00143771">
      <w:pPr>
        <w:rPr>
          <w:sz w:val="24"/>
          <w:szCs w:val="24"/>
        </w:rPr>
      </w:pPr>
    </w:p>
    <w:sectPr w:rsidR="00D33126" w:rsidSect="00D33126">
      <w:footerReference w:type="default" r:id="rId6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578" w:rsidRDefault="004B3578" w:rsidP="00B63BD5">
      <w:pPr>
        <w:spacing w:after="0" w:line="240" w:lineRule="auto"/>
      </w:pPr>
      <w:r>
        <w:separator/>
      </w:r>
    </w:p>
  </w:endnote>
  <w:endnote w:type="continuationSeparator" w:id="1">
    <w:p w:rsidR="004B3578" w:rsidRDefault="004B3578" w:rsidP="00B6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964829"/>
      <w:docPartObj>
        <w:docPartGallery w:val="Page Numbers (Bottom of Page)"/>
        <w:docPartUnique/>
      </w:docPartObj>
    </w:sdtPr>
    <w:sdtContent>
      <w:p w:rsidR="00B17C98" w:rsidRDefault="00F8580C">
        <w:pPr>
          <w:pStyle w:val="a5"/>
          <w:jc w:val="right"/>
        </w:pPr>
        <w:fldSimple w:instr=" PAGE   \* MERGEFORMAT ">
          <w:r w:rsidR="00143771">
            <w:rPr>
              <w:noProof/>
            </w:rPr>
            <w:t>2</w:t>
          </w:r>
        </w:fldSimple>
      </w:p>
    </w:sdtContent>
  </w:sdt>
  <w:p w:rsidR="00B17C98" w:rsidRDefault="00B17C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578" w:rsidRDefault="004B3578" w:rsidP="00B63BD5">
      <w:pPr>
        <w:spacing w:after="0" w:line="240" w:lineRule="auto"/>
      </w:pPr>
      <w:r>
        <w:separator/>
      </w:r>
    </w:p>
  </w:footnote>
  <w:footnote w:type="continuationSeparator" w:id="1">
    <w:p w:rsidR="004B3578" w:rsidRDefault="004B3578" w:rsidP="00B6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EB4"/>
    <w:rsid w:val="00006C19"/>
    <w:rsid w:val="000357C3"/>
    <w:rsid w:val="000372CA"/>
    <w:rsid w:val="000670C6"/>
    <w:rsid w:val="000817F2"/>
    <w:rsid w:val="000A1956"/>
    <w:rsid w:val="000D0F49"/>
    <w:rsid w:val="00143771"/>
    <w:rsid w:val="001E2B56"/>
    <w:rsid w:val="00245A2C"/>
    <w:rsid w:val="00255492"/>
    <w:rsid w:val="00256BDF"/>
    <w:rsid w:val="002624B9"/>
    <w:rsid w:val="00266500"/>
    <w:rsid w:val="00276B2A"/>
    <w:rsid w:val="002B6B81"/>
    <w:rsid w:val="003128BD"/>
    <w:rsid w:val="0036587E"/>
    <w:rsid w:val="003C2D5E"/>
    <w:rsid w:val="003F388E"/>
    <w:rsid w:val="00485D41"/>
    <w:rsid w:val="004B3578"/>
    <w:rsid w:val="004B7F46"/>
    <w:rsid w:val="005071C3"/>
    <w:rsid w:val="0051310B"/>
    <w:rsid w:val="00527BFD"/>
    <w:rsid w:val="00535720"/>
    <w:rsid w:val="00554A25"/>
    <w:rsid w:val="00577B87"/>
    <w:rsid w:val="005B5C3B"/>
    <w:rsid w:val="005E311F"/>
    <w:rsid w:val="00642EB4"/>
    <w:rsid w:val="00662D11"/>
    <w:rsid w:val="006B1EF9"/>
    <w:rsid w:val="006E3F8E"/>
    <w:rsid w:val="006E4807"/>
    <w:rsid w:val="006F68ED"/>
    <w:rsid w:val="0074663E"/>
    <w:rsid w:val="007B0E8C"/>
    <w:rsid w:val="007B4FAE"/>
    <w:rsid w:val="007D71AA"/>
    <w:rsid w:val="007E1931"/>
    <w:rsid w:val="007F23E1"/>
    <w:rsid w:val="00804CC2"/>
    <w:rsid w:val="009036F8"/>
    <w:rsid w:val="009733B2"/>
    <w:rsid w:val="00A256EC"/>
    <w:rsid w:val="00A64176"/>
    <w:rsid w:val="00AB4B9F"/>
    <w:rsid w:val="00B17C98"/>
    <w:rsid w:val="00B63BD5"/>
    <w:rsid w:val="00BF2612"/>
    <w:rsid w:val="00BF3FE1"/>
    <w:rsid w:val="00C37FBC"/>
    <w:rsid w:val="00CD3F1A"/>
    <w:rsid w:val="00CD64A7"/>
    <w:rsid w:val="00CE093D"/>
    <w:rsid w:val="00D33126"/>
    <w:rsid w:val="00D66326"/>
    <w:rsid w:val="00DE18A6"/>
    <w:rsid w:val="00E138D2"/>
    <w:rsid w:val="00E23BC3"/>
    <w:rsid w:val="00E573A6"/>
    <w:rsid w:val="00E714F7"/>
    <w:rsid w:val="00EC5BE4"/>
    <w:rsid w:val="00F361D9"/>
    <w:rsid w:val="00F8580C"/>
    <w:rsid w:val="00FA1E24"/>
    <w:rsid w:val="00FF0097"/>
    <w:rsid w:val="00FF113D"/>
    <w:rsid w:val="00FF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C3"/>
  </w:style>
  <w:style w:type="paragraph" w:styleId="1">
    <w:name w:val="heading 1"/>
    <w:basedOn w:val="a"/>
    <w:next w:val="a"/>
    <w:link w:val="10"/>
    <w:qFormat/>
    <w:rsid w:val="00642E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E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6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3BD5"/>
  </w:style>
  <w:style w:type="paragraph" w:styleId="a5">
    <w:name w:val="footer"/>
    <w:basedOn w:val="a"/>
    <w:link w:val="a6"/>
    <w:uiPriority w:val="99"/>
    <w:unhideWhenUsed/>
    <w:rsid w:val="00B6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BD5"/>
  </w:style>
  <w:style w:type="character" w:customStyle="1" w:styleId="a7">
    <w:name w:val="Цветовое выделение"/>
    <w:rsid w:val="00C37FBC"/>
    <w:rPr>
      <w:b/>
      <w:bCs/>
      <w:color w:val="000080"/>
    </w:rPr>
  </w:style>
  <w:style w:type="paragraph" w:styleId="a8">
    <w:name w:val="Body Text"/>
    <w:basedOn w:val="a"/>
    <w:link w:val="a9"/>
    <w:rsid w:val="005357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535720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rsid w:val="00535720"/>
    <w:rPr>
      <w:color w:val="0000FF"/>
      <w:u w:val="single"/>
    </w:rPr>
  </w:style>
  <w:style w:type="table" w:styleId="ab">
    <w:name w:val="Table Grid"/>
    <w:basedOn w:val="a1"/>
    <w:uiPriority w:val="59"/>
    <w:rsid w:val="00535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C2D5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30</cp:revision>
  <cp:lastPrinted>2024-04-26T09:26:00Z</cp:lastPrinted>
  <dcterms:created xsi:type="dcterms:W3CDTF">2023-06-09T10:59:00Z</dcterms:created>
  <dcterms:modified xsi:type="dcterms:W3CDTF">2024-05-02T13:37:00Z</dcterms:modified>
</cp:coreProperties>
</file>