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5778"/>
        <w:gridCol w:w="4111"/>
      </w:tblGrid>
      <w:tr w:rsidR="00423C1A" w:rsidRPr="00423C1A" w:rsidTr="001D0E15">
        <w:tc>
          <w:tcPr>
            <w:tcW w:w="5778" w:type="dxa"/>
          </w:tcPr>
          <w:p w:rsidR="00423C1A" w:rsidRPr="00423C1A" w:rsidRDefault="00423C1A" w:rsidP="00FB720F">
            <w:pPr>
              <w:spacing w:after="1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23C1A" w:rsidRPr="001D0E15" w:rsidRDefault="00423C1A" w:rsidP="00FB720F">
            <w:pPr>
              <w:spacing w:after="1"/>
              <w:jc w:val="center"/>
              <w:outlineLvl w:val="0"/>
            </w:pPr>
            <w:r w:rsidRPr="001D0E15">
              <w:rPr>
                <w:sz w:val="22"/>
                <w:szCs w:val="22"/>
              </w:rPr>
              <w:t>Приложение</w:t>
            </w:r>
          </w:p>
          <w:p w:rsidR="00423C1A" w:rsidRPr="00423C1A" w:rsidRDefault="00423C1A" w:rsidP="00AE30C9">
            <w:pPr>
              <w:spacing w:after="1"/>
              <w:jc w:val="both"/>
              <w:rPr>
                <w:sz w:val="28"/>
                <w:szCs w:val="28"/>
              </w:rPr>
            </w:pPr>
            <w:r w:rsidRPr="001D0E15">
              <w:rPr>
                <w:sz w:val="22"/>
                <w:szCs w:val="22"/>
              </w:rPr>
              <w:t xml:space="preserve">к приказу Управления образования администрации муниципального образования «Лешуконский муниципальный район» № </w:t>
            </w:r>
            <w:r w:rsidR="00AE30C9" w:rsidRPr="001D0E15">
              <w:rPr>
                <w:sz w:val="22"/>
                <w:szCs w:val="22"/>
              </w:rPr>
              <w:t>295</w:t>
            </w:r>
            <w:r w:rsidRPr="001D0E15">
              <w:rPr>
                <w:sz w:val="22"/>
                <w:szCs w:val="22"/>
              </w:rPr>
              <w:t xml:space="preserve"> от </w:t>
            </w:r>
            <w:r w:rsidR="00AE30C9" w:rsidRPr="001D0E15">
              <w:rPr>
                <w:sz w:val="22"/>
                <w:szCs w:val="22"/>
              </w:rPr>
              <w:t>3</w:t>
            </w:r>
            <w:r w:rsidRPr="001D0E15">
              <w:rPr>
                <w:sz w:val="22"/>
                <w:szCs w:val="22"/>
              </w:rPr>
              <w:t xml:space="preserve"> декабря 20</w:t>
            </w:r>
            <w:r w:rsidR="00AE30C9" w:rsidRPr="001D0E15">
              <w:rPr>
                <w:sz w:val="22"/>
                <w:szCs w:val="22"/>
              </w:rPr>
              <w:t>21</w:t>
            </w:r>
            <w:r w:rsidRPr="001D0E15">
              <w:rPr>
                <w:sz w:val="22"/>
                <w:szCs w:val="22"/>
              </w:rPr>
              <w:t xml:space="preserve"> года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2D7725" w:rsidRDefault="00423C1A" w:rsidP="00423C1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725">
        <w:rPr>
          <w:rFonts w:ascii="Times New Roman" w:hAnsi="Times New Roman" w:cs="Times New Roman"/>
          <w:b/>
          <w:sz w:val="28"/>
          <w:szCs w:val="28"/>
        </w:rPr>
        <w:t>Стандарт оказания муниципальной услуги по реализации дополнительных общеразвивающих программ</w:t>
      </w:r>
    </w:p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</w:p>
    <w:p w:rsidR="00F73EAF" w:rsidRPr="00BB32C5" w:rsidRDefault="00423C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</w:t>
      </w:r>
      <w:r w:rsidR="00F73EAF" w:rsidRPr="00BB32C5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1.1. Наименование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Реализация дополнительных общеразвивающих программ (далее - муниципальная услуга).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1.2. Содержание муниципальной услуги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4"/>
        <w:gridCol w:w="6060"/>
      </w:tblGrid>
      <w:tr w:rsidR="00F73EAF" w:rsidRPr="00423C1A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73EAF" w:rsidRPr="00423C1A">
        <w:tblPrEx>
          <w:tblBorders>
            <w:insideH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bottom w:val="nil"/>
            </w:tcBorders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6060" w:type="dxa"/>
            <w:tcBorders>
              <w:top w:val="single" w:sz="4" w:space="0" w:color="auto"/>
              <w:bottom w:val="nil"/>
            </w:tcBorders>
          </w:tcPr>
          <w:p w:rsidR="00F73EAF" w:rsidRPr="00423C1A" w:rsidRDefault="00423C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F73EAF" w:rsidRPr="00423C1A">
        <w:tblPrEx>
          <w:tblBorders>
            <w:insideH w:val="none" w:sz="0" w:space="0" w:color="auto"/>
          </w:tblBorders>
        </w:tblPrEx>
        <w:tc>
          <w:tcPr>
            <w:tcW w:w="3794" w:type="dxa"/>
            <w:tcBorders>
              <w:top w:val="nil"/>
              <w:bottom w:val="nil"/>
            </w:tcBorders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6060" w:type="dxa"/>
            <w:tcBorders>
              <w:top w:val="nil"/>
              <w:bottom w:val="nil"/>
            </w:tcBorders>
          </w:tcPr>
          <w:p w:rsidR="00F73EAF" w:rsidRPr="00423C1A" w:rsidRDefault="00423C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73EAF" w:rsidRPr="00423C1A">
              <w:rPr>
                <w:rFonts w:ascii="Times New Roman" w:hAnsi="Times New Roman" w:cs="Times New Roman"/>
              </w:rPr>
              <w:t>е указано</w:t>
            </w:r>
          </w:p>
        </w:tc>
      </w:tr>
      <w:tr w:rsidR="00F73EAF" w:rsidRPr="00423C1A">
        <w:tblPrEx>
          <w:tblBorders>
            <w:insideH w:val="none" w:sz="0" w:space="0" w:color="auto"/>
          </w:tblBorders>
        </w:tblPrEx>
        <w:tc>
          <w:tcPr>
            <w:tcW w:w="3794" w:type="dxa"/>
            <w:tcBorders>
              <w:top w:val="nil"/>
              <w:bottom w:val="single" w:sz="4" w:space="0" w:color="auto"/>
            </w:tcBorders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Направленность образовательных программ</w:t>
            </w:r>
          </w:p>
        </w:tc>
        <w:tc>
          <w:tcPr>
            <w:tcW w:w="6060" w:type="dxa"/>
            <w:tcBorders>
              <w:top w:val="nil"/>
              <w:bottom w:val="single" w:sz="4" w:space="0" w:color="auto"/>
            </w:tcBorders>
          </w:tcPr>
          <w:p w:rsidR="00F73EAF" w:rsidRPr="00423C1A" w:rsidRDefault="001D0E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73EAF" w:rsidRPr="00423C1A">
              <w:rPr>
                <w:rFonts w:ascii="Times New Roman" w:hAnsi="Times New Roman" w:cs="Times New Roman"/>
              </w:rPr>
              <w:t>ехнической; естественнонаучной; физкультурно-спортивной;</w:t>
            </w:r>
            <w:r w:rsidR="00423C1A">
              <w:rPr>
                <w:rFonts w:ascii="Times New Roman" w:hAnsi="Times New Roman" w:cs="Times New Roman"/>
              </w:rPr>
              <w:t xml:space="preserve"> </w:t>
            </w:r>
            <w:r w:rsidR="00F73EAF" w:rsidRPr="00423C1A">
              <w:rPr>
                <w:rFonts w:ascii="Times New Roman" w:hAnsi="Times New Roman" w:cs="Times New Roman"/>
              </w:rPr>
              <w:t>художественной; туристско-краеведческой;</w:t>
            </w:r>
          </w:p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социально-педагогической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1.3. Условия (формы) оказания муниципальной услуги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4"/>
        <w:gridCol w:w="6060"/>
      </w:tblGrid>
      <w:tr w:rsidR="00F73EAF" w:rsidRPr="00423C1A">
        <w:tc>
          <w:tcPr>
            <w:tcW w:w="3794" w:type="dxa"/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060" w:type="dxa"/>
          </w:tcPr>
          <w:p w:rsidR="00F73EAF" w:rsidRPr="00423C1A" w:rsidRDefault="00F73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73EAF" w:rsidRPr="00423C1A">
        <w:tc>
          <w:tcPr>
            <w:tcW w:w="3794" w:type="dxa"/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Формы образования и формы реализации образовательных программ</w:t>
            </w:r>
          </w:p>
        </w:tc>
        <w:tc>
          <w:tcPr>
            <w:tcW w:w="6060" w:type="dxa"/>
          </w:tcPr>
          <w:p w:rsidR="00F73EAF" w:rsidRPr="00423C1A" w:rsidRDefault="00F73EAF">
            <w:pPr>
              <w:pStyle w:val="ConsPlusNormal"/>
              <w:rPr>
                <w:rFonts w:ascii="Times New Roman" w:hAnsi="Times New Roman" w:cs="Times New Roman"/>
              </w:rPr>
            </w:pPr>
            <w:r w:rsidRPr="00423C1A">
              <w:rPr>
                <w:rFonts w:ascii="Times New Roman" w:hAnsi="Times New Roman" w:cs="Times New Roman"/>
              </w:rPr>
              <w:t>Очная</w:t>
            </w:r>
          </w:p>
        </w:tc>
      </w:tr>
    </w:tbl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1.4. Категории потребителей муниципальной услуги и их характеристика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Физические лица.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 xml:space="preserve">1.5. Орган, осуществляющий функции и полномочия учредителя, или главный распорядитель средств </w:t>
      </w:r>
      <w:r w:rsidR="00423C1A" w:rsidRPr="00BB32C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BB32C5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</w:p>
    <w:p w:rsidR="00423C1A" w:rsidRPr="00BB32C5" w:rsidRDefault="00423C1A" w:rsidP="00423C1A">
      <w:pPr>
        <w:ind w:firstLine="540"/>
        <w:jc w:val="both"/>
      </w:pPr>
      <w:r w:rsidRPr="00BB32C5">
        <w:t>Управление образования администрации муниципального образования «Лешуконский муниципальный район».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1.6. Наименования муниципальных учреждений, оказывающих муниципальную услугу</w:t>
      </w:r>
    </w:p>
    <w:p w:rsidR="00423C1A" w:rsidRPr="00BB32C5" w:rsidRDefault="00423C1A" w:rsidP="00423C1A">
      <w:pPr>
        <w:ind w:firstLine="540"/>
        <w:jc w:val="both"/>
      </w:pPr>
      <w:r w:rsidRPr="00BB32C5">
        <w:t>муниципальное бюджетное общеобразовательное учреждение «Устьвашская средняя общеобразовательная школа.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1.7. Сведения о бесплатности (платности) муниципальной услуги для потребителей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Муниципальная услуга оказывается для потребителей бесплатно.</w:t>
      </w:r>
    </w:p>
    <w:p w:rsidR="00F73EAF" w:rsidRPr="00BB32C5" w:rsidRDefault="00F73EAF" w:rsidP="001D0E1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1.8. Правовые акты, регламентирующие оказание муниципальной услуги</w:t>
      </w:r>
    </w:p>
    <w:p w:rsidR="001D0E15" w:rsidRPr="00BB32C5" w:rsidRDefault="00E7041F" w:rsidP="001D0E15">
      <w:pPr>
        <w:jc w:val="both"/>
      </w:pPr>
      <w:hyperlink r:id="rId7" w:history="1">
        <w:r w:rsidR="001D0E15" w:rsidRPr="00BB32C5">
          <w:rPr>
            <w:rStyle w:val="aa"/>
          </w:rPr>
          <w:t>Конвенция</w:t>
        </w:r>
      </w:hyperlink>
      <w:r w:rsidR="001D0E15" w:rsidRPr="00BB32C5">
        <w:t xml:space="preserve"> о правах ребенка.</w:t>
      </w:r>
    </w:p>
    <w:p w:rsidR="001D0E15" w:rsidRPr="00BB32C5" w:rsidRDefault="00E7041F" w:rsidP="001D0E15">
      <w:pPr>
        <w:jc w:val="both"/>
      </w:pPr>
      <w:hyperlink r:id="rId8" w:history="1">
        <w:r w:rsidR="001D0E15" w:rsidRPr="00BB32C5">
          <w:rPr>
            <w:rStyle w:val="aa"/>
          </w:rPr>
          <w:t>Конституция</w:t>
        </w:r>
      </w:hyperlink>
      <w:r w:rsidR="001D0E15" w:rsidRPr="00BB32C5">
        <w:t xml:space="preserve"> Российской Федерации.</w:t>
      </w:r>
    </w:p>
    <w:p w:rsidR="001D0E15" w:rsidRPr="00BB32C5" w:rsidRDefault="00E7041F" w:rsidP="001D0E15">
      <w:pPr>
        <w:jc w:val="both"/>
      </w:pPr>
      <w:hyperlink r:id="rId9" w:history="1">
        <w:r w:rsidR="001D0E15" w:rsidRPr="00BB32C5">
          <w:rPr>
            <w:rStyle w:val="aa"/>
          </w:rPr>
          <w:t>Федеральный закон</w:t>
        </w:r>
      </w:hyperlink>
      <w:r w:rsidR="001D0E15" w:rsidRPr="00BB32C5">
        <w:t xml:space="preserve"> от 12.01.1996 N 7-ФЗ "О некоммерческих организациях".</w:t>
      </w:r>
    </w:p>
    <w:p w:rsidR="001D0E15" w:rsidRPr="00BB32C5" w:rsidRDefault="00E7041F" w:rsidP="001D0E15">
      <w:pPr>
        <w:jc w:val="both"/>
      </w:pPr>
      <w:hyperlink r:id="rId10" w:history="1">
        <w:r w:rsidR="001D0E15" w:rsidRPr="00BB32C5">
          <w:rPr>
            <w:rStyle w:val="aa"/>
          </w:rPr>
          <w:t>Федеральный закон</w:t>
        </w:r>
      </w:hyperlink>
      <w:r w:rsidR="001D0E15" w:rsidRPr="00BB32C5">
        <w:t xml:space="preserve"> от 24.07.1998 N 124-ФЗ "Об основных гарантиях прав ребенка в Российской Федерации".</w:t>
      </w:r>
    </w:p>
    <w:p w:rsidR="001D0E15" w:rsidRPr="00BB32C5" w:rsidRDefault="00E7041F" w:rsidP="001D0E15">
      <w:pPr>
        <w:jc w:val="both"/>
      </w:pPr>
      <w:hyperlink r:id="rId11" w:history="1">
        <w:r w:rsidR="001D0E15" w:rsidRPr="00BB32C5">
          <w:rPr>
            <w:rStyle w:val="aa"/>
          </w:rPr>
          <w:t>Федеральный закон</w:t>
        </w:r>
      </w:hyperlink>
      <w:r w:rsidR="001D0E15" w:rsidRPr="00BB32C5">
        <w:t xml:space="preserve"> от 24.06.1999 N 120-ФЗ "Об основах системы профилактики безнадзорности и правонарушений несовершеннолетних".</w:t>
      </w:r>
    </w:p>
    <w:p w:rsidR="001D0E15" w:rsidRPr="00BB32C5" w:rsidRDefault="00E7041F" w:rsidP="001D0E15">
      <w:pPr>
        <w:jc w:val="both"/>
      </w:pPr>
      <w:hyperlink r:id="rId12" w:history="1">
        <w:r w:rsidR="001D0E15" w:rsidRPr="00BB32C5">
          <w:rPr>
            <w:rStyle w:val="aa"/>
          </w:rPr>
          <w:t>Федеральный закон</w:t>
        </w:r>
      </w:hyperlink>
      <w:r w:rsidR="001D0E15" w:rsidRPr="00BB32C5">
        <w:t xml:space="preserve"> от 06.10.2003 131-ФЗ "Об общих принципах организации местного самоуправления в Российской Федерации".</w:t>
      </w:r>
    </w:p>
    <w:p w:rsidR="001D0E15" w:rsidRPr="00BB32C5" w:rsidRDefault="00E7041F" w:rsidP="001D0E15">
      <w:pPr>
        <w:jc w:val="both"/>
      </w:pPr>
      <w:hyperlink r:id="rId13" w:history="1">
        <w:r w:rsidR="001D0E15" w:rsidRPr="00BB32C5">
          <w:rPr>
            <w:rStyle w:val="aa"/>
          </w:rPr>
          <w:t>Федеральный закон</w:t>
        </w:r>
      </w:hyperlink>
      <w:r w:rsidR="001D0E15" w:rsidRPr="00BB32C5">
        <w:t xml:space="preserve"> от 02.05.2006 N 59-ФЗ "О порядке рассмотрения обращений граждан Российской Федерации".</w:t>
      </w:r>
    </w:p>
    <w:p w:rsidR="001D0E15" w:rsidRPr="00BB32C5" w:rsidRDefault="00E7041F" w:rsidP="001D0E15">
      <w:pPr>
        <w:jc w:val="both"/>
      </w:pPr>
      <w:hyperlink r:id="rId14" w:history="1">
        <w:r w:rsidR="001D0E15" w:rsidRPr="00BB32C5">
          <w:rPr>
            <w:rStyle w:val="aa"/>
          </w:rPr>
          <w:t>Федеральный закон</w:t>
        </w:r>
      </w:hyperlink>
      <w:r w:rsidR="001D0E15" w:rsidRPr="00BB32C5">
        <w:t xml:space="preserve"> от 29.12.2012 N 273-ФЗ "Об образовании в Российской Федерации".</w:t>
      </w:r>
    </w:p>
    <w:p w:rsidR="001D0E15" w:rsidRPr="00BB32C5" w:rsidRDefault="00E7041F" w:rsidP="001D0E15">
      <w:pPr>
        <w:jc w:val="both"/>
      </w:pPr>
      <w:hyperlink r:id="rId15" w:history="1">
        <w:r w:rsidR="001D0E15" w:rsidRPr="00BB32C5">
          <w:rPr>
            <w:rStyle w:val="aa"/>
          </w:rPr>
          <w:t>Указ</w:t>
        </w:r>
      </w:hyperlink>
      <w:r w:rsidR="001D0E15" w:rsidRPr="00BB32C5">
        <w:t xml:space="preserve"> Президента Российской Федерации от 01.06.2012 N 761 "О национальной стратегии действий в интересах детей на 2012-2017 годы".</w:t>
      </w:r>
    </w:p>
    <w:bookmarkStart w:id="1" w:name="sub_11811"/>
    <w:p w:rsidR="001D0E15" w:rsidRPr="00BB32C5" w:rsidRDefault="00E7041F" w:rsidP="001D0E15">
      <w:pPr>
        <w:jc w:val="both"/>
      </w:pPr>
      <w:r w:rsidRPr="00BB32C5">
        <w:fldChar w:fldCharType="begin"/>
      </w:r>
      <w:r w:rsidR="001D0E15" w:rsidRPr="00BB32C5">
        <w:instrText>HYPERLINK "http://internet.garant.ru/document/redirect/75093644/0"</w:instrText>
      </w:r>
      <w:r w:rsidRPr="00BB32C5">
        <w:fldChar w:fldCharType="separate"/>
      </w:r>
      <w:r w:rsidR="001D0E15" w:rsidRPr="00BB32C5">
        <w:rPr>
          <w:rStyle w:val="aa"/>
        </w:rPr>
        <w:t>Постановление</w:t>
      </w:r>
      <w:r w:rsidRPr="00BB32C5">
        <w:fldChar w:fldCharType="end"/>
      </w:r>
      <w:r w:rsidR="001D0E15" w:rsidRPr="00BB32C5">
        <w:t xml:space="preserve"> Главного государственного санитарного врача Российской Федерации от 28.09.2020 N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bookmarkStart w:id="2" w:name="sub_11812"/>
    <w:bookmarkEnd w:id="1"/>
    <w:p w:rsidR="001D0E15" w:rsidRPr="00BB32C5" w:rsidRDefault="00E7041F" w:rsidP="001D0E15">
      <w:pPr>
        <w:jc w:val="both"/>
      </w:pPr>
      <w:r w:rsidRPr="00BB32C5">
        <w:fldChar w:fldCharType="begin"/>
      </w:r>
      <w:r w:rsidR="001D0E15" w:rsidRPr="00BB32C5">
        <w:instrText>HYPERLINK "http://internet.garant.ru/document/redirect/74680206/0"</w:instrText>
      </w:r>
      <w:r w:rsidRPr="00BB32C5">
        <w:fldChar w:fldCharType="separate"/>
      </w:r>
      <w:r w:rsidR="001D0E15" w:rsidRPr="00BB32C5">
        <w:rPr>
          <w:rStyle w:val="aa"/>
        </w:rPr>
        <w:t>Постановление</w:t>
      </w:r>
      <w:r w:rsidRPr="00BB32C5">
        <w:fldChar w:fldCharType="end"/>
      </w:r>
      <w:r w:rsidR="001D0E15" w:rsidRPr="00BB32C5">
        <w:t xml:space="preserve"> Правительства Российской Федерации от 16.09.2020 N 1479 "Об утверждении Правил противопожарного режима в Российской Федерации".</w:t>
      </w:r>
    </w:p>
    <w:bookmarkEnd w:id="2"/>
    <w:p w:rsidR="001D0E15" w:rsidRPr="00BB32C5" w:rsidRDefault="00E7041F" w:rsidP="001D0E15">
      <w:pPr>
        <w:jc w:val="both"/>
      </w:pPr>
      <w:r w:rsidRPr="00BB32C5">
        <w:fldChar w:fldCharType="begin"/>
      </w:r>
      <w:r w:rsidR="001D0E15" w:rsidRPr="00BB32C5">
        <w:instrText>HYPERLINK "http://internet.garant.ru/document/redirect/199499/0"</w:instrText>
      </w:r>
      <w:r w:rsidRPr="00BB32C5">
        <w:fldChar w:fldCharType="separate"/>
      </w:r>
      <w:r w:rsidR="001D0E15" w:rsidRPr="00BB32C5">
        <w:rPr>
          <w:rStyle w:val="aa"/>
        </w:rPr>
        <w:t>Приказ</w:t>
      </w:r>
      <w:r w:rsidRPr="00BB32C5">
        <w:fldChar w:fldCharType="end"/>
      </w:r>
      <w:r w:rsidR="001D0E15" w:rsidRPr="00BB32C5">
        <w:t xml:space="preserve">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bookmarkStart w:id="3" w:name="sub_11814"/>
    <w:p w:rsidR="001D0E15" w:rsidRPr="00BB32C5" w:rsidRDefault="00E7041F" w:rsidP="001D0E15">
      <w:pPr>
        <w:jc w:val="both"/>
      </w:pPr>
      <w:r w:rsidRPr="00BB32C5">
        <w:fldChar w:fldCharType="begin"/>
      </w:r>
      <w:r w:rsidR="001D0E15" w:rsidRPr="00BB32C5">
        <w:instrText>HYPERLINK "http://internet.garant.ru/document/redirect/72116730/0"</w:instrText>
      </w:r>
      <w:r w:rsidRPr="00BB32C5">
        <w:fldChar w:fldCharType="separate"/>
      </w:r>
      <w:r w:rsidR="001D0E15" w:rsidRPr="00BB32C5">
        <w:rPr>
          <w:rStyle w:val="aa"/>
        </w:rPr>
        <w:t>Приказ</w:t>
      </w:r>
      <w:r w:rsidRPr="00BB32C5">
        <w:fldChar w:fldCharType="end"/>
      </w:r>
      <w:r w:rsidR="001D0E15" w:rsidRPr="00BB32C5">
        <w:t xml:space="preserve"> Министерства просвещения Российской Федерации от 09.11.2018 N 196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bookmarkEnd w:id="3"/>
    <w:p w:rsidR="001D0E15" w:rsidRPr="00BB32C5" w:rsidRDefault="00E7041F" w:rsidP="001D0E15">
      <w:pPr>
        <w:jc w:val="both"/>
      </w:pPr>
      <w:r w:rsidRPr="00BB32C5">
        <w:fldChar w:fldCharType="begin"/>
      </w:r>
      <w:r w:rsidR="001D0E15" w:rsidRPr="00BB32C5">
        <w:instrText>HYPERLINK "http://internet.garant.ru/document/redirect/25194310/0"</w:instrText>
      </w:r>
      <w:r w:rsidRPr="00BB32C5">
        <w:fldChar w:fldCharType="separate"/>
      </w:r>
      <w:r w:rsidR="001D0E15" w:rsidRPr="00BB32C5">
        <w:rPr>
          <w:rStyle w:val="aa"/>
        </w:rPr>
        <w:t>Закон</w:t>
      </w:r>
      <w:r w:rsidRPr="00BB32C5">
        <w:fldChar w:fldCharType="end"/>
      </w:r>
      <w:r w:rsidR="001D0E15" w:rsidRPr="00BB32C5">
        <w:t xml:space="preserve"> Архангельской области от 02.07.2013 N 712-41-ОЗ "Об образовании в Архангельской области".</w:t>
      </w:r>
    </w:p>
    <w:p w:rsidR="001D0E15" w:rsidRPr="00BB32C5" w:rsidRDefault="00E7041F" w:rsidP="001D0E15">
      <w:pPr>
        <w:jc w:val="both"/>
      </w:pPr>
      <w:hyperlink r:id="rId16" w:history="1">
        <w:r w:rsidR="001D0E15" w:rsidRPr="00BB32C5">
          <w:rPr>
            <w:rStyle w:val="aa"/>
          </w:rPr>
          <w:t>Закон</w:t>
        </w:r>
      </w:hyperlink>
      <w:r w:rsidR="001D0E15" w:rsidRPr="00BB32C5">
        <w:t xml:space="preserve"> Архангельской области от 21.01.1999 N 108-20-ОЗ "О политике в сфере культуры Архангельской области".</w:t>
      </w:r>
    </w:p>
    <w:p w:rsidR="001D0E15" w:rsidRPr="00BB32C5" w:rsidRDefault="001D0E15" w:rsidP="001D0E15">
      <w:pPr>
        <w:jc w:val="both"/>
      </w:pPr>
      <w:r w:rsidRPr="00BB32C5">
        <w:t>Муниципальные нормативно-правовые акты муниципального образования «Лешуконский муниципальный район», регламентирующие деятельность муниципальных бюджетных учреждений дополнительного образования.</w:t>
      </w:r>
    </w:p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EAF" w:rsidRPr="00BB32C5" w:rsidRDefault="00423C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</w:t>
      </w:r>
      <w:r w:rsidR="00F73EAF" w:rsidRPr="00BB32C5">
        <w:rPr>
          <w:rFonts w:ascii="Times New Roman" w:hAnsi="Times New Roman" w:cs="Times New Roman"/>
          <w:b/>
          <w:sz w:val="24"/>
          <w:szCs w:val="24"/>
        </w:rPr>
        <w:t>. Требования к оказанию муниципальной услуги</w:t>
      </w:r>
    </w:p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2.1. Документы, необходимые для получения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Заявление одного из родителей (законных представителей) потребителя муниципальной услуги.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представляют другие документы, определяемые локальными нормативными актами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2.2. Порядок получения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2.2.1. Порядок принятия заявки от потребителя муниципальной услуги (заявителя)</w:t>
      </w:r>
    </w:p>
    <w:p w:rsidR="005C5BCD" w:rsidRPr="00BB32C5" w:rsidRDefault="005C5BCD" w:rsidP="005C5BCD">
      <w:pPr>
        <w:ind w:firstLine="540"/>
        <w:jc w:val="both"/>
      </w:pPr>
      <w:r w:rsidRPr="00BB32C5">
        <w:t>Прием заявления в учреждение осуществляется:</w:t>
      </w:r>
    </w:p>
    <w:p w:rsidR="005C5BCD" w:rsidRPr="00BB32C5" w:rsidRDefault="005C5BCD" w:rsidP="005C5BCD">
      <w:pPr>
        <w:ind w:firstLine="540"/>
        <w:jc w:val="both"/>
      </w:pPr>
      <w:r w:rsidRPr="00BB32C5"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5C5BCD" w:rsidRPr="00BB32C5" w:rsidRDefault="005C5BCD" w:rsidP="005C5BCD">
      <w:pPr>
        <w:ind w:firstLine="540"/>
        <w:jc w:val="both"/>
      </w:pPr>
      <w:r w:rsidRPr="00BB32C5"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5C5BCD" w:rsidRPr="00BB32C5" w:rsidRDefault="005C5BCD" w:rsidP="005C5BCD">
      <w:pPr>
        <w:ind w:firstLine="540"/>
        <w:jc w:val="both"/>
      </w:pPr>
      <w:r w:rsidRPr="00BB32C5">
        <w:t>Прием заявления от родителя (законного представителя) потребителя муниципальной услуги осуществляет приемная комиссия учреждения, состав которой утверждается приказом директора учреждения.</w:t>
      </w:r>
    </w:p>
    <w:p w:rsidR="005C5BCD" w:rsidRPr="00BB32C5" w:rsidRDefault="005C5BCD" w:rsidP="005C5BCD">
      <w:pPr>
        <w:ind w:firstLine="540"/>
        <w:jc w:val="both"/>
      </w:pPr>
      <w:r w:rsidRPr="00BB32C5">
        <w:t>Сроки приема заявлений, а также сроки дополнительного набора учащихся устанавливаются локальным нормативным актом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2.2.2. Рассмотрение заявки</w:t>
      </w:r>
    </w:p>
    <w:p w:rsidR="005C5BCD" w:rsidRPr="00BB32C5" w:rsidRDefault="005C5BCD" w:rsidP="005C5BCD">
      <w:pPr>
        <w:ind w:firstLine="540"/>
        <w:jc w:val="both"/>
      </w:pPr>
      <w:r w:rsidRPr="00BB32C5">
        <w:t>Приемная комиссия осуществляет рассмотрение заявления в сроки, установленные локальным нормативным актом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lastRenderedPageBreak/>
        <w:t>2.2.3. Порядок принятия решения об удовлетворении заявки</w:t>
      </w:r>
    </w:p>
    <w:p w:rsidR="005C5BCD" w:rsidRPr="00BB32C5" w:rsidRDefault="005C5BCD" w:rsidP="005C5BCD">
      <w:pPr>
        <w:ind w:firstLine="540"/>
        <w:jc w:val="both"/>
      </w:pPr>
      <w:r w:rsidRPr="00BB32C5">
        <w:t>Прием в учреждение на обучение по дополнительным общеобразовательным общеразвивающим программам осуществляется в соответствии с правилами приема на обучение по дополнительным общеобразовательным общеразвивающим программам, установленными локальным нормативным актом учреждения.</w:t>
      </w:r>
    </w:p>
    <w:p w:rsidR="005C5BCD" w:rsidRPr="00BB32C5" w:rsidRDefault="005C5BCD" w:rsidP="005C5BCD">
      <w:pPr>
        <w:ind w:firstLine="540"/>
        <w:jc w:val="both"/>
      </w:pPr>
      <w:r w:rsidRPr="00BB32C5">
        <w:t>Зачисление потребителя муниципальной услуги в учреждение оформляется приказом директора учреждения на основании протокола итогового заседания приемной комиссии по результатам рассмотрения принятых заявлений и представленных документов.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2.2.4. Основания для отказа в оказании муниципальной услуги</w:t>
      </w:r>
    </w:p>
    <w:p w:rsidR="005C5BCD" w:rsidRPr="00BB32C5" w:rsidRDefault="005C5BCD" w:rsidP="005C5BCD">
      <w:pPr>
        <w:ind w:firstLine="540"/>
        <w:jc w:val="both"/>
      </w:pPr>
      <w:r w:rsidRPr="00BB32C5">
        <w:t>Несоответствие потребителя муниципальной услуги возрастному ограничению на прием в учреждение.</w:t>
      </w:r>
    </w:p>
    <w:p w:rsidR="005C5BCD" w:rsidRPr="00BB32C5" w:rsidRDefault="005C5BCD" w:rsidP="005C5BCD">
      <w:pPr>
        <w:ind w:firstLine="540"/>
        <w:jc w:val="both"/>
      </w:pPr>
      <w:r w:rsidRPr="00BB32C5">
        <w:t xml:space="preserve">Представление родителями (законными представителями) потребителя муниципальной услуги документов, не соответствующих требованиям, указанным в </w:t>
      </w:r>
      <w:hyperlink w:anchor="sub_1021" w:history="1">
        <w:r w:rsidRPr="00BB32C5">
          <w:rPr>
            <w:rStyle w:val="aa"/>
          </w:rPr>
          <w:t>пункте 2.1</w:t>
        </w:r>
      </w:hyperlink>
      <w:r w:rsidRPr="00BB32C5">
        <w:t xml:space="preserve"> и </w:t>
      </w:r>
      <w:hyperlink w:anchor="sub_1221" w:history="1">
        <w:r w:rsidRPr="00BB32C5">
          <w:rPr>
            <w:rStyle w:val="aa"/>
          </w:rPr>
          <w:t>подпункте 2.2.1</w:t>
        </w:r>
      </w:hyperlink>
      <w:r w:rsidRPr="00BB32C5">
        <w:t xml:space="preserve"> настоящего Стандарта.</w:t>
      </w:r>
    </w:p>
    <w:p w:rsidR="005C5BCD" w:rsidRPr="00BB32C5" w:rsidRDefault="005C5BCD" w:rsidP="005C5BCD">
      <w:pPr>
        <w:ind w:firstLine="540"/>
        <w:jc w:val="both"/>
      </w:pPr>
      <w:r w:rsidRPr="00BB32C5">
        <w:t>Наличие медицинских противопоказаний.</w:t>
      </w:r>
    </w:p>
    <w:p w:rsidR="005C5BCD" w:rsidRPr="00BB32C5" w:rsidRDefault="005C5BCD" w:rsidP="005C5BCD">
      <w:pPr>
        <w:ind w:firstLine="540"/>
        <w:jc w:val="both"/>
      </w:pPr>
      <w:r w:rsidRPr="00BB32C5">
        <w:t>Отсутствие свободных мест в учреждении.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2.2.5. Очередность оказания муниципальной услуги</w:t>
      </w:r>
    </w:p>
    <w:p w:rsidR="005C5BCD" w:rsidRPr="00BB32C5" w:rsidRDefault="005C5BCD" w:rsidP="005C5BCD">
      <w:pPr>
        <w:ind w:firstLine="540"/>
        <w:jc w:val="both"/>
      </w:pPr>
      <w:r w:rsidRPr="00BB32C5">
        <w:t>Прием в учреждение на обучение по дополнительным общеобразовательным общеразвивающим программам осуществляется в порядке очередности поступления заявок и в соответствии с правилами приема на обучение по дополнительным общеобразовательным общеразвивающим программам, утвержденными локальным нормативным актом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2.2.6. Информирование потребителя муниципальной услуги (заявителя) о принятом решении</w:t>
      </w:r>
    </w:p>
    <w:p w:rsidR="005C5BCD" w:rsidRPr="00BB32C5" w:rsidRDefault="005C5BCD" w:rsidP="005C5BCD">
      <w:pPr>
        <w:ind w:firstLine="540"/>
        <w:jc w:val="both"/>
      </w:pPr>
      <w:r w:rsidRPr="00BB32C5">
        <w:t>Информирование заявителя о зачислении потребителя муниципальной услуги в учреждение осуществляется путем публичного размещения приказа директора учреждения на информационном стенде и официальном сайте учреждения в течение трех календарных дней после окончания сроков приема заявлений.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2.2.7. Особенности принятия решений об оказании муниципальной услуги отдельным категориям граждан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2.2.8. Срок оказания муниципальной услуги</w:t>
      </w:r>
    </w:p>
    <w:p w:rsidR="007D63B4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Срок непосредственного оказания муниципальной услуги </w:t>
      </w:r>
      <w:r w:rsidR="007D63B4" w:rsidRPr="00BB32C5">
        <w:rPr>
          <w:rFonts w:ascii="Times New Roman" w:hAnsi="Times New Roman" w:cs="Times New Roman"/>
          <w:sz w:val="24"/>
          <w:szCs w:val="24"/>
        </w:rPr>
        <w:t>определяется</w:t>
      </w:r>
      <w:r w:rsidRPr="00BB32C5">
        <w:rPr>
          <w:rFonts w:ascii="Times New Roman" w:hAnsi="Times New Roman" w:cs="Times New Roman"/>
          <w:sz w:val="24"/>
          <w:szCs w:val="24"/>
        </w:rPr>
        <w:t xml:space="preserve"> с момента зачисления </w:t>
      </w:r>
      <w:r w:rsidR="007D63B4" w:rsidRPr="00BB32C5">
        <w:rPr>
          <w:rFonts w:ascii="Times New Roman" w:hAnsi="Times New Roman" w:cs="Times New Roman"/>
          <w:sz w:val="24"/>
          <w:szCs w:val="24"/>
        </w:rPr>
        <w:t xml:space="preserve">потребителя муниципальной услуги в учреждение на период, определенный нормативными сроками освоения </w:t>
      </w:r>
      <w:r w:rsidR="009F5D35" w:rsidRPr="00BB32C5">
        <w:rPr>
          <w:rFonts w:ascii="Times New Roman" w:hAnsi="Times New Roman" w:cs="Times New Roman"/>
          <w:sz w:val="24"/>
          <w:szCs w:val="24"/>
        </w:rPr>
        <w:t>учащимся дополнительных общеобразовательных общеразвивающих программ.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2.2.9. Другие положения, характеризующие требования к оказанию муниципальной услуги</w:t>
      </w:r>
    </w:p>
    <w:p w:rsidR="009F5D35" w:rsidRPr="00BB32C5" w:rsidRDefault="009F5D35" w:rsidP="009F5D35">
      <w:pPr>
        <w:ind w:firstLine="540"/>
        <w:jc w:val="both"/>
      </w:pPr>
      <w:r w:rsidRPr="00BB32C5">
        <w:t>Положения настоящего Стандарта распространяются на потребителей муниципальной услуги, постоянно проживающих на территории муниципального образования «Лешуконский муниципальный район».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 Требования к муниципальным учреждениям, оказывающим муниципальную услугу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2.3.1. Документы, в соответствии с которыми функционирует учреждение</w:t>
      </w:r>
    </w:p>
    <w:p w:rsidR="009F5D35" w:rsidRPr="00BB32C5" w:rsidRDefault="009F5D35" w:rsidP="009F5D35">
      <w:pPr>
        <w:ind w:firstLine="540"/>
        <w:jc w:val="both"/>
      </w:pPr>
      <w:r w:rsidRPr="00BB32C5">
        <w:t>Устав учреждения.</w:t>
      </w:r>
    </w:p>
    <w:p w:rsidR="009F5D35" w:rsidRPr="00BB32C5" w:rsidRDefault="009F5D35" w:rsidP="009F5D35">
      <w:pPr>
        <w:ind w:firstLine="540"/>
        <w:jc w:val="both"/>
      </w:pPr>
      <w:r w:rsidRPr="00BB32C5">
        <w:t xml:space="preserve">Лицензия на </w:t>
      </w:r>
      <w:proofErr w:type="gramStart"/>
      <w:r w:rsidRPr="00BB32C5">
        <w:t>право ведения</w:t>
      </w:r>
      <w:proofErr w:type="gramEnd"/>
      <w:r w:rsidRPr="00BB32C5">
        <w:t xml:space="preserve"> образовательной деятельности, полученная в соответствии с действующим законодательством Российской Федерации.</w:t>
      </w:r>
    </w:p>
    <w:p w:rsidR="009F5D35" w:rsidRPr="00BB32C5" w:rsidRDefault="009F5D35" w:rsidP="009F5D35">
      <w:pPr>
        <w:ind w:firstLine="540"/>
        <w:jc w:val="both"/>
      </w:pPr>
      <w:r w:rsidRPr="00BB32C5">
        <w:t>Свидетельство о постановке на учет российской организации в налоговом органе по месту ее нахождения.</w:t>
      </w:r>
    </w:p>
    <w:p w:rsidR="009F5D35" w:rsidRPr="00BB32C5" w:rsidRDefault="009F5D35" w:rsidP="009F5D35">
      <w:pPr>
        <w:ind w:firstLine="540"/>
        <w:jc w:val="both"/>
      </w:pPr>
      <w:r w:rsidRPr="00BB32C5">
        <w:t>Свидетельство о внесении записи в Единый государственный реестр юридических лиц.</w:t>
      </w:r>
    </w:p>
    <w:p w:rsidR="009F5D35" w:rsidRPr="00BB32C5" w:rsidRDefault="009F5D35" w:rsidP="009F5D35">
      <w:pPr>
        <w:ind w:firstLine="540"/>
        <w:jc w:val="both"/>
      </w:pPr>
      <w:r w:rsidRPr="00BB32C5">
        <w:t>Свидетельство о государственной регистрации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lastRenderedPageBreak/>
        <w:t>2.3.2. Режим работы муниципального учреждения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Режим работы учреждения определяется локальными нормативными актами учреждения.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2.3.3. Условия размещения муниципального учреждения</w:t>
      </w:r>
    </w:p>
    <w:p w:rsidR="003217D5" w:rsidRPr="00BB32C5" w:rsidRDefault="003217D5" w:rsidP="003217D5">
      <w:pPr>
        <w:ind w:firstLine="540"/>
        <w:jc w:val="both"/>
      </w:pPr>
      <w:bookmarkStart w:id="4" w:name="sub_12332"/>
      <w:r w:rsidRPr="00BB32C5">
        <w:t xml:space="preserve">Учреждение должно быть размещено в соответствии с </w:t>
      </w:r>
      <w:hyperlink r:id="rId17" w:history="1">
        <w:r w:rsidRPr="00BB32C5">
          <w:rPr>
            <w:rStyle w:val="aa"/>
          </w:rPr>
          <w:t>санитарными правилами СП 2.4.3648-20</w:t>
        </w:r>
      </w:hyperlink>
      <w:r w:rsidRPr="00BB32C5"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</w:t>
      </w:r>
      <w:hyperlink r:id="rId18" w:history="1">
        <w:r w:rsidRPr="00BB32C5">
          <w:rPr>
            <w:rStyle w:val="aa"/>
          </w:rPr>
          <w:t>постановлением</w:t>
        </w:r>
      </w:hyperlink>
      <w:r w:rsidRPr="00BB32C5">
        <w:t xml:space="preserve"> Главного государственного санитарного врача Российской Федерации от 28.09.2020 N 28.</w:t>
      </w:r>
    </w:p>
    <w:p w:rsidR="003217D5" w:rsidRPr="00BB32C5" w:rsidRDefault="003217D5" w:rsidP="003217D5">
      <w:pPr>
        <w:ind w:firstLine="540"/>
        <w:jc w:val="both"/>
      </w:pPr>
      <w:bookmarkStart w:id="5" w:name="sub_12333"/>
      <w:bookmarkEnd w:id="4"/>
      <w:r w:rsidRPr="00BB32C5">
        <w:t xml:space="preserve">Здания и помещения учреждения должны соответствовать </w:t>
      </w:r>
      <w:hyperlink r:id="rId19" w:history="1">
        <w:r w:rsidRPr="00BB32C5">
          <w:rPr>
            <w:rStyle w:val="aa"/>
          </w:rPr>
          <w:t>Правилам</w:t>
        </w:r>
      </w:hyperlink>
      <w:r w:rsidRPr="00BB32C5">
        <w:t xml:space="preserve"> противопожарного режима в Российской Федерации, утвержденным </w:t>
      </w:r>
      <w:hyperlink r:id="rId20" w:history="1">
        <w:r w:rsidRPr="00BB32C5">
          <w:rPr>
            <w:rStyle w:val="aa"/>
          </w:rPr>
          <w:t>постановлением</w:t>
        </w:r>
      </w:hyperlink>
      <w:r w:rsidRPr="00BB32C5">
        <w:t xml:space="preserve"> Правительства Российской Федерации от 16.09.2020 N 1479.</w:t>
      </w:r>
    </w:p>
    <w:bookmarkEnd w:id="5"/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2.3.4. Материально-техническое обеспечение оказания муниципальной услуги</w:t>
      </w:r>
    </w:p>
    <w:p w:rsidR="00667ADC" w:rsidRPr="00BB32C5" w:rsidRDefault="00667ADC" w:rsidP="00667ADC">
      <w:pPr>
        <w:ind w:firstLine="540"/>
        <w:jc w:val="both"/>
      </w:pPr>
      <w:bookmarkStart w:id="6" w:name="sub_12342"/>
      <w:r w:rsidRPr="00BB32C5">
        <w:t xml:space="preserve">Учреждение должно быть оснащено оборудованием, аппаратурой и приборами, инвентарем, отвечающими требованиям </w:t>
      </w:r>
      <w:hyperlink r:id="rId21" w:history="1">
        <w:r w:rsidRPr="00BB32C5">
          <w:rPr>
            <w:rStyle w:val="aa"/>
          </w:rPr>
          <w:t>санитарных правил СП 2.4.3648-20</w:t>
        </w:r>
      </w:hyperlink>
      <w:r w:rsidRPr="00BB32C5"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утвержденных </w:t>
      </w:r>
      <w:hyperlink r:id="rId22" w:history="1">
        <w:r w:rsidRPr="00BB32C5">
          <w:rPr>
            <w:rStyle w:val="aa"/>
          </w:rPr>
          <w:t>постановлением</w:t>
        </w:r>
      </w:hyperlink>
      <w:r w:rsidRPr="00BB32C5">
        <w:t xml:space="preserve"> Главного государственного санитарного врача Российской Федерации от 28.09.2020 N 28.</w:t>
      </w:r>
    </w:p>
    <w:bookmarkEnd w:id="6"/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2.3.5. Кадровое обеспечение оказания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Подбор персонала в учреждение должен осуществляться в соответствии с Единым квалификационным </w:t>
      </w:r>
      <w:hyperlink r:id="rId23" w:history="1">
        <w:r w:rsidRPr="00BB32C5">
          <w:rPr>
            <w:rFonts w:ascii="Times New Roman" w:hAnsi="Times New Roman" w:cs="Times New Roman"/>
            <w:color w:val="0000FF"/>
            <w:sz w:val="24"/>
            <w:szCs w:val="24"/>
          </w:rPr>
          <w:t>справочником</w:t>
        </w:r>
      </w:hyperlink>
      <w:r w:rsidRPr="00BB32C5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2.3.6. Должностные лица в муниципальном учреждении, ответственные за оказание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</w:t>
      </w:r>
      <w:proofErr w:type="gramStart"/>
      <w:r w:rsidRPr="00BB32C5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Pr="00BB32C5">
        <w:rPr>
          <w:rFonts w:ascii="Times New Roman" w:hAnsi="Times New Roman" w:cs="Times New Roman"/>
          <w:sz w:val="24"/>
          <w:szCs w:val="24"/>
        </w:rPr>
        <w:t xml:space="preserve"> оказываемой муниципальной услуги.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Руководитель учреждения обязан: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обеспечить разъяснение и доведение настоящего Стандарта до всех участников образовательного процесса;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организовать внутренний </w:t>
      </w:r>
      <w:proofErr w:type="gramStart"/>
      <w:r w:rsidRPr="00BB32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2C5">
        <w:rPr>
          <w:rFonts w:ascii="Times New Roman" w:hAnsi="Times New Roman" w:cs="Times New Roman"/>
          <w:sz w:val="24"/>
          <w:szCs w:val="24"/>
        </w:rPr>
        <w:t xml:space="preserve"> соблюдением настоящего Стандарта;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2.4. Основания для досрочного прекращения либо приостановления оказания муниципальной услуги</w:t>
      </w:r>
    </w:p>
    <w:p w:rsidR="007D6729" w:rsidRPr="00BB32C5" w:rsidRDefault="007D6729" w:rsidP="007D6729">
      <w:pPr>
        <w:ind w:firstLine="540"/>
        <w:jc w:val="both"/>
      </w:pPr>
      <w:r w:rsidRPr="00BB32C5"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7D6729" w:rsidRPr="00BB32C5" w:rsidRDefault="007D6729" w:rsidP="007D6729">
      <w:pPr>
        <w:ind w:firstLine="540"/>
        <w:jc w:val="both"/>
      </w:pPr>
      <w:bookmarkStart w:id="7" w:name="sub_10243"/>
      <w:proofErr w:type="gramStart"/>
      <w:r w:rsidRPr="00BB32C5">
        <w:t>исключение муниципальной услуги из общероссийских базовых (отраслевых) перечней (классификаторов) государственных и муниципальных услуг, оказываемых физическим лицам, и (или) регионального перечня (классификатора) государственных (муниципальных) услуг и работ;</w:t>
      </w:r>
      <w:proofErr w:type="gramEnd"/>
    </w:p>
    <w:bookmarkEnd w:id="7"/>
    <w:p w:rsidR="007D6729" w:rsidRPr="00BB32C5" w:rsidRDefault="007D6729" w:rsidP="007D6729">
      <w:pPr>
        <w:ind w:firstLine="540"/>
        <w:jc w:val="both"/>
      </w:pPr>
      <w:r w:rsidRPr="00BB32C5"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7D6729" w:rsidRPr="00BB32C5" w:rsidRDefault="007D6729" w:rsidP="007D6729">
      <w:pPr>
        <w:ind w:firstLine="540"/>
        <w:jc w:val="both"/>
      </w:pPr>
      <w:r w:rsidRPr="00BB32C5">
        <w:t>реорганизация или ликвидация учреждения, осуществляющего оказание муниципальной услуги;</w:t>
      </w:r>
    </w:p>
    <w:p w:rsidR="007D6729" w:rsidRPr="00BB32C5" w:rsidRDefault="007D6729" w:rsidP="007D6729">
      <w:pPr>
        <w:ind w:firstLine="540"/>
        <w:jc w:val="both"/>
      </w:pPr>
      <w:r w:rsidRPr="00BB32C5">
        <w:t>по личному желанию учащегося (по заявлению родителей (законных представителей) учащегося);</w:t>
      </w:r>
    </w:p>
    <w:p w:rsidR="007D6729" w:rsidRPr="00BB32C5" w:rsidRDefault="007D6729" w:rsidP="007D6729">
      <w:pPr>
        <w:ind w:firstLine="540"/>
        <w:jc w:val="both"/>
      </w:pPr>
      <w:r w:rsidRPr="00BB32C5">
        <w:lastRenderedPageBreak/>
        <w:t>в случае ухудшения состояния здоровья учащегося, при наличии медицинского заключения;</w:t>
      </w:r>
    </w:p>
    <w:p w:rsidR="007D6729" w:rsidRPr="00BB32C5" w:rsidRDefault="007D6729" w:rsidP="007D6729">
      <w:pPr>
        <w:ind w:firstLine="540"/>
        <w:jc w:val="both"/>
      </w:pPr>
      <w:r w:rsidRPr="00BB32C5">
        <w:t>по решению педагогического совета учреждения за совершение учащимся противоправных действий, грубых и неоднократных нарушений Устава учреждения. Решение педагогического совета учреждения об исключении принимается в присутствии учащегося и его родителей (законных представителей). Отсутствие на заседании педагогического совета учреждения без уважительной причины учащегося,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7D6729" w:rsidRPr="00BB32C5" w:rsidRDefault="007D6729" w:rsidP="007D6729">
      <w:pPr>
        <w:ind w:firstLine="540"/>
        <w:jc w:val="both"/>
      </w:pPr>
      <w:r w:rsidRPr="00BB32C5">
        <w:t>при невыполнении родителями (законными представителями) учащегося условий договора на оказание муниципальной услуги.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2.5. Результат оказания муниципальной услуги</w:t>
      </w:r>
    </w:p>
    <w:p w:rsidR="007D6729" w:rsidRPr="00BB32C5" w:rsidRDefault="007D6729" w:rsidP="007D6729">
      <w:pPr>
        <w:ind w:firstLine="540"/>
      </w:pPr>
      <w:r w:rsidRPr="00BB32C5">
        <w:t xml:space="preserve">Освоение учащимся в полном объеме выбранной общеобразовательной </w:t>
      </w:r>
      <w:proofErr w:type="spellStart"/>
      <w:r w:rsidRPr="00BB32C5">
        <w:t>общеразвивающей</w:t>
      </w:r>
      <w:proofErr w:type="spellEnd"/>
      <w:r w:rsidRPr="00BB32C5">
        <w:t xml:space="preserve"> программы.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2.6. Показатели, характеризующие качество муниципальной услуги</w:t>
      </w:r>
    </w:p>
    <w:p w:rsidR="00F73EAF" w:rsidRDefault="00F73EAF">
      <w:pPr>
        <w:rPr>
          <w:b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361"/>
        <w:gridCol w:w="3237"/>
        <w:gridCol w:w="2977"/>
      </w:tblGrid>
      <w:tr w:rsidR="00F73EAF" w:rsidRPr="00C82FB4" w:rsidTr="002D7725">
        <w:tc>
          <w:tcPr>
            <w:tcW w:w="2268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361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237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Формула расчета</w:t>
            </w:r>
          </w:p>
        </w:tc>
        <w:tc>
          <w:tcPr>
            <w:tcW w:w="2977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F73EAF" w:rsidRPr="00C82FB4" w:rsidTr="002D7725">
        <w:tc>
          <w:tcPr>
            <w:tcW w:w="2268" w:type="dxa"/>
          </w:tcPr>
          <w:p w:rsidR="00F73EAF" w:rsidRPr="00C82FB4" w:rsidRDefault="00F73EAF" w:rsidP="00BB32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 xml:space="preserve">1. </w:t>
            </w:r>
            <w:r w:rsidR="00BB32C5">
              <w:rPr>
                <w:rFonts w:ascii="Times New Roman" w:hAnsi="Times New Roman" w:cs="Times New Roman"/>
                <w:sz w:val="20"/>
              </w:rPr>
              <w:t>Полнота р</w:t>
            </w:r>
            <w:r w:rsidRPr="00C82FB4">
              <w:rPr>
                <w:rFonts w:ascii="Times New Roman" w:hAnsi="Times New Roman" w:cs="Times New Roman"/>
                <w:sz w:val="20"/>
              </w:rPr>
              <w:t>еализаци</w:t>
            </w:r>
            <w:r w:rsidR="00BB32C5">
              <w:rPr>
                <w:rFonts w:ascii="Times New Roman" w:hAnsi="Times New Roman" w:cs="Times New Roman"/>
                <w:sz w:val="20"/>
              </w:rPr>
              <w:t>и</w:t>
            </w:r>
            <w:r w:rsidRPr="00C82FB4">
              <w:rPr>
                <w:rFonts w:ascii="Times New Roman" w:hAnsi="Times New Roman" w:cs="Times New Roman"/>
                <w:sz w:val="20"/>
              </w:rPr>
              <w:t xml:space="preserve"> дополнительных общеразвивающих программ</w:t>
            </w:r>
          </w:p>
        </w:tc>
        <w:tc>
          <w:tcPr>
            <w:tcW w:w="1361" w:type="dxa"/>
          </w:tcPr>
          <w:p w:rsidR="00F73EAF" w:rsidRPr="00C82FB4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237" w:type="dxa"/>
          </w:tcPr>
          <w:p w:rsidR="00F73EAF" w:rsidRPr="00C82FB4" w:rsidRDefault="00C82FB4" w:rsidP="00C82F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>реализация дополнительных общеразвивающих программ по факту / реализация общеразвивающих дополнительных программ по учебному плану * 100</w:t>
            </w:r>
          </w:p>
        </w:tc>
        <w:tc>
          <w:tcPr>
            <w:tcW w:w="2977" w:type="dxa"/>
          </w:tcPr>
          <w:p w:rsidR="00F73EAF" w:rsidRPr="00C82FB4" w:rsidRDefault="00F73EAF" w:rsidP="00C82FB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82FB4">
              <w:rPr>
                <w:rFonts w:ascii="Times New Roman" w:hAnsi="Times New Roman" w:cs="Times New Roman"/>
                <w:sz w:val="20"/>
              </w:rPr>
              <w:t xml:space="preserve">Журнал учета работы педагога дополнительного образования, </w:t>
            </w:r>
            <w:proofErr w:type="spellStart"/>
            <w:r w:rsidRPr="00C82FB4">
              <w:rPr>
                <w:rFonts w:ascii="Times New Roman" w:hAnsi="Times New Roman" w:cs="Times New Roman"/>
                <w:sz w:val="20"/>
              </w:rPr>
              <w:t>общеразвивающая</w:t>
            </w:r>
            <w:proofErr w:type="spellEnd"/>
            <w:r w:rsidRPr="00C82FB4">
              <w:rPr>
                <w:rFonts w:ascii="Times New Roman" w:hAnsi="Times New Roman" w:cs="Times New Roman"/>
                <w:sz w:val="20"/>
              </w:rPr>
              <w:t xml:space="preserve"> дополнительная программа, учебный план, календарный учебный график</w:t>
            </w:r>
          </w:p>
        </w:tc>
      </w:tr>
      <w:tr w:rsidR="002D7725" w:rsidRPr="00C82FB4" w:rsidTr="002D7725">
        <w:tc>
          <w:tcPr>
            <w:tcW w:w="2268" w:type="dxa"/>
          </w:tcPr>
          <w:p w:rsidR="002D7725" w:rsidRPr="00177783" w:rsidRDefault="002D7725" w:rsidP="00FB72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177783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BB32C5" w:rsidRPr="00BB32C5">
              <w:rPr>
                <w:rFonts w:ascii="Times New Roman" w:hAnsi="Times New Roman" w:cs="Times New Roman"/>
                <w:sz w:val="20"/>
              </w:rPr>
              <w:t>Отсутствие обоснованных жалоб потребителей муниципальной услуги</w:t>
            </w:r>
          </w:p>
        </w:tc>
        <w:tc>
          <w:tcPr>
            <w:tcW w:w="1361" w:type="dxa"/>
          </w:tcPr>
          <w:p w:rsidR="002D7725" w:rsidRPr="00177783" w:rsidRDefault="00BB32C5" w:rsidP="00FB72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3237" w:type="dxa"/>
          </w:tcPr>
          <w:p w:rsidR="002D7725" w:rsidRDefault="00BB32C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Абсолютный показатель</w:t>
            </w:r>
          </w:p>
          <w:p w:rsidR="00BB32C5" w:rsidRPr="00177783" w:rsidRDefault="00BB32C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:rsidR="002D7725" w:rsidRPr="00177783" w:rsidRDefault="00BB32C5" w:rsidP="00FB72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B32C5">
              <w:rPr>
                <w:rFonts w:ascii="Times New Roman" w:hAnsi="Times New Roman" w:cs="Times New Roman"/>
                <w:color w:val="22272F"/>
                <w:szCs w:val="22"/>
                <w:shd w:val="clear" w:color="auto" w:fill="FFFFFF"/>
              </w:rPr>
              <w:t>Книги, карточки (базы данных), реестры, журналы регистрации и контроля обращений граждан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2.7. Порядок информирования потенциальных потребителей муниципальной услуги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8"/>
        <w:gridCol w:w="4814"/>
        <w:gridCol w:w="2388"/>
      </w:tblGrid>
      <w:tr w:rsidR="00F73EAF" w:rsidRPr="002D7725" w:rsidTr="002D7725">
        <w:tc>
          <w:tcPr>
            <w:tcW w:w="2698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Способ информирования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Частота обновления информации</w:t>
            </w:r>
          </w:p>
        </w:tc>
      </w:tr>
      <w:tr w:rsidR="00F73EAF" w:rsidRPr="002D7725" w:rsidTr="002D7725">
        <w:tc>
          <w:tcPr>
            <w:tcW w:w="269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1. Размещение информации на информационных стендах (на уголках потребителей муниципальной услуги) в учреждении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</w:t>
            </w:r>
            <w:hyperlink r:id="rId24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Законом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Российской Федерации от 07.02.1992 N 2300-1 "О защите прав потребителей"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</w:tr>
      <w:tr w:rsidR="00F73EAF" w:rsidRPr="002D7725" w:rsidTr="002D7725">
        <w:tc>
          <w:tcPr>
            <w:tcW w:w="269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2. Размещение информации на официальном сайте учреждения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hyperlink r:id="rId25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п. 2 ст. 29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Федерального закона от 29.12.2012 N 273-ФЗ "Об образовании в Российской Федерации" и иная информация в соответствии с </w:t>
            </w:r>
            <w:hyperlink r:id="rId26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Законом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Российской Федерации от 07.02.1992 N 2300-1 "О защите прав потребителей"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</w:tr>
      <w:tr w:rsidR="00F73EAF" w:rsidRPr="002D7725" w:rsidTr="002D7725">
        <w:tc>
          <w:tcPr>
            <w:tcW w:w="2698" w:type="dxa"/>
          </w:tcPr>
          <w:p w:rsidR="00F73EAF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3</w:t>
            </w:r>
            <w:r w:rsidR="00F73EAF" w:rsidRPr="002D7725">
              <w:rPr>
                <w:rFonts w:ascii="Times New Roman" w:hAnsi="Times New Roman" w:cs="Times New Roman"/>
                <w:sz w:val="20"/>
              </w:rPr>
              <w:t>. Размещение информации на Официальном сайте Российской Федерации для размещения информации о государственных (муниципальных) учреждениях</w:t>
            </w:r>
          </w:p>
        </w:tc>
        <w:tc>
          <w:tcPr>
            <w:tcW w:w="4814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В соответствии с требованиями Федерального </w:t>
            </w:r>
            <w:hyperlink r:id="rId27" w:history="1">
              <w:r w:rsidRPr="002D7725">
                <w:rPr>
                  <w:rFonts w:ascii="Times New Roman" w:hAnsi="Times New Roman" w:cs="Times New Roman"/>
                  <w:color w:val="0000FF"/>
                  <w:sz w:val="20"/>
                </w:rPr>
                <w:t>закона</w:t>
              </w:r>
            </w:hyperlink>
            <w:r w:rsidRPr="002D7725">
              <w:rPr>
                <w:rFonts w:ascii="Times New Roman" w:hAnsi="Times New Roman" w:cs="Times New Roman"/>
                <w:sz w:val="20"/>
              </w:rPr>
              <w:t xml:space="preserve"> от 12.01.1996 N 7-ФЗ "О некоммерческих организациях"</w:t>
            </w:r>
          </w:p>
        </w:tc>
        <w:tc>
          <w:tcPr>
            <w:tcW w:w="2388" w:type="dxa"/>
          </w:tcPr>
          <w:p w:rsidR="00F73EAF" w:rsidRPr="002D7725" w:rsidRDefault="00F73E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73EAF" w:rsidRPr="00BB32C5" w:rsidRDefault="00F73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с Федеральным </w:t>
      </w:r>
      <w:hyperlink r:id="rId28" w:history="1">
        <w:r w:rsidRPr="00BB32C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B32C5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2C5">
        <w:rPr>
          <w:rFonts w:ascii="Times New Roman" w:hAnsi="Times New Roman" w:cs="Times New Roman"/>
          <w:b/>
          <w:sz w:val="24"/>
          <w:szCs w:val="24"/>
        </w:rPr>
        <w:t xml:space="preserve">2.9. Порядок </w:t>
      </w:r>
      <w:proofErr w:type="gramStart"/>
      <w:r w:rsidRPr="00BB32C5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BB32C5">
        <w:rPr>
          <w:rFonts w:ascii="Times New Roman" w:hAnsi="Times New Roman" w:cs="Times New Roman"/>
          <w:b/>
          <w:sz w:val="24"/>
          <w:szCs w:val="24"/>
        </w:rPr>
        <w:t xml:space="preserve"> оказанием муниципальной услуги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 w:rsidRPr="00BB32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B32C5">
        <w:rPr>
          <w:rFonts w:ascii="Times New Roman" w:hAnsi="Times New Roman" w:cs="Times New Roman"/>
          <w:sz w:val="24"/>
          <w:szCs w:val="24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2.9.1. Внутренний контроль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Внутренний контроль подразделяется </w:t>
      </w:r>
      <w:proofErr w:type="gramStart"/>
      <w:r w:rsidRPr="00BB32C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B32C5">
        <w:rPr>
          <w:rFonts w:ascii="Times New Roman" w:hAnsi="Times New Roman" w:cs="Times New Roman"/>
          <w:sz w:val="24"/>
          <w:szCs w:val="24"/>
        </w:rPr>
        <w:t>: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плановый контроль: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тематический (контроль по определенной теме или направлению деятельности муниципального образовательного учреждения);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 xml:space="preserve">комплексный (в том </w:t>
      </w:r>
      <w:proofErr w:type="gramStart"/>
      <w:r w:rsidRPr="00BB32C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BB32C5">
        <w:rPr>
          <w:rFonts w:ascii="Times New Roman" w:hAnsi="Times New Roman" w:cs="Times New Roman"/>
          <w:sz w:val="24"/>
          <w:szCs w:val="24"/>
        </w:rPr>
        <w:t xml:space="preserve"> проверка осуществления образовательной деятельности отдельных педагогических работников).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F73EAF" w:rsidRPr="00BB32C5" w:rsidRDefault="00F73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32C5">
        <w:rPr>
          <w:rFonts w:ascii="Times New Roman" w:hAnsi="Times New Roman" w:cs="Times New Roman"/>
          <w:sz w:val="24"/>
          <w:szCs w:val="24"/>
        </w:rPr>
        <w:t>2.9.2. Внешний контроль</w:t>
      </w: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2"/>
        <w:gridCol w:w="4121"/>
        <w:gridCol w:w="3194"/>
      </w:tblGrid>
      <w:tr w:rsidR="00F73EAF" w:rsidRPr="002D7725" w:rsidTr="002D7725">
        <w:tc>
          <w:tcPr>
            <w:tcW w:w="2462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Формы контроля</w:t>
            </w:r>
          </w:p>
        </w:tc>
        <w:tc>
          <w:tcPr>
            <w:tcW w:w="4121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3194" w:type="dxa"/>
          </w:tcPr>
          <w:p w:rsidR="00F73EAF" w:rsidRPr="002D7725" w:rsidRDefault="00F73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 xml:space="preserve">Органы, осуществляющие </w:t>
            </w:r>
            <w:proofErr w:type="gramStart"/>
            <w:r w:rsidRPr="002D7725">
              <w:rPr>
                <w:rFonts w:ascii="Times New Roman" w:hAnsi="Times New Roman" w:cs="Times New Roman"/>
                <w:sz w:val="20"/>
              </w:rPr>
              <w:t>контроль за</w:t>
            </w:r>
            <w:proofErr w:type="gramEnd"/>
            <w:r w:rsidRPr="002D7725">
              <w:rPr>
                <w:rFonts w:ascii="Times New Roman" w:hAnsi="Times New Roman" w:cs="Times New Roman"/>
                <w:sz w:val="20"/>
              </w:rPr>
              <w:t xml:space="preserve"> оказанием муниципальной услуги</w:t>
            </w:r>
          </w:p>
        </w:tc>
      </w:tr>
      <w:tr w:rsidR="002D7725" w:rsidRPr="002D7725" w:rsidTr="002D7725">
        <w:tc>
          <w:tcPr>
            <w:tcW w:w="2462" w:type="dxa"/>
          </w:tcPr>
          <w:p w:rsidR="002D7725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Последующий контроль</w:t>
            </w:r>
          </w:p>
        </w:tc>
        <w:tc>
          <w:tcPr>
            <w:tcW w:w="4121" w:type="dxa"/>
          </w:tcPr>
          <w:p w:rsidR="002D7725" w:rsidRPr="002D7725" w:rsidRDefault="002D7725" w:rsidP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На 01.01, 01.07</w:t>
            </w:r>
          </w:p>
        </w:tc>
        <w:tc>
          <w:tcPr>
            <w:tcW w:w="3194" w:type="dxa"/>
          </w:tcPr>
          <w:p w:rsidR="002D7725" w:rsidRPr="00621A79" w:rsidRDefault="002D772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1A79">
              <w:rPr>
                <w:rFonts w:ascii="Times New Roman" w:hAnsi="Times New Roman" w:cs="Times New Roman"/>
                <w:sz w:val="20"/>
              </w:rPr>
              <w:t>Управление образования администрации муниципального образования «Лешуконский муниципальный район»</w:t>
            </w:r>
          </w:p>
        </w:tc>
      </w:tr>
      <w:tr w:rsidR="002D7725" w:rsidRPr="002D7725" w:rsidTr="002D7725">
        <w:tc>
          <w:tcPr>
            <w:tcW w:w="2462" w:type="dxa"/>
          </w:tcPr>
          <w:p w:rsidR="002D7725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725">
              <w:rPr>
                <w:rFonts w:ascii="Times New Roman" w:hAnsi="Times New Roman" w:cs="Times New Roman"/>
                <w:sz w:val="20"/>
              </w:rPr>
              <w:t>Предварительный, текущий, последующий контроль</w:t>
            </w:r>
          </w:p>
        </w:tc>
        <w:tc>
          <w:tcPr>
            <w:tcW w:w="4121" w:type="dxa"/>
          </w:tcPr>
          <w:p w:rsidR="002D7725" w:rsidRPr="002D7725" w:rsidRDefault="002D77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1A79">
              <w:rPr>
                <w:rFonts w:ascii="Times New Roman" w:hAnsi="Times New Roman" w:cs="Times New Roman"/>
                <w:sz w:val="20"/>
              </w:rPr>
              <w:t xml:space="preserve">В соответствии с планом </w:t>
            </w:r>
            <w:proofErr w:type="gramStart"/>
            <w:r w:rsidRPr="00621A79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621A79">
              <w:rPr>
                <w:rFonts w:ascii="Times New Roman" w:hAnsi="Times New Roman" w:cs="Times New Roman"/>
                <w:sz w:val="20"/>
              </w:rPr>
              <w:t xml:space="preserve"> деятельностью муниципальных бюджетных общеобразовательных учреждений, находящихся в ведении Управления образования администрации муниципального образования «Лешуконский муниципальный район», утвержденным приказом начальника Управление образования администрации муниципального образования «Лешуконский муниципальный район»</w:t>
            </w:r>
          </w:p>
        </w:tc>
        <w:tc>
          <w:tcPr>
            <w:tcW w:w="3194" w:type="dxa"/>
          </w:tcPr>
          <w:p w:rsidR="002D7725" w:rsidRPr="00621A79" w:rsidRDefault="002D7725" w:rsidP="00FB720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1A79">
              <w:rPr>
                <w:rFonts w:ascii="Times New Roman" w:hAnsi="Times New Roman" w:cs="Times New Roman"/>
                <w:sz w:val="20"/>
              </w:rPr>
              <w:t>Управление образования администрации муниципального образования «Лешуконский муниципальный район»</w:t>
            </w:r>
          </w:p>
        </w:tc>
      </w:tr>
    </w:tbl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p w:rsidR="00F73EAF" w:rsidRPr="00423C1A" w:rsidRDefault="00F73EAF">
      <w:pPr>
        <w:pStyle w:val="ConsPlusNormal"/>
        <w:jc w:val="both"/>
        <w:rPr>
          <w:rFonts w:ascii="Times New Roman" w:hAnsi="Times New Roman" w:cs="Times New Roman"/>
        </w:rPr>
      </w:pPr>
    </w:p>
    <w:sectPr w:rsidR="00F73EAF" w:rsidRPr="00423C1A" w:rsidSect="00AE30C9">
      <w:footerReference w:type="default" r:id="rId29"/>
      <w:pgSz w:w="11905" w:h="16838"/>
      <w:pgMar w:top="851" w:right="1134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A68" w:rsidRDefault="00F25A68" w:rsidP="00DB7806">
      <w:r>
        <w:separator/>
      </w:r>
    </w:p>
  </w:endnote>
  <w:endnote w:type="continuationSeparator" w:id="0">
    <w:p w:rsidR="00F25A68" w:rsidRDefault="00F25A68" w:rsidP="00DB7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16038"/>
      <w:docPartObj>
        <w:docPartGallery w:val="Page Numbers (Bottom of Page)"/>
        <w:docPartUnique/>
      </w:docPartObj>
    </w:sdtPr>
    <w:sdtContent>
      <w:p w:rsidR="00DB7806" w:rsidRDefault="00E7041F">
        <w:pPr>
          <w:pStyle w:val="a8"/>
          <w:jc w:val="right"/>
        </w:pPr>
        <w:fldSimple w:instr=" PAGE   \* MERGEFORMAT ">
          <w:r w:rsidR="00A747BB">
            <w:rPr>
              <w:noProof/>
            </w:rPr>
            <w:t>1</w:t>
          </w:r>
        </w:fldSimple>
      </w:p>
    </w:sdtContent>
  </w:sdt>
  <w:p w:rsidR="00DB7806" w:rsidRDefault="00DB78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A68" w:rsidRDefault="00F25A68" w:rsidP="00DB7806">
      <w:r>
        <w:separator/>
      </w:r>
    </w:p>
  </w:footnote>
  <w:footnote w:type="continuationSeparator" w:id="0">
    <w:p w:rsidR="00F25A68" w:rsidRDefault="00F25A68" w:rsidP="00DB7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5675"/>
    <w:multiLevelType w:val="hybridMultilevel"/>
    <w:tmpl w:val="356A83E6"/>
    <w:lvl w:ilvl="0" w:tplc="968C0BA2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1E6D51"/>
    <w:multiLevelType w:val="hybridMultilevel"/>
    <w:tmpl w:val="356A83E6"/>
    <w:lvl w:ilvl="0" w:tplc="968C0BA2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EAF"/>
    <w:rsid w:val="000D06ED"/>
    <w:rsid w:val="000F3FDF"/>
    <w:rsid w:val="00112B35"/>
    <w:rsid w:val="001A6AB7"/>
    <w:rsid w:val="001D0E15"/>
    <w:rsid w:val="002247AF"/>
    <w:rsid w:val="00275495"/>
    <w:rsid w:val="002D7725"/>
    <w:rsid w:val="003217D5"/>
    <w:rsid w:val="00423C1A"/>
    <w:rsid w:val="00473472"/>
    <w:rsid w:val="0052357C"/>
    <w:rsid w:val="005C5BCD"/>
    <w:rsid w:val="00617453"/>
    <w:rsid w:val="00667ADC"/>
    <w:rsid w:val="007D63B4"/>
    <w:rsid w:val="007D6729"/>
    <w:rsid w:val="008C1BAA"/>
    <w:rsid w:val="00932193"/>
    <w:rsid w:val="00963E7C"/>
    <w:rsid w:val="009F5D35"/>
    <w:rsid w:val="00A747BB"/>
    <w:rsid w:val="00AE30C9"/>
    <w:rsid w:val="00BB32C5"/>
    <w:rsid w:val="00C82FB4"/>
    <w:rsid w:val="00CE2157"/>
    <w:rsid w:val="00D66E07"/>
    <w:rsid w:val="00DB7806"/>
    <w:rsid w:val="00E7041F"/>
    <w:rsid w:val="00E73A30"/>
    <w:rsid w:val="00F25A68"/>
    <w:rsid w:val="00F7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3EA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3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3EA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F73EAF"/>
    <w:pPr>
      <w:spacing w:after="120"/>
    </w:pPr>
  </w:style>
  <w:style w:type="character" w:customStyle="1" w:styleId="a4">
    <w:name w:val="Основной текст Знак"/>
    <w:basedOn w:val="a0"/>
    <w:link w:val="a3"/>
    <w:rsid w:val="00F73E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73EAF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4">
    <w:name w:val="Font Style34"/>
    <w:rsid w:val="00F73EAF"/>
    <w:rPr>
      <w:rFonts w:ascii="Times New Roman" w:hAnsi="Times New Roman" w:cs="Times New Roman"/>
      <w:sz w:val="22"/>
      <w:szCs w:val="22"/>
    </w:rPr>
  </w:style>
  <w:style w:type="paragraph" w:customStyle="1" w:styleId="copyright-info">
    <w:name w:val="copyright-info"/>
    <w:basedOn w:val="a"/>
    <w:rsid w:val="00F73EA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73EA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B78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78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78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78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1D0E15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3000/0" TargetMode="External"/><Relationship Id="rId13" Type="http://schemas.openxmlformats.org/officeDocument/2006/relationships/hyperlink" Target="http://internet.garant.ru/document/redirect/12146661/0" TargetMode="External"/><Relationship Id="rId18" Type="http://schemas.openxmlformats.org/officeDocument/2006/relationships/hyperlink" Target="http://internet.garant.ru/document/redirect/75093644/0" TargetMode="External"/><Relationship Id="rId26" Type="http://schemas.openxmlformats.org/officeDocument/2006/relationships/hyperlink" Target="consultantplus://offline/ref=4B97162D3D9D9581AF008353350870A89A4C320E283482829BF8FDEC9ADBq7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75093644/1000" TargetMode="External"/><Relationship Id="rId7" Type="http://schemas.openxmlformats.org/officeDocument/2006/relationships/hyperlink" Target="http://internet.garant.ru/document/redirect/2540422/0" TargetMode="External"/><Relationship Id="rId12" Type="http://schemas.openxmlformats.org/officeDocument/2006/relationships/hyperlink" Target="http://internet.garant.ru/document/redirect/186367/0" TargetMode="External"/><Relationship Id="rId17" Type="http://schemas.openxmlformats.org/officeDocument/2006/relationships/hyperlink" Target="http://internet.garant.ru/document/redirect/75093644/1000" TargetMode="External"/><Relationship Id="rId25" Type="http://schemas.openxmlformats.org/officeDocument/2006/relationships/hyperlink" Target="consultantplus://offline/ref=4B97162D3D9D9581AF008353350870A89A4532062B3C82829BF8FDEC9AB702BAC88713727EE56205D2q0N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25202532/0" TargetMode="External"/><Relationship Id="rId20" Type="http://schemas.openxmlformats.org/officeDocument/2006/relationships/hyperlink" Target="http://internet.garant.ru/document/redirect/74680206/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16087/0" TargetMode="External"/><Relationship Id="rId24" Type="http://schemas.openxmlformats.org/officeDocument/2006/relationships/hyperlink" Target="consultantplus://offline/ref=4B97162D3D9D9581AF008353350870A89A4C320E283482829BF8FDEC9ADBq7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0183566/0" TargetMode="External"/><Relationship Id="rId23" Type="http://schemas.openxmlformats.org/officeDocument/2006/relationships/hyperlink" Target="consultantplus://offline/ref=4B97162D3D9D9581AF008353350870A8994C320D2C3C82829BF8FDEC9AB702BAC88713727EE56604D2qAN" TargetMode="External"/><Relationship Id="rId28" Type="http://schemas.openxmlformats.org/officeDocument/2006/relationships/hyperlink" Target="consultantplus://offline/ref=4B97162D3D9D9581AF008353350870A89A45370A2C3C82829BF8FDEC9ADBq7N" TargetMode="External"/><Relationship Id="rId10" Type="http://schemas.openxmlformats.org/officeDocument/2006/relationships/hyperlink" Target="http://internet.garant.ru/document/redirect/179146/0" TargetMode="External"/><Relationship Id="rId19" Type="http://schemas.openxmlformats.org/officeDocument/2006/relationships/hyperlink" Target="http://internet.garant.ru/document/redirect/70170244/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05879/0" TargetMode="External"/><Relationship Id="rId14" Type="http://schemas.openxmlformats.org/officeDocument/2006/relationships/hyperlink" Target="http://internet.garant.ru/document/redirect/70291362/0" TargetMode="External"/><Relationship Id="rId22" Type="http://schemas.openxmlformats.org/officeDocument/2006/relationships/hyperlink" Target="http://internet.garant.ru/document/redirect/75093644/0" TargetMode="External"/><Relationship Id="rId27" Type="http://schemas.openxmlformats.org/officeDocument/2006/relationships/hyperlink" Target="consultantplus://offline/ref=4B97162D3D9D9581AF008353350870A89A45330F2B3182829BF8FDEC9ADBq7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Белькова</dc:creator>
  <cp:lastModifiedBy>Белькова</cp:lastModifiedBy>
  <cp:revision>33</cp:revision>
  <cp:lastPrinted>2018-03-13T13:37:00Z</cp:lastPrinted>
  <dcterms:created xsi:type="dcterms:W3CDTF">2018-01-18T13:42:00Z</dcterms:created>
  <dcterms:modified xsi:type="dcterms:W3CDTF">2022-08-18T08:23:00Z</dcterms:modified>
</cp:coreProperties>
</file>