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 диагностики развития воспитанников от одного года до двух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Арамова Дарина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Абрамова Людмила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Барабанова Анна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Варомова Дарья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&lt;..&gt;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 области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внешнем виде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членах семьи, ближайшем предметном окружении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своей половой принадлежности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социального взаимодействия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культуры поведения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формировании навыков самообслуживания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 области познавательного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 новым объектам и выполняет обследовательские и поисковые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 предметами, может переносить действия на другие предметы, умеет группировать однородные предметы по одному из признаков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 различия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целостного сравнения между группами предметов, различающимися по качественным признакам: «много и много», «много и мало», «много и один»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общему объему: большой и 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фигурах: шар – куб, круг – квадрат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окружающих близких людях, их деятельности, чужих людях, о человеке в целом, его физических особенностях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действиях людей с бытовыми предметами и орудиями труда, их 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диких, домашних животных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деревьях, отдельных овощах, фруктах, ягодах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явлениях природы: дождь, ветер, гроза, снег, радуга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объектах, с которыми можно действовать, использовать в игре: вода, песок, камни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 области речевого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словарном запасе ребенка имеются 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которые обозначают предметы ближайшего окружения, их признаки, действия, местоположение, умение отвечать на 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местоимения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высказывать и выполнять просьбы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двухсложные слова, фразы из двух-трех слов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 области художественно-эстетического развития       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характер музыки: веселой и спокойной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на слух разные по тембру инструменты: смычковые, духовые, ударные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и выполнять движения под музыку, выполнять имитационные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участвовать в инсценировке с помощью игрушек потешек, прибауток, песенок, попевок, народных сказок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 области физического развития   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ползание, лазанье, ходьба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упражнения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участие в организации подвижных игр и игровых упражнений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элементарные культурно- гигиенические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Уровневые показатели: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99–74 баллов – 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73–36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и ниже баллов – 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3c0000bf69d43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