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CAB" w:rsidRPr="00215CAB" w:rsidRDefault="00215CAB" w:rsidP="00215CA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111111"/>
          <w:sz w:val="27"/>
          <w:szCs w:val="27"/>
        </w:rPr>
      </w:pPr>
      <w:r w:rsidRPr="00215CAB">
        <w:rPr>
          <w:rFonts w:ascii="Arial" w:eastAsia="Times New Roman" w:hAnsi="Arial" w:cs="Arial"/>
          <w:color w:val="333333"/>
          <w:kern w:val="36"/>
          <w:sz w:val="45"/>
          <w:szCs w:val="45"/>
        </w:rPr>
        <w:t xml:space="preserve">Музыкально-дидактические игры и пособия </w:t>
      </w:r>
    </w:p>
    <w:p w:rsidR="00215CAB" w:rsidRPr="00215CAB" w:rsidRDefault="00215CAB" w:rsidP="00215C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215CAB">
        <w:rPr>
          <w:rFonts w:ascii="Arial" w:eastAsia="Times New Roman" w:hAnsi="Arial" w:cs="Arial"/>
          <w:b/>
          <w:bCs/>
          <w:color w:val="111111"/>
          <w:sz w:val="27"/>
        </w:rPr>
        <w:t>ТРИ ЦВЕТКА</w:t>
      </w:r>
    </w:p>
    <w:p w:rsidR="00215CAB" w:rsidRPr="00215CAB" w:rsidRDefault="00215CAB" w:rsidP="00215C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215CAB">
        <w:rPr>
          <w:rFonts w:ascii="Arial" w:eastAsia="Times New Roman" w:hAnsi="Arial" w:cs="Arial"/>
          <w:color w:val="111111"/>
          <w:sz w:val="27"/>
          <w:szCs w:val="27"/>
        </w:rPr>
        <w:t>Дидактическая игра на определение характера музыки</w:t>
      </w:r>
    </w:p>
    <w:p w:rsidR="00215CAB" w:rsidRPr="00215CAB" w:rsidRDefault="00215CAB" w:rsidP="00215C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gramStart"/>
      <w:r w:rsidRPr="00215CAB">
        <w:rPr>
          <w:rFonts w:ascii="Arial" w:eastAsia="Times New Roman" w:hAnsi="Arial" w:cs="Arial"/>
          <w:color w:val="111111"/>
          <w:sz w:val="27"/>
          <w:szCs w:val="27"/>
        </w:rPr>
        <w:t>Демонстрационный: три цветка из картона (в середине цветка нарисовано «лицо» — спящее, плачущее или веселое, изображающих три типа характера музыки:</w:t>
      </w:r>
      <w:proofErr w:type="gramEnd"/>
    </w:p>
    <w:p w:rsidR="00215CAB" w:rsidRPr="00215CAB" w:rsidRDefault="00215CAB" w:rsidP="00215C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215CAB">
        <w:rPr>
          <w:rFonts w:ascii="Arial" w:eastAsia="Times New Roman" w:hAnsi="Arial" w:cs="Arial"/>
          <w:color w:val="111111"/>
          <w:sz w:val="27"/>
          <w:szCs w:val="27"/>
        </w:rPr>
        <w:t>• добрая, ласковая, убаюкивающая (колыбельная);</w:t>
      </w:r>
    </w:p>
    <w:p w:rsidR="00215CAB" w:rsidRPr="00215CAB" w:rsidRDefault="00215CAB" w:rsidP="00215C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215CAB">
        <w:rPr>
          <w:rFonts w:ascii="Arial" w:eastAsia="Times New Roman" w:hAnsi="Arial" w:cs="Arial"/>
          <w:color w:val="111111"/>
          <w:sz w:val="27"/>
          <w:szCs w:val="27"/>
        </w:rPr>
        <w:t>• грустная, жалобная;</w:t>
      </w:r>
    </w:p>
    <w:p w:rsidR="00215CAB" w:rsidRPr="00215CAB" w:rsidRDefault="00215CAB" w:rsidP="00215C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215CAB">
        <w:rPr>
          <w:rFonts w:ascii="Arial" w:eastAsia="Times New Roman" w:hAnsi="Arial" w:cs="Arial"/>
          <w:color w:val="111111"/>
          <w:sz w:val="27"/>
          <w:szCs w:val="27"/>
        </w:rPr>
        <w:t>• веселая, радостная, плясовая, задорная.</w:t>
      </w:r>
    </w:p>
    <w:p w:rsidR="00215CAB" w:rsidRPr="00215CAB" w:rsidRDefault="00215CAB" w:rsidP="00215C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215CAB">
        <w:rPr>
          <w:rFonts w:ascii="Arial" w:eastAsia="Times New Roman" w:hAnsi="Arial" w:cs="Arial"/>
          <w:color w:val="111111"/>
          <w:sz w:val="27"/>
          <w:szCs w:val="27"/>
        </w:rPr>
        <w:t>Можно изготовить не цветы, а три солнышка, три тучки, три звездочки и т. д.</w:t>
      </w:r>
    </w:p>
    <w:p w:rsidR="00215CAB" w:rsidRPr="00215CAB" w:rsidRDefault="00215CAB" w:rsidP="00215C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215CAB">
        <w:rPr>
          <w:rFonts w:ascii="Arial" w:eastAsia="Times New Roman" w:hAnsi="Arial" w:cs="Arial"/>
          <w:color w:val="111111"/>
          <w:sz w:val="27"/>
          <w:szCs w:val="27"/>
        </w:rPr>
        <w:t>Раздаточный: у каждого ребенка — один цветок, отражающий характер музыки.</w:t>
      </w:r>
    </w:p>
    <w:p w:rsidR="00215CAB" w:rsidRPr="00215CAB" w:rsidRDefault="00215CAB" w:rsidP="00215C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215CAB">
        <w:rPr>
          <w:rFonts w:ascii="Arial" w:eastAsia="Times New Roman" w:hAnsi="Arial" w:cs="Arial"/>
          <w:color w:val="111111"/>
          <w:sz w:val="27"/>
          <w:szCs w:val="27"/>
        </w:rPr>
        <w:t>Ход игры</w:t>
      </w:r>
    </w:p>
    <w:p w:rsidR="00215CAB" w:rsidRPr="00215CAB" w:rsidRDefault="00215CAB" w:rsidP="00215C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215CAB">
        <w:rPr>
          <w:rFonts w:ascii="Arial" w:eastAsia="Times New Roman" w:hAnsi="Arial" w:cs="Arial"/>
          <w:color w:val="111111"/>
          <w:sz w:val="27"/>
          <w:szCs w:val="27"/>
        </w:rPr>
        <w:t>I вариант. Музыкальный руководитель исполняет произведение. Вызванный ребенок берет цветок, соответствующий характеру музыки, и показывает его. Все дети активно участвуют в определении характера музыки. Если произведение известно детям, то вызванный ребенок говорит его название и имя композитора.</w:t>
      </w:r>
    </w:p>
    <w:p w:rsidR="00215CAB" w:rsidRPr="00215CAB" w:rsidRDefault="00215CAB" w:rsidP="00215C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215CAB">
        <w:rPr>
          <w:rFonts w:ascii="Arial" w:eastAsia="Times New Roman" w:hAnsi="Arial" w:cs="Arial"/>
          <w:color w:val="111111"/>
          <w:sz w:val="27"/>
          <w:szCs w:val="27"/>
        </w:rPr>
        <w:t>II вариант. Перед каждым ребенком лежит один из трех цветков. Музыкальный руководитель исполняет произведение, и дети, чьи цветы соответствуют характеру музыки, поднимают их.</w:t>
      </w:r>
    </w:p>
    <w:p w:rsidR="00215CAB" w:rsidRPr="00215CAB" w:rsidRDefault="00215CAB" w:rsidP="00215C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</w:rPr>
        <w:lastRenderedPageBreak/>
        <w:drawing>
          <wp:inline distT="0" distB="0" distL="0" distR="0">
            <wp:extent cx="5276850" cy="3952875"/>
            <wp:effectExtent l="19050" t="0" r="0" b="0"/>
            <wp:docPr id="1" name="Рисунок 1" descr="Музыкально-дидактические игры и пособия на музыкальном занят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узыкально-дидактические игры и пособия на музыкальном заняти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CAB" w:rsidRPr="00215CAB" w:rsidRDefault="00215CAB" w:rsidP="00215C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215CAB">
        <w:rPr>
          <w:rFonts w:ascii="Arial" w:eastAsia="Times New Roman" w:hAnsi="Arial" w:cs="Arial"/>
          <w:b/>
          <w:bCs/>
          <w:color w:val="111111"/>
          <w:sz w:val="27"/>
        </w:rPr>
        <w:t>Музыкальные узоры</w:t>
      </w:r>
    </w:p>
    <w:p w:rsidR="00215CAB" w:rsidRPr="00215CAB" w:rsidRDefault="00215CAB" w:rsidP="00215C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215CAB">
        <w:rPr>
          <w:rFonts w:ascii="Arial" w:eastAsia="Times New Roman" w:hAnsi="Arial" w:cs="Arial"/>
          <w:color w:val="111111"/>
          <w:sz w:val="27"/>
          <w:szCs w:val="27"/>
        </w:rPr>
        <w:t>Музыкальная игра, развивающая музыкальное воображение и чувство ритма.</w:t>
      </w:r>
    </w:p>
    <w:p w:rsidR="00215CAB" w:rsidRPr="00215CAB" w:rsidRDefault="00215CAB" w:rsidP="00215C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215CAB">
        <w:rPr>
          <w:rFonts w:ascii="Arial" w:eastAsia="Times New Roman" w:hAnsi="Arial" w:cs="Arial"/>
          <w:color w:val="111111"/>
          <w:sz w:val="27"/>
          <w:szCs w:val="27"/>
        </w:rPr>
        <w:t>Цель игры:</w:t>
      </w:r>
    </w:p>
    <w:p w:rsidR="00215CAB" w:rsidRPr="00215CAB" w:rsidRDefault="00215CAB" w:rsidP="00215C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215CAB">
        <w:rPr>
          <w:rFonts w:ascii="Arial" w:eastAsia="Times New Roman" w:hAnsi="Arial" w:cs="Arial"/>
          <w:color w:val="111111"/>
          <w:sz w:val="27"/>
          <w:szCs w:val="27"/>
        </w:rPr>
        <w:t>дать детям представление о долгих и коротких, плавных и резких, высоких и низких звуках и. т. д.</w:t>
      </w:r>
    </w:p>
    <w:p w:rsidR="00215CAB" w:rsidRPr="00215CAB" w:rsidRDefault="00215CAB" w:rsidP="00215C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215CAB">
        <w:rPr>
          <w:rFonts w:ascii="Arial" w:eastAsia="Times New Roman" w:hAnsi="Arial" w:cs="Arial"/>
          <w:color w:val="111111"/>
          <w:sz w:val="27"/>
          <w:szCs w:val="27"/>
        </w:rPr>
        <w:t>Дидактический материал:</w:t>
      </w:r>
    </w:p>
    <w:p w:rsidR="00215CAB" w:rsidRPr="00215CAB" w:rsidRDefault="00215CAB" w:rsidP="00215C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215CAB">
        <w:rPr>
          <w:rFonts w:ascii="Arial" w:eastAsia="Times New Roman" w:hAnsi="Arial" w:cs="Arial"/>
          <w:color w:val="111111"/>
          <w:sz w:val="27"/>
          <w:szCs w:val="27"/>
        </w:rPr>
        <w:t>карточки с графическими изображениями «музыкальных» узоров.</w:t>
      </w:r>
    </w:p>
    <w:p w:rsidR="00215CAB" w:rsidRPr="00215CAB" w:rsidRDefault="00215CAB" w:rsidP="00215C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215CAB">
        <w:rPr>
          <w:rFonts w:ascii="Arial" w:eastAsia="Times New Roman" w:hAnsi="Arial" w:cs="Arial"/>
          <w:color w:val="111111"/>
          <w:sz w:val="27"/>
          <w:szCs w:val="27"/>
        </w:rPr>
        <w:t>Методика организации игры</w:t>
      </w:r>
      <w:proofErr w:type="gramStart"/>
      <w:r w:rsidRPr="00215CAB">
        <w:rPr>
          <w:rFonts w:ascii="Arial" w:eastAsia="Times New Roman" w:hAnsi="Arial" w:cs="Arial"/>
          <w:color w:val="111111"/>
          <w:sz w:val="27"/>
          <w:szCs w:val="27"/>
        </w:rPr>
        <w:t xml:space="preserve"> :</w:t>
      </w:r>
      <w:proofErr w:type="gramEnd"/>
    </w:p>
    <w:p w:rsidR="00215CAB" w:rsidRPr="00215CAB" w:rsidRDefault="00215CAB" w:rsidP="00215C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215CAB">
        <w:rPr>
          <w:rFonts w:ascii="Arial" w:eastAsia="Times New Roman" w:hAnsi="Arial" w:cs="Arial"/>
          <w:color w:val="111111"/>
          <w:sz w:val="27"/>
          <w:szCs w:val="27"/>
        </w:rPr>
        <w:t xml:space="preserve">Педагог предлагает детям посмотреть картинку и воспроизвести голосом музыкальный </w:t>
      </w:r>
      <w:proofErr w:type="gramStart"/>
      <w:r w:rsidRPr="00215CAB">
        <w:rPr>
          <w:rFonts w:ascii="Arial" w:eastAsia="Times New Roman" w:hAnsi="Arial" w:cs="Arial"/>
          <w:color w:val="111111"/>
          <w:sz w:val="27"/>
          <w:szCs w:val="27"/>
        </w:rPr>
        <w:t>рисунок</w:t>
      </w:r>
      <w:proofErr w:type="gramEnd"/>
      <w:r w:rsidRPr="00215CAB">
        <w:rPr>
          <w:rFonts w:ascii="Arial" w:eastAsia="Times New Roman" w:hAnsi="Arial" w:cs="Arial"/>
          <w:color w:val="111111"/>
          <w:sz w:val="27"/>
          <w:szCs w:val="27"/>
        </w:rPr>
        <w:t xml:space="preserve"> изображенный на карточке, так же можно проиграть некоторые рисунки на музыкальных инструментах или показать в движении этот музыкальный рисунок.</w:t>
      </w:r>
    </w:p>
    <w:p w:rsidR="00215CAB" w:rsidRPr="00215CAB" w:rsidRDefault="00215CAB" w:rsidP="00215C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</w:rPr>
        <w:lastRenderedPageBreak/>
        <w:drawing>
          <wp:inline distT="0" distB="0" distL="0" distR="0">
            <wp:extent cx="5276850" cy="3952875"/>
            <wp:effectExtent l="19050" t="0" r="0" b="0"/>
            <wp:docPr id="2" name="Рисунок 2" descr="https://www.maam.ru/upload/blogs/detsad-197624-1431662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197624-143166268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CAB" w:rsidRPr="00215CAB" w:rsidRDefault="00215CAB" w:rsidP="00215C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215CAB">
        <w:rPr>
          <w:rFonts w:ascii="Arial" w:eastAsia="Times New Roman" w:hAnsi="Arial" w:cs="Arial"/>
          <w:b/>
          <w:bCs/>
          <w:color w:val="111111"/>
          <w:sz w:val="27"/>
        </w:rPr>
        <w:t>«Встаньте дети, встаньте в круг»</w:t>
      </w:r>
    </w:p>
    <w:p w:rsidR="00215CAB" w:rsidRPr="00215CAB" w:rsidRDefault="00215CAB" w:rsidP="00215C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215CAB">
        <w:rPr>
          <w:rFonts w:ascii="Arial" w:eastAsia="Times New Roman" w:hAnsi="Arial" w:cs="Arial"/>
          <w:color w:val="111111"/>
          <w:sz w:val="27"/>
          <w:szCs w:val="27"/>
        </w:rPr>
        <w:t>Цель: Развивать у детей ориентацию в пространстве. Учить свободному перестроению в зале (круг, полукруг, шеренгами и т. д.)</w:t>
      </w:r>
    </w:p>
    <w:p w:rsidR="00215CAB" w:rsidRPr="00215CAB" w:rsidRDefault="00215CAB" w:rsidP="00215C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215CAB">
        <w:rPr>
          <w:rFonts w:ascii="Arial" w:eastAsia="Times New Roman" w:hAnsi="Arial" w:cs="Arial"/>
          <w:color w:val="111111"/>
          <w:sz w:val="27"/>
          <w:szCs w:val="27"/>
        </w:rPr>
        <w:t xml:space="preserve">Предварительная работа: детей заранее познакомить со значками на карточках: кружки - мальчики, треугольники - девочки. Так же на карточках отображено, как должны встать дети. </w:t>
      </w:r>
      <w:proofErr w:type="gramStart"/>
      <w:r w:rsidRPr="00215CAB">
        <w:rPr>
          <w:rFonts w:ascii="Arial" w:eastAsia="Times New Roman" w:hAnsi="Arial" w:cs="Arial"/>
          <w:color w:val="111111"/>
          <w:sz w:val="27"/>
          <w:szCs w:val="27"/>
        </w:rPr>
        <w:t>Например: для хоровода дети встают в круг (карточка с кругом), для игры - в круг с водящим (карточка с кругом и центром, на танец - парами по кругу (карточка с треугольниками и кружками, расположенными по кругу) и т. д.</w:t>
      </w:r>
      <w:proofErr w:type="gramEnd"/>
    </w:p>
    <w:p w:rsidR="00215CAB" w:rsidRPr="00215CAB" w:rsidRDefault="00215CAB" w:rsidP="00215C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215CAB">
        <w:rPr>
          <w:rFonts w:ascii="Arial" w:eastAsia="Times New Roman" w:hAnsi="Arial" w:cs="Arial"/>
          <w:color w:val="111111"/>
          <w:sz w:val="27"/>
          <w:szCs w:val="27"/>
        </w:rPr>
        <w:t>Описание: Дети размещаются в зале. Музыкальный руководитель показывает карточку. Далее звучит музыка, под которую дети свободно передвигаются по залу. Когда музыка начинает стихать, дети перестраиваются, соответственно указанной карточки.</w:t>
      </w:r>
    </w:p>
    <w:p w:rsidR="00215CAB" w:rsidRPr="00215CAB" w:rsidRDefault="00215CAB" w:rsidP="00215C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215CAB">
        <w:rPr>
          <w:rFonts w:ascii="Arial" w:eastAsia="Times New Roman" w:hAnsi="Arial" w:cs="Arial"/>
          <w:color w:val="111111"/>
          <w:sz w:val="27"/>
          <w:szCs w:val="27"/>
        </w:rPr>
        <w:t>Карточки удобно применять при разучивании музыкального материала, </w:t>
      </w:r>
      <w:r w:rsidRPr="00215CAB">
        <w:rPr>
          <w:rFonts w:ascii="Arial" w:eastAsia="Times New Roman" w:hAnsi="Arial" w:cs="Arial"/>
          <w:b/>
          <w:bCs/>
          <w:color w:val="111111"/>
          <w:sz w:val="27"/>
        </w:rPr>
        <w:t>при подготовке к праздникам.</w:t>
      </w:r>
    </w:p>
    <w:p w:rsidR="00215CAB" w:rsidRPr="00215CAB" w:rsidRDefault="00215CAB" w:rsidP="00215C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</w:rPr>
      </w:pPr>
      <w:r>
        <w:rPr>
          <w:rFonts w:ascii="Arial" w:eastAsia="Times New Roman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  <w:lastRenderedPageBreak/>
        <w:drawing>
          <wp:inline distT="0" distB="0" distL="0" distR="0">
            <wp:extent cx="5276850" cy="3952875"/>
            <wp:effectExtent l="19050" t="0" r="0" b="0"/>
            <wp:docPr id="3" name="Рисунок 3" descr="https://www.maam.ru/upload/blogs/detsad-197624-1431662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197624-143166263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CAB" w:rsidRPr="00215CAB" w:rsidRDefault="00215CAB" w:rsidP="00215C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215CAB">
        <w:rPr>
          <w:rFonts w:ascii="Arial" w:eastAsia="Times New Roman" w:hAnsi="Arial" w:cs="Arial"/>
          <w:b/>
          <w:bCs/>
          <w:color w:val="111111"/>
          <w:sz w:val="27"/>
        </w:rPr>
        <w:t>Ритмический заборчик</w:t>
      </w:r>
    </w:p>
    <w:p w:rsidR="00215CAB" w:rsidRPr="00215CAB" w:rsidRDefault="00215CAB" w:rsidP="00215C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215CAB">
        <w:rPr>
          <w:rFonts w:ascii="Arial" w:eastAsia="Times New Roman" w:hAnsi="Arial" w:cs="Arial"/>
          <w:color w:val="111111"/>
          <w:sz w:val="27"/>
          <w:szCs w:val="27"/>
        </w:rPr>
        <w:t>Цель: развивать у детей чувство ритма, знакомить с сильной долей.</w:t>
      </w:r>
    </w:p>
    <w:p w:rsidR="00215CAB" w:rsidRPr="00215CAB" w:rsidRDefault="00215CAB" w:rsidP="00215C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215CAB">
        <w:rPr>
          <w:rFonts w:ascii="Arial" w:eastAsia="Times New Roman" w:hAnsi="Arial" w:cs="Arial"/>
          <w:color w:val="111111"/>
          <w:sz w:val="27"/>
          <w:szCs w:val="27"/>
        </w:rPr>
        <w:t>Демонстративный материал: карточки с изображением заборчиков, отражающих сильную долю в марше, вальсе, польке.</w:t>
      </w:r>
    </w:p>
    <w:p w:rsidR="00215CAB" w:rsidRPr="00215CAB" w:rsidRDefault="00215CAB" w:rsidP="00215C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215CAB">
        <w:rPr>
          <w:rFonts w:ascii="Arial" w:eastAsia="Times New Roman" w:hAnsi="Arial" w:cs="Arial"/>
          <w:color w:val="111111"/>
          <w:sz w:val="27"/>
          <w:szCs w:val="27"/>
        </w:rPr>
        <w:t>Предварительная работа: дети заранее знакомы с жанрами музыки.</w:t>
      </w:r>
    </w:p>
    <w:p w:rsidR="00215CAB" w:rsidRPr="00215CAB" w:rsidRDefault="00215CAB" w:rsidP="00215C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215CAB">
        <w:rPr>
          <w:rFonts w:ascii="Arial" w:eastAsia="Times New Roman" w:hAnsi="Arial" w:cs="Arial"/>
          <w:color w:val="111111"/>
          <w:sz w:val="27"/>
          <w:szCs w:val="27"/>
        </w:rPr>
        <w:t>Описание: музыкальный руководитель рассказывает детям о сильной доле, прохлопывают сильную долю в марше, вальсе</w:t>
      </w:r>
      <w:proofErr w:type="gramStart"/>
      <w:r w:rsidRPr="00215CAB">
        <w:rPr>
          <w:rFonts w:ascii="Arial" w:eastAsia="Times New Roman" w:hAnsi="Arial" w:cs="Arial"/>
          <w:color w:val="111111"/>
          <w:sz w:val="27"/>
          <w:szCs w:val="27"/>
        </w:rPr>
        <w:t xml:space="preserve">., </w:t>
      </w:r>
      <w:proofErr w:type="gramEnd"/>
      <w:r w:rsidRPr="00215CAB">
        <w:rPr>
          <w:rFonts w:ascii="Arial" w:eastAsia="Times New Roman" w:hAnsi="Arial" w:cs="Arial"/>
          <w:color w:val="111111"/>
          <w:sz w:val="27"/>
          <w:szCs w:val="27"/>
        </w:rPr>
        <w:t>отмечают её соответствующей карточкой, прохлопывают ещё раз. Отмечая сильную долю.</w:t>
      </w:r>
    </w:p>
    <w:p w:rsidR="006F3636" w:rsidRDefault="006F3636"/>
    <w:sectPr w:rsidR="006F3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5CAB"/>
    <w:rsid w:val="00215CAB"/>
    <w:rsid w:val="006F3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5C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C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215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15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15CA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15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5C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2021-02-15T05:17:00Z</dcterms:created>
  <dcterms:modified xsi:type="dcterms:W3CDTF">2021-02-15T05:17:00Z</dcterms:modified>
</cp:coreProperties>
</file>