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AC91" w14:textId="4D8D6937" w:rsidR="005641A0" w:rsidRPr="00194EB8" w:rsidRDefault="000E052E" w:rsidP="00F06D38">
      <w:pPr>
        <w:pStyle w:val="10"/>
        <w:shd w:val="clear" w:color="auto" w:fill="auto"/>
        <w:spacing w:after="0" w:line="280" w:lineRule="exact"/>
        <w:ind w:left="220"/>
        <w:rPr>
          <w:sz w:val="18"/>
          <w:szCs w:val="18"/>
        </w:rPr>
      </w:pPr>
      <w:bookmarkStart w:id="0" w:name="bookmark0"/>
      <w:bookmarkStart w:id="1" w:name="bookmark1"/>
      <w:r w:rsidRPr="00194EB8">
        <w:rPr>
          <w:sz w:val="18"/>
          <w:szCs w:val="18"/>
        </w:rPr>
        <w:t>Примерный перечень категорий участников, претендующих на уменьшение минимального</w:t>
      </w:r>
      <w:bookmarkEnd w:id="0"/>
      <w:bookmarkEnd w:id="1"/>
    </w:p>
    <w:p w14:paraId="345D0547" w14:textId="77777777" w:rsidR="005641A0" w:rsidRPr="00194EB8" w:rsidRDefault="000E052E" w:rsidP="00F06D38">
      <w:pPr>
        <w:pStyle w:val="10"/>
        <w:shd w:val="clear" w:color="auto" w:fill="auto"/>
        <w:spacing w:after="0" w:line="280" w:lineRule="exact"/>
        <w:ind w:left="220"/>
        <w:rPr>
          <w:sz w:val="18"/>
          <w:szCs w:val="18"/>
        </w:rPr>
      </w:pPr>
      <w:bookmarkStart w:id="2" w:name="bookmark2"/>
      <w:r w:rsidRPr="00194EB8">
        <w:rPr>
          <w:sz w:val="18"/>
          <w:szCs w:val="18"/>
        </w:rPr>
        <w:t>количества баллов, необходимого для получения «зачета»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870"/>
        <w:gridCol w:w="1417"/>
        <w:gridCol w:w="2410"/>
        <w:gridCol w:w="1417"/>
        <w:gridCol w:w="851"/>
        <w:gridCol w:w="1417"/>
      </w:tblGrid>
      <w:tr w:rsidR="005641A0" w:rsidRPr="00194EB8" w14:paraId="3B673758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03D05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Категория</w:t>
            </w:r>
          </w:p>
          <w:p w14:paraId="7151ECEA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AAFD6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Подкатегории 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89510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Форма</w:t>
            </w:r>
          </w:p>
          <w:p w14:paraId="6FBB4513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проведения</w:t>
            </w:r>
          </w:p>
          <w:p w14:paraId="7E55E7EE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ИС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F8362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 xml:space="preserve">Задания, которые могут быть 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выполнены участниками в зависимости от категории, особенности участия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00C10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Критерии, по которым может</w:t>
            </w:r>
          </w:p>
          <w:p w14:paraId="21EB83E7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проводиться оценивание (в скобках максимальный балл</w:t>
            </w:r>
          </w:p>
          <w:p w14:paraId="632FF056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по критерию)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76D96" w14:textId="4E9047E1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Максим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альное</w:t>
            </w:r>
          </w:p>
          <w:p w14:paraId="56AAD944" w14:textId="2A8BC1A3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количес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тво</w:t>
            </w:r>
          </w:p>
          <w:p w14:paraId="735DFA97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3029E" w14:textId="54EA3326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Минима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льное</w:t>
            </w:r>
          </w:p>
          <w:p w14:paraId="1AE1BA26" w14:textId="37B912F2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количес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тво</w:t>
            </w:r>
          </w:p>
          <w:p w14:paraId="60AF1001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баллов,</w:t>
            </w:r>
          </w:p>
          <w:p w14:paraId="79415C52" w14:textId="52189518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необход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имое</w:t>
            </w:r>
          </w:p>
          <w:p w14:paraId="5B7FB2EB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для</w:t>
            </w:r>
          </w:p>
          <w:p w14:paraId="0BB7C188" w14:textId="141CA8FE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получен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ия</w:t>
            </w:r>
          </w:p>
          <w:p w14:paraId="23883508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зачета</w:t>
            </w:r>
          </w:p>
        </w:tc>
      </w:tr>
      <w:tr w:rsidR="005641A0" w:rsidRPr="00194EB8" w14:paraId="4C2CB8FE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2F0BB" w14:textId="77777777" w:rsidR="005641A0" w:rsidRPr="00194EB8" w:rsidRDefault="005641A0" w:rsidP="003D65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9ED88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A4BB4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2C4D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I. Чтение текста вслух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861B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II. Подробный пересказ текста</w:t>
            </w:r>
          </w:p>
          <w:p w14:paraId="7D845E4C" w14:textId="607449CD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с включением приведенного высказывани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750E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0"/>
                <w:b/>
                <w:bCs/>
                <w:sz w:val="18"/>
                <w:szCs w:val="18"/>
              </w:rPr>
              <w:t>iii.</w:t>
            </w:r>
          </w:p>
          <w:p w14:paraId="76F18634" w14:textId="68403249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Монологическо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е высказывание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67D37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IV. Участие в диалоге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E786E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ED873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26801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5A0" w:rsidRPr="00194EB8" w14:paraId="56B1ECEC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1BED0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Глухие,</w:t>
            </w:r>
          </w:p>
          <w:p w14:paraId="24CE2B75" w14:textId="772D4FB8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позднооглохш</w:t>
            </w:r>
            <w:r w:rsidRPr="00194EB8">
              <w:rPr>
                <w:rStyle w:val="295pt1"/>
                <w:b/>
                <w:bCs/>
                <w:sz w:val="18"/>
                <w:szCs w:val="18"/>
              </w:rPr>
              <w:t>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5E53F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владеющие</w:t>
            </w:r>
          </w:p>
          <w:p w14:paraId="24186F24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сурдопереводом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C75F8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  <w:p w14:paraId="53F68648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(помощь</w:t>
            </w:r>
          </w:p>
          <w:p w14:paraId="338A542B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ассистента-</w:t>
            </w:r>
          </w:p>
          <w:p w14:paraId="12332FEC" w14:textId="4CFDC363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сурдопереводч</w:t>
            </w:r>
            <w:r w:rsidRPr="00194EB8">
              <w:rPr>
                <w:rStyle w:val="295pt1"/>
                <w:sz w:val="18"/>
                <w:szCs w:val="18"/>
              </w:rPr>
              <w:t>ика)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22376" w14:textId="4CB1EA3F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выдать текст для самостоятельног</w:t>
            </w:r>
            <w:r w:rsidRPr="00194EB8">
              <w:rPr>
                <w:rStyle w:val="295pt1"/>
                <w:sz w:val="18"/>
                <w:szCs w:val="18"/>
              </w:rPr>
              <w:t>о прочтения без оценивания по критериям к заданию № 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73E95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 (посредством сурдоперевода)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B65D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55C8FEA0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  <w:p w14:paraId="1ADD2F19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(посредством</w:t>
            </w:r>
          </w:p>
          <w:p w14:paraId="326485EF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сурдоперевода)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2EFF9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 (посредством сурдоперевода)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D0E9B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П1(2), П2(1), П3(1), М1(2), М2(1), Д1(2)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62068" w14:textId="77777777" w:rsidR="005641A0" w:rsidRPr="003D65A0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6164A" w14:textId="77777777" w:rsidR="005641A0" w:rsidRPr="003D65A0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5</w:t>
            </w:r>
          </w:p>
        </w:tc>
      </w:tr>
      <w:tr w:rsidR="003D65A0" w:rsidRPr="00194EB8" w14:paraId="0C38652B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1568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B03FD" w14:textId="77777777" w:rsidR="005641A0" w:rsidRPr="00194EB8" w:rsidRDefault="005641A0" w:rsidP="003D65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4A3C1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не владеющие сурдопереводом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AE85A" w14:textId="77777777" w:rsidR="005641A0" w:rsidRPr="00194EB8" w:rsidRDefault="000E052E" w:rsidP="00F06D3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письменная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088E1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004D1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5A11D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 высказывание в письменной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2B18C" w14:textId="77777777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 в письменной форме, допускается использование участником ИС карточки собеседника для</w:t>
            </w:r>
          </w:p>
          <w:p w14:paraId="132223CD" w14:textId="7501CF5C" w:rsidR="005641A0" w:rsidRPr="00194EB8" w:rsidRDefault="000E052E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формулирован</w:t>
            </w:r>
            <w:r w:rsidRPr="00194EB8">
              <w:rPr>
                <w:rStyle w:val="295pt1"/>
                <w:sz w:val="18"/>
                <w:szCs w:val="18"/>
              </w:rPr>
              <w:t>ия письменных ответов на вопросы диалога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41E15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2BE5B" w14:textId="77777777" w:rsidR="005641A0" w:rsidRPr="003D65A0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D81C6" w14:textId="77777777" w:rsidR="005641A0" w:rsidRPr="003D65A0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2775" w:rsidRPr="00194EB8" w14:paraId="339032D8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6733D" w14:textId="2EAB2814" w:rsidR="00D22775" w:rsidRPr="00194EB8" w:rsidRDefault="00D22775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Слабослышащие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FAD3F" w14:textId="77777777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62BAA" w14:textId="1581C68F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 (в т.ч. с помощью ассистента- сурдопереводчика)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D7707" w14:textId="77777777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чтение текста про себя или вслух</w:t>
            </w:r>
          </w:p>
          <w:p w14:paraId="3DA61A89" w14:textId="7BAC347C" w:rsidR="00D22775" w:rsidRPr="00194EB8" w:rsidRDefault="00D22775" w:rsidP="00194E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(без оценивания)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4C453" w14:textId="18667D73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756C2" w14:textId="77777777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56FC73BA" w14:textId="7BF809DE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07CAA" w14:textId="759F8F18" w:rsidR="00D22775" w:rsidRPr="00194EB8" w:rsidRDefault="00D22775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B5447" w14:textId="054178E5" w:rsidR="00D22775" w:rsidRPr="00194EB8" w:rsidRDefault="00D22775" w:rsidP="00194E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П1(2), П2(1), П3(1), М1(2), М2(1), Д1(2)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D35C8" w14:textId="3BC78F55" w:rsidR="00D22775" w:rsidRPr="003D65A0" w:rsidRDefault="00D22775" w:rsidP="00194E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51B97" w14:textId="71D274CF" w:rsidR="00D22775" w:rsidRPr="003D65A0" w:rsidRDefault="00D22775" w:rsidP="00194E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5</w:t>
            </w:r>
          </w:p>
        </w:tc>
      </w:tr>
      <w:tr w:rsidR="00194EB8" w:rsidRPr="00194EB8" w14:paraId="3B05E361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3F35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Слепые,</w:t>
            </w:r>
          </w:p>
          <w:p w14:paraId="39CC6AC0" w14:textId="10CE5339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proofErr w:type="spellStart"/>
            <w:r w:rsidRPr="00194EB8">
              <w:rPr>
                <w:rStyle w:val="295pt1"/>
                <w:b/>
                <w:bCs/>
                <w:sz w:val="18"/>
                <w:szCs w:val="18"/>
              </w:rPr>
              <w:t>поздноослепшие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81868" w14:textId="2777A9E6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владеющие шрифтом Брайля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D4F69" w14:textId="34BD92E1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C2BE9" w14:textId="67B88FA9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D6F66" w14:textId="2E6C4300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33377" w14:textId="77777777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11376929" w14:textId="34EA1540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9F9DA" w14:textId="133E1ADC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2DD44" w14:textId="50991EE5" w:rsidR="00194EB8" w:rsidRPr="00194EB8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Ч(1), Ч3(1), П1(2), П2(1), П3(1), М1(2), М2(1), Д1(2), Р1(2), Р2(2), Р3(2), Р4(1), Р5(1)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F2E9A" w14:textId="1D432124" w:rsidR="00194EB8" w:rsidRPr="003D65A0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ACED" w14:textId="335B35C6" w:rsidR="00194EB8" w:rsidRPr="003D65A0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9</w:t>
            </w:r>
          </w:p>
        </w:tc>
      </w:tr>
      <w:tr w:rsidR="00194EB8" w:rsidRPr="00194EB8" w14:paraId="36BC47CF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B8ED1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294BC" w14:textId="4D2AC2A6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не владеющие шрифтом Брайля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0BB9B" w14:textId="7C7A2C59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9CB7A" w14:textId="76044E8F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FDA92" w14:textId="1E46CA73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1530E" w14:textId="77777777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4B80BEF2" w14:textId="256BF92F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A34B0" w14:textId="3A434349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4178E" w14:textId="41791EBC" w:rsidR="00194EB8" w:rsidRPr="00194EB8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М1(2), М2(1), Д1(2), Р1(2), Р2(2), Р3(2)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897B2" w14:textId="5E9CFC9E" w:rsidR="00194EB8" w:rsidRPr="003D65A0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8431" w14:textId="47942FEF" w:rsidR="00194EB8" w:rsidRPr="003D65A0" w:rsidRDefault="00194EB8" w:rsidP="00194EB8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6</w:t>
            </w:r>
          </w:p>
        </w:tc>
      </w:tr>
      <w:tr w:rsidR="003D65A0" w:rsidRPr="00194EB8" w14:paraId="75AFB60E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6B13A" w14:textId="09B3A960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Слабовидящие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9C062" w14:textId="7777777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63FED" w14:textId="4C757FD9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F3626" w14:textId="52B6759B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1B7B" w14:textId="3CCAA9FA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7C086" w14:textId="7777777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2834290F" w14:textId="66D1B350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7E316" w14:textId="15D8EDB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FBD80" w14:textId="3E243D4D" w:rsidR="003D65A0" w:rsidRPr="00194EB8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Ч1(1), Ч3(1), П1(2), П2(1), П3(1), М1(2), М2(1), Д1(2) Р1(2), Р2(2), Р3(2), Р4(1), Р5(1)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5B0BE" w14:textId="0F50992E" w:rsidR="003D65A0" w:rsidRPr="003D65A0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A2950" w14:textId="221123E6" w:rsidR="003D65A0" w:rsidRPr="003D65A0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9</w:t>
            </w:r>
          </w:p>
        </w:tc>
      </w:tr>
      <w:tr w:rsidR="003D65A0" w:rsidRPr="00194EB8" w14:paraId="2F315F14" w14:textId="77777777" w:rsidTr="003D65A0">
        <w:tblPrEx>
          <w:tblCellMar>
            <w:top w:w="0" w:type="dxa"/>
            <w:bottom w:w="0" w:type="dxa"/>
          </w:tblCellMar>
        </w:tblPrEx>
        <w:trPr>
          <w:trHeight w:hRule="exact" w:val="157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BA599" w14:textId="667955B3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Участники с тяжелыми нарушениями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CE992" w14:textId="7777777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98425" w14:textId="57D99AC1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письменная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F4DD2" w14:textId="5212B913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9249E" w14:textId="3352FB60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E8523" w14:textId="118253D1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 высказывание в письменной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62668" w14:textId="7777777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 в письменной форме, допускается использование участником ИС карточки собеседника для</w:t>
            </w:r>
          </w:p>
          <w:p w14:paraId="60C64AFB" w14:textId="480B7C36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формулирования письменных ответов на вопросы диалога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77306" w14:textId="519D5D7E" w:rsidR="003D65A0" w:rsidRPr="00194EB8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П1(2), П2(1), П3(1), М1(2), М2(1), Д1(2)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47FFA" w14:textId="1D188165" w:rsidR="003D65A0" w:rsidRPr="003D65A0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68A6" w14:textId="5028B244" w:rsidR="003D65A0" w:rsidRPr="003D65A0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sz w:val="18"/>
                <w:szCs w:val="18"/>
              </w:rPr>
            </w:pPr>
            <w:r w:rsidRPr="003D65A0">
              <w:rPr>
                <w:rStyle w:val="295pt1"/>
                <w:rFonts w:eastAsia="Microsoft Sans Serif"/>
                <w:sz w:val="18"/>
                <w:szCs w:val="18"/>
              </w:rPr>
              <w:t>5</w:t>
            </w:r>
          </w:p>
        </w:tc>
      </w:tr>
    </w:tbl>
    <w:p w14:paraId="61CDC70D" w14:textId="77777777" w:rsidR="005641A0" w:rsidRPr="00194EB8" w:rsidRDefault="005641A0">
      <w:pPr>
        <w:rPr>
          <w:rFonts w:ascii="Times New Roman" w:hAnsi="Times New Roman" w:cs="Times New Roman"/>
          <w:sz w:val="18"/>
          <w:szCs w:val="18"/>
        </w:rPr>
        <w:sectPr w:rsidR="005641A0" w:rsidRPr="00194EB8" w:rsidSect="00F06D3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728"/>
        <w:gridCol w:w="1531"/>
        <w:gridCol w:w="1560"/>
        <w:gridCol w:w="1843"/>
        <w:gridCol w:w="1303"/>
        <w:gridCol w:w="1417"/>
      </w:tblGrid>
      <w:tr w:rsidR="005641A0" w:rsidRPr="00194EB8" w14:paraId="34E8B3EC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A17F0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lastRenderedPageBreak/>
              <w:t>Категория</w:t>
            </w:r>
          </w:p>
          <w:p w14:paraId="51552056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66E64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Подкатегории 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5C26D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Форма</w:t>
            </w:r>
          </w:p>
          <w:p w14:paraId="1280B01C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проведения</w:t>
            </w:r>
          </w:p>
          <w:p w14:paraId="6DF0D3D9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ИС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C1614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7ECFC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Критерии, по которым может</w:t>
            </w:r>
          </w:p>
          <w:p w14:paraId="337B52B8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проводиться оценивание (в скобках максимальный балл</w:t>
            </w:r>
          </w:p>
          <w:p w14:paraId="1D212826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по критерию)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C707C" w14:textId="48FEAD6A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Максим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альное</w:t>
            </w:r>
          </w:p>
          <w:p w14:paraId="54EF26FC" w14:textId="6D4F8ED3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количес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тво</w:t>
            </w:r>
          </w:p>
          <w:p w14:paraId="75B7652A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89FC0" w14:textId="6521D381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Минима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льное</w:t>
            </w:r>
          </w:p>
          <w:p w14:paraId="354865F0" w14:textId="5DBBE91B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количес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тво</w:t>
            </w:r>
          </w:p>
          <w:p w14:paraId="357B725E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баллов,</w:t>
            </w:r>
          </w:p>
          <w:p w14:paraId="21895C39" w14:textId="0CEAAA92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необход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имое</w:t>
            </w:r>
          </w:p>
          <w:p w14:paraId="2075DA0B" w14:textId="5EE31738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для</w:t>
            </w:r>
            <w:r w:rsidR="00D22775" w:rsidRPr="00194EB8">
              <w:rPr>
                <w:rStyle w:val="295pt"/>
                <w:b/>
                <w:bCs/>
                <w:sz w:val="18"/>
                <w:szCs w:val="18"/>
              </w:rPr>
              <w:t xml:space="preserve"> 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получен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ия</w:t>
            </w:r>
          </w:p>
          <w:p w14:paraId="643A8AB8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зачета</w:t>
            </w:r>
          </w:p>
        </w:tc>
      </w:tr>
      <w:tr w:rsidR="005641A0" w:rsidRPr="00194EB8" w14:paraId="155BB64C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B40F8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85AF1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9571CB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B52F5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I. Чтение текста вслух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7585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II. Подробный пересказ текста</w:t>
            </w:r>
          </w:p>
          <w:p w14:paraId="52AB341A" w14:textId="01D5FB2E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с включением приведенного высказывани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A998C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0"/>
                <w:b/>
                <w:bCs/>
                <w:sz w:val="18"/>
                <w:szCs w:val="18"/>
              </w:rPr>
              <w:t>iii.</w:t>
            </w:r>
          </w:p>
          <w:p w14:paraId="04E14A02" w14:textId="0911D354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>Монологическо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E067" w14:textId="77777777" w:rsidR="005641A0" w:rsidRPr="00194EB8" w:rsidRDefault="000E052E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"/>
                <w:b/>
                <w:bCs/>
                <w:sz w:val="18"/>
                <w:szCs w:val="18"/>
              </w:rPr>
              <w:t xml:space="preserve">IV. Участие в </w:t>
            </w:r>
            <w:r w:rsidRPr="00194EB8">
              <w:rPr>
                <w:rStyle w:val="295pt"/>
                <w:b/>
                <w:bCs/>
                <w:sz w:val="18"/>
                <w:szCs w:val="18"/>
              </w:rPr>
              <w:t>диалоге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DB9AB" w14:textId="77777777" w:rsidR="005641A0" w:rsidRPr="00194EB8" w:rsidRDefault="005641A0" w:rsidP="00F06D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89E54" w14:textId="77777777" w:rsidR="005641A0" w:rsidRPr="00194EB8" w:rsidRDefault="005641A0" w:rsidP="003D65A0">
            <w:pPr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EC1C0" w14:textId="77777777" w:rsidR="005641A0" w:rsidRPr="00194EB8" w:rsidRDefault="005641A0" w:rsidP="003D65A0">
            <w:pPr>
              <w:ind w:left="10" w:hanging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EB8" w:rsidRPr="00194EB8" w14:paraId="03214BE8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077C3" w14:textId="77777777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Участники</w:t>
            </w:r>
          </w:p>
          <w:p w14:paraId="2B88A09E" w14:textId="2D6F6AB5" w:rsidR="00194EB8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295pt1"/>
                <w:b/>
                <w:bCs/>
                <w:sz w:val="18"/>
                <w:szCs w:val="18"/>
              </w:rPr>
              <w:t xml:space="preserve">с </w:t>
            </w:r>
            <w:r w:rsidR="00194EB8" w:rsidRPr="00194EB8">
              <w:rPr>
                <w:rStyle w:val="295pt1"/>
                <w:b/>
                <w:bCs/>
                <w:sz w:val="18"/>
                <w:szCs w:val="18"/>
              </w:rPr>
              <w:t>нарушениями</w:t>
            </w:r>
          </w:p>
          <w:p w14:paraId="338690E9" w14:textId="66E7CB5D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опорно</w:t>
            </w:r>
            <w:r w:rsidRPr="00194EB8">
              <w:rPr>
                <w:rStyle w:val="295pt1"/>
                <w:b/>
                <w:bCs/>
                <w:sz w:val="18"/>
                <w:szCs w:val="18"/>
              </w:rPr>
              <w:softHyphen/>
            </w:r>
            <w:r w:rsidRPr="00194EB8">
              <w:rPr>
                <w:rStyle w:val="295pt1"/>
                <w:b/>
                <w:bCs/>
                <w:sz w:val="18"/>
                <w:szCs w:val="18"/>
              </w:rPr>
              <w:t>-</w:t>
            </w:r>
          </w:p>
          <w:p w14:paraId="4C72075F" w14:textId="77777777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ind w:left="180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двигательного</w:t>
            </w:r>
          </w:p>
          <w:p w14:paraId="393D2C45" w14:textId="4D91A15A" w:rsidR="00194EB8" w:rsidRPr="00194EB8" w:rsidRDefault="00194EB8" w:rsidP="00194EB8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194EB8">
              <w:rPr>
                <w:rStyle w:val="295pt1"/>
                <w:b/>
                <w:bCs/>
                <w:sz w:val="18"/>
                <w:szCs w:val="18"/>
              </w:rPr>
              <w:t>аппарата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834EB" w14:textId="146C1C8B" w:rsidR="00194EB8" w:rsidRPr="00194EB8" w:rsidRDefault="00194EB8" w:rsidP="00D227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при отсутствии сопутствующих заболеваний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3241D" w14:textId="128FC489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D5969" w14:textId="30736C8D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BC1B2" w14:textId="57181A37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ind w:firstLine="120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28446" w14:textId="77777777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6962BE7A" w14:textId="25895888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245FC" w14:textId="211630DA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B38B17" w14:textId="6B5CCDB2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Ч1(1), Ч2(1), Ч3(1), П1(2), П2(1), П3(1), М1(2), М2(1), Д1(2), Р1(2), Р2(2), Р3(2), Р4(1), Р5(1)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BFA8D" w14:textId="624C0FD6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7BD2D" w14:textId="1B086D6B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10</w:t>
            </w:r>
          </w:p>
        </w:tc>
      </w:tr>
      <w:tr w:rsidR="00194EB8" w:rsidRPr="00194EB8" w14:paraId="464E8B02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88FAA" w14:textId="77777777" w:rsidR="00194EB8" w:rsidRPr="00194EB8" w:rsidRDefault="00194EB8" w:rsidP="00D22775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rStyle w:val="295pt1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C5881" w14:textId="2D5A7232" w:rsidR="00194EB8" w:rsidRPr="00194EB8" w:rsidRDefault="00194EB8" w:rsidP="003D65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EB8"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C2E59" w14:textId="01DBB738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 и (или) письменная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084A8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 соответствии с</w:t>
            </w:r>
          </w:p>
          <w:p w14:paraId="45BE0C68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left="14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сопутствующим</w:t>
            </w:r>
          </w:p>
          <w:p w14:paraId="373ACBDF" w14:textId="26EEC76D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заболеванием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56BAD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 соответствии с</w:t>
            </w:r>
          </w:p>
          <w:p w14:paraId="1AE0A5D7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left="18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сопутствующим</w:t>
            </w:r>
          </w:p>
          <w:p w14:paraId="65AC050C" w14:textId="3746E25A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firstLine="120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заболеванием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667D8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 соответствии с</w:t>
            </w:r>
          </w:p>
          <w:p w14:paraId="34AA9872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сопутствующим</w:t>
            </w:r>
          </w:p>
          <w:p w14:paraId="134A91CD" w14:textId="0FA71220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заболеванием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F1EC2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 соответствии с</w:t>
            </w:r>
          </w:p>
          <w:p w14:paraId="1CFBB6BF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left="14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сопутствующим</w:t>
            </w:r>
          </w:p>
          <w:p w14:paraId="2EC8234A" w14:textId="7F9E6EB0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заболеванием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943B4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 соответствии с</w:t>
            </w:r>
          </w:p>
          <w:p w14:paraId="0A7754A5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сопутствующим</w:t>
            </w:r>
          </w:p>
          <w:p w14:paraId="4EFEA21A" w14:textId="1EF6E1FC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заболеванием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84230" w14:textId="77777777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b w:val="0"/>
                <w:bCs w:val="0"/>
                <w:sz w:val="16"/>
                <w:szCs w:val="16"/>
              </w:rPr>
            </w:pPr>
            <w:r w:rsidRPr="003D65A0">
              <w:rPr>
                <w:rStyle w:val="295pt1"/>
                <w:b/>
                <w:bCs/>
                <w:sz w:val="16"/>
                <w:szCs w:val="16"/>
              </w:rPr>
              <w:t>в</w:t>
            </w:r>
          </w:p>
          <w:p w14:paraId="199D9F95" w14:textId="1196449B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6"/>
                <w:szCs w:val="16"/>
              </w:rPr>
              <w:t>соответствии с сопутствующим заболеванием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400EC" w14:textId="77777777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в</w:t>
            </w:r>
          </w:p>
          <w:p w14:paraId="4EFFCC54" w14:textId="4FF54D8F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соответствии с сопутствующим заболеванием</w:t>
            </w:r>
          </w:p>
        </w:tc>
      </w:tr>
      <w:tr w:rsidR="00194EB8" w:rsidRPr="00194EB8" w14:paraId="769B068E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8C260" w14:textId="77777777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Участники</w:t>
            </w:r>
          </w:p>
          <w:p w14:paraId="60A159F8" w14:textId="45B8A5FA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 xml:space="preserve">с </w:t>
            </w:r>
            <w:r w:rsidRPr="003D65A0">
              <w:rPr>
                <w:rStyle w:val="295pt1"/>
                <w:b/>
                <w:bCs/>
                <w:sz w:val="18"/>
                <w:szCs w:val="18"/>
              </w:rPr>
              <w:t>расстройствами</w:t>
            </w:r>
          </w:p>
          <w:p w14:paraId="67F01FCE" w14:textId="290565D2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аутистического спектра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11920" w14:textId="77777777" w:rsidR="00194EB8" w:rsidRPr="00194EB8" w:rsidRDefault="00194EB8" w:rsidP="003D65A0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D9AB1" w14:textId="4F200440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46FBE" w14:textId="1A4FF8B9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F84BF" w14:textId="09059326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AC649" w14:textId="7777777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5CE45A1E" w14:textId="0AC5C22D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21CB8" w14:textId="5FB70227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4A74C" w14:textId="0ADA68CA" w:rsidR="00194EB8" w:rsidRPr="00194EB8" w:rsidRDefault="00194EB8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194EB8">
              <w:rPr>
                <w:rStyle w:val="295pt1"/>
                <w:sz w:val="18"/>
                <w:szCs w:val="18"/>
              </w:rPr>
              <w:t>Ч1(1), М1(2), М2(1), Д1(2)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2CA08" w14:textId="77F2BFF5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49F4" w14:textId="36BB0B26" w:rsidR="00194EB8" w:rsidRPr="003D65A0" w:rsidRDefault="00194EB8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3</w:t>
            </w:r>
          </w:p>
        </w:tc>
      </w:tr>
      <w:tr w:rsidR="003D65A0" w:rsidRPr="00194EB8" w14:paraId="55848604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2C236" w14:textId="57BC0D6E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Участники с задержкой психического развития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13DD3" w14:textId="77777777" w:rsidR="003D65A0" w:rsidRPr="00194EB8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DA7F0" w14:textId="645C10D2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06553" w14:textId="3AFE3CA7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BF166" w14:textId="4669AFE1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D2314" w14:textId="77777777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37F8C480" w14:textId="44879606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73272" w14:textId="20934344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7385A" w14:textId="4C884E6F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Ч1(1), П1(2), П2(1), П3(1), М1(2), М2(1), Д2(2)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98E9D" w14:textId="2435E426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0688" w14:textId="427E47E4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5</w:t>
            </w:r>
          </w:p>
        </w:tc>
      </w:tr>
      <w:tr w:rsidR="003D65A0" w:rsidRPr="00194EB8" w14:paraId="1578F8E5" w14:textId="77777777" w:rsidTr="00B63FFD">
        <w:tblPrEx>
          <w:tblCellMar>
            <w:top w:w="0" w:type="dxa"/>
            <w:bottom w:w="0" w:type="dxa"/>
          </w:tblCellMar>
        </w:tblPrEx>
        <w:trPr>
          <w:trHeight w:hRule="exact" w:val="111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9A7E7" w14:textId="0198D79D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Иные категории участников ИС, которым требуется создание особых условий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B1F76" w14:textId="77777777" w:rsidR="003D65A0" w:rsidRPr="00194EB8" w:rsidRDefault="003D65A0" w:rsidP="003D65A0">
            <w:pPr>
              <w:contextualSpacing/>
              <w:jc w:val="center"/>
              <w:rPr>
                <w:rStyle w:val="295pt1"/>
                <w:rFonts w:eastAsia="Microsoft Sans Serif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2C3D7" w14:textId="5F945715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FDE02" w14:textId="58DDB18C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4B077" w14:textId="4BF122E6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49FA0" w14:textId="77777777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монологическое</w:t>
            </w:r>
          </w:p>
          <w:p w14:paraId="7722B8D7" w14:textId="03FCC7AC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ind w:left="160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A1ABA" w14:textId="1384BF6B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участие в диалоге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0068C" w14:textId="66B02C9B" w:rsidR="003D65A0" w:rsidRPr="00194EB8" w:rsidRDefault="003D65A0" w:rsidP="003D65A0">
            <w:pPr>
              <w:pStyle w:val="20"/>
              <w:shd w:val="clear" w:color="auto" w:fill="auto"/>
              <w:spacing w:before="0" w:line="240" w:lineRule="auto"/>
              <w:contextualSpacing/>
              <w:jc w:val="center"/>
              <w:rPr>
                <w:rStyle w:val="295pt1"/>
                <w:sz w:val="18"/>
                <w:szCs w:val="18"/>
              </w:rPr>
            </w:pPr>
            <w:r w:rsidRPr="003D65A0">
              <w:rPr>
                <w:rStyle w:val="295pt1"/>
                <w:sz w:val="18"/>
                <w:szCs w:val="18"/>
              </w:rPr>
              <w:t>Ч1(1), Ч2(1), Ч3(1), П1(2), П2(1), П3(1), М1(2), М2(1), Д1(2), Р1(2), Р2(2), Р3(2), Р4(1), Р5(1)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7EC73" w14:textId="0FAC341E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ind w:left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6A51C" w14:textId="5C581566" w:rsidR="003D65A0" w:rsidRPr="003D65A0" w:rsidRDefault="003D65A0" w:rsidP="003D65A0">
            <w:pPr>
              <w:pStyle w:val="20"/>
              <w:shd w:val="clear" w:color="auto" w:fill="auto"/>
              <w:spacing w:before="0" w:line="240" w:lineRule="auto"/>
              <w:ind w:left="10" w:hanging="10"/>
              <w:contextualSpacing/>
              <w:jc w:val="center"/>
              <w:rPr>
                <w:rStyle w:val="295pt1"/>
                <w:b/>
                <w:bCs/>
                <w:sz w:val="18"/>
                <w:szCs w:val="18"/>
              </w:rPr>
            </w:pPr>
            <w:r w:rsidRPr="003D65A0">
              <w:rPr>
                <w:rStyle w:val="295pt1"/>
                <w:b/>
                <w:bCs/>
                <w:sz w:val="18"/>
                <w:szCs w:val="18"/>
              </w:rPr>
              <w:t>10</w:t>
            </w:r>
          </w:p>
        </w:tc>
      </w:tr>
    </w:tbl>
    <w:p w14:paraId="43025CE1" w14:textId="77777777" w:rsidR="00F06D38" w:rsidRDefault="00F06D38" w:rsidP="00F06D38">
      <w:pPr>
        <w:pStyle w:val="30"/>
        <w:shd w:val="clear" w:color="auto" w:fill="auto"/>
        <w:spacing w:after="0" w:line="240" w:lineRule="exact"/>
        <w:jc w:val="left"/>
      </w:pPr>
    </w:p>
    <w:p w14:paraId="5E21E310" w14:textId="7F4CDE8A" w:rsidR="00F06D38" w:rsidRDefault="000E052E" w:rsidP="00F06D38">
      <w:pPr>
        <w:pStyle w:val="30"/>
        <w:shd w:val="clear" w:color="auto" w:fill="auto"/>
        <w:spacing w:after="0" w:line="240" w:lineRule="exact"/>
        <w:jc w:val="left"/>
      </w:pPr>
      <w:r>
        <w:t>*Важно!</w:t>
      </w:r>
      <w:r w:rsidR="00F06D38">
        <w:t xml:space="preserve"> </w:t>
      </w:r>
      <w:r w:rsidR="00F06D38">
        <w:t>При проведении итогового</w:t>
      </w:r>
      <w:r w:rsidR="00F06D38">
        <w:t xml:space="preserve"> </w:t>
      </w:r>
      <w:r w:rsidR="00F06D38">
        <w:t>собеседования в</w:t>
      </w:r>
      <w:r w:rsidR="00F06D38">
        <w:t xml:space="preserve"> </w:t>
      </w:r>
      <w:r w:rsidR="00F06D38">
        <w:t>письменной</w:t>
      </w:r>
      <w:r w:rsidR="00F06D38">
        <w:t xml:space="preserve"> </w:t>
      </w:r>
      <w:r w:rsidR="00F06D38">
        <w:t>форме</w:t>
      </w:r>
      <w:r w:rsidR="00F06D38">
        <w:t xml:space="preserve"> </w:t>
      </w:r>
      <w:r w:rsidR="00F06D38">
        <w:t>допускается использование</w:t>
      </w:r>
      <w:r w:rsidR="00F06D38">
        <w:t xml:space="preserve"> </w:t>
      </w:r>
      <w:r w:rsidR="00F06D38">
        <w:t>черновиков.</w:t>
      </w:r>
    </w:p>
    <w:p w14:paraId="5F9CB6D0" w14:textId="5510C470" w:rsidR="00F06D38" w:rsidRDefault="00F06D38" w:rsidP="00F06D38">
      <w:pPr>
        <w:pStyle w:val="20"/>
        <w:shd w:val="clear" w:color="auto" w:fill="auto"/>
        <w:spacing w:before="0" w:line="240" w:lineRule="exact"/>
      </w:pPr>
    </w:p>
    <w:p w14:paraId="4E9DCC3A" w14:textId="1A1E3A7B" w:rsidR="00F06D38" w:rsidRDefault="00F06D38" w:rsidP="00F06D38">
      <w:pPr>
        <w:pStyle w:val="20"/>
        <w:shd w:val="clear" w:color="auto" w:fill="auto"/>
        <w:spacing w:before="0" w:line="240" w:lineRule="exact"/>
      </w:pPr>
    </w:p>
    <w:p w14:paraId="3DB4FEBC" w14:textId="16B0B8E5" w:rsidR="00F06D38" w:rsidRDefault="00F06D38" w:rsidP="00F06D38">
      <w:pPr>
        <w:pStyle w:val="20"/>
        <w:shd w:val="clear" w:color="auto" w:fill="auto"/>
        <w:spacing w:before="0" w:line="240" w:lineRule="exact"/>
      </w:pPr>
    </w:p>
    <w:p w14:paraId="66221911" w14:textId="639D4AA3" w:rsidR="00F06D38" w:rsidRDefault="00F06D38" w:rsidP="00F06D38">
      <w:pPr>
        <w:pStyle w:val="20"/>
        <w:shd w:val="clear" w:color="auto" w:fill="auto"/>
        <w:spacing w:before="0" w:line="240" w:lineRule="exact"/>
      </w:pPr>
    </w:p>
    <w:p w14:paraId="0B491DD3" w14:textId="45289D08" w:rsidR="00F06D38" w:rsidRDefault="00F06D38" w:rsidP="00F06D38">
      <w:pPr>
        <w:pStyle w:val="20"/>
        <w:shd w:val="clear" w:color="auto" w:fill="auto"/>
        <w:spacing w:before="0" w:line="240" w:lineRule="exact"/>
      </w:pPr>
    </w:p>
    <w:p w14:paraId="61E48064" w14:textId="77777777" w:rsidR="005641A0" w:rsidRPr="003D65A0" w:rsidRDefault="005641A0">
      <w:pPr>
        <w:rPr>
          <w:sz w:val="2"/>
          <w:szCs w:val="2"/>
          <w:lang w:val="en-US"/>
        </w:rPr>
      </w:pPr>
    </w:p>
    <w:sectPr w:rsidR="005641A0" w:rsidRPr="003D65A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5D4A" w14:textId="77777777" w:rsidR="00F06D38" w:rsidRDefault="00F06D38">
      <w:r>
        <w:separator/>
      </w:r>
    </w:p>
  </w:endnote>
  <w:endnote w:type="continuationSeparator" w:id="0">
    <w:p w14:paraId="6A2EA0BA" w14:textId="77777777" w:rsidR="00F06D38" w:rsidRDefault="00F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1DCE" w14:textId="77777777" w:rsidR="00F06D38" w:rsidRDefault="00F06D38"/>
  </w:footnote>
  <w:footnote w:type="continuationSeparator" w:id="0">
    <w:p w14:paraId="5A93F7EA" w14:textId="77777777" w:rsidR="00F06D38" w:rsidRDefault="00F06D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A0"/>
    <w:rsid w:val="000E052E"/>
    <w:rsid w:val="00194EB8"/>
    <w:rsid w:val="003D65A0"/>
    <w:rsid w:val="005641A0"/>
    <w:rsid w:val="00B63FFD"/>
    <w:rsid w:val="00D22775"/>
    <w:rsid w:val="00F0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5F0A"/>
  <w15:docId w15:val="{88FC5783-0735-46C6-AEC8-8D40A39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1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user294</dc:creator>
  <cp:keywords/>
  <cp:lastModifiedBy>user294</cp:lastModifiedBy>
  <cp:revision>1</cp:revision>
  <dcterms:created xsi:type="dcterms:W3CDTF">2024-02-09T05:35:00Z</dcterms:created>
  <dcterms:modified xsi:type="dcterms:W3CDTF">2024-02-09T07:33:00Z</dcterms:modified>
</cp:coreProperties>
</file>