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МУНИЦИПАЛЬНОЕ БЮДЖЕТНОЕ УЧРЕЖДЕНИЕ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ДОПОЛНИТЕЛЬНОГО ОБРАЗОВАНИЯ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«ДЕТСКО-ЮНОШЕСКАЯ СПОРТИВНАЯ ШКОЛА №2»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gramStart"/>
      <w:r w:rsidRPr="000E0A54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МУНИЦИПАЛЬНОГО</w:t>
      </w:r>
      <w:proofErr w:type="gramEnd"/>
      <w:r w:rsidRPr="000E0A54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 ОБРАЗОВАТЕЛЬНИЯ ДИНСКОЙ РАЙОН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       </w:t>
      </w:r>
    </w:p>
    <w:p w:rsidR="000E0A54" w:rsidRPr="000E0A54" w:rsidRDefault="000642DA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                                                                </w:t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                                              Программа рассмотрена</w:t>
      </w:r>
    </w:p>
    <w:p w:rsidR="000E0A54" w:rsidRPr="000E0A54" w:rsidRDefault="000642DA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                                                          </w:t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                                                  и </w:t>
      </w:r>
      <w:proofErr w:type="gramStart"/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утверждена</w:t>
      </w:r>
      <w:proofErr w:type="gramEnd"/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на собрании</w:t>
      </w:r>
    </w:p>
    <w:p w:rsidR="000E0A54" w:rsidRPr="000E0A54" w:rsidRDefault="000642DA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                                                                  </w:t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                                       педагогического коллектива</w:t>
      </w:r>
    </w:p>
    <w:p w:rsidR="000E0A54" w:rsidRPr="000E0A54" w:rsidRDefault="000642DA" w:rsidP="000642DA">
      <w:pPr>
        <w:spacing w:after="200" w:line="240" w:lineRule="auto"/>
        <w:jc w:val="right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                                            «____»__________20___г.</w:t>
      </w:r>
    </w:p>
    <w:p w:rsidR="000E0A54" w:rsidRPr="000E0A54" w:rsidRDefault="000642DA" w:rsidP="000642DA">
      <w:pPr>
        <w:tabs>
          <w:tab w:val="left" w:pos="5715"/>
          <w:tab w:val="right" w:pos="9355"/>
        </w:tabs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ab/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Директор МБУДО «ДЮСШ №2»</w:t>
      </w:r>
    </w:p>
    <w:p w:rsidR="000E0A54" w:rsidRPr="000E0A54" w:rsidRDefault="000E0A54" w:rsidP="000E0A54">
      <w:pPr>
        <w:spacing w:after="200" w:line="240" w:lineRule="auto"/>
        <w:jc w:val="right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МО Динской район</w:t>
      </w:r>
    </w:p>
    <w:p w:rsidR="000E0A54" w:rsidRPr="000E0A54" w:rsidRDefault="000E0A54" w:rsidP="000E0A54">
      <w:pPr>
        <w:spacing w:after="200" w:line="240" w:lineRule="auto"/>
        <w:jc w:val="right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С.М.Колесник</w:t>
      </w:r>
    </w:p>
    <w:p w:rsid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DA2E1D" w:rsidRDefault="00DA2E1D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DA2E1D" w:rsidRPr="000E0A54" w:rsidRDefault="00DA2E1D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48"/>
          <w:szCs w:val="48"/>
          <w:lang w:eastAsia="ru-RU"/>
        </w:rPr>
        <w:t>ПРОГРАММА РАЗВИТИЯ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40"/>
          <w:szCs w:val="40"/>
          <w:lang w:eastAsia="ru-RU"/>
        </w:rPr>
        <w:t>Муниципального бюджетного учреждения дополнительного образования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40"/>
          <w:szCs w:val="40"/>
          <w:lang w:eastAsia="ru-RU"/>
        </w:rPr>
        <w:t>«Детско-юношеская спортивная школа №2»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40"/>
          <w:szCs w:val="40"/>
          <w:lang w:eastAsia="ru-RU"/>
        </w:rPr>
        <w:t> МО Динской район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Calibri" w:eastAsia="Times New Roman" w:hAnsi="Calibri" w:cs="Calibri"/>
          <w:color w:val="3031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</w:t>
      </w:r>
      <w:r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 ст.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Новотитаровская</w:t>
      </w:r>
      <w:proofErr w:type="spellEnd"/>
    </w:p>
    <w:p w:rsidR="000E0A54" w:rsidRPr="000E0A54" w:rsidRDefault="00026DDE" w:rsidP="00026DDE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                                                                    </w:t>
      </w:r>
      <w:r w:rsidR="000E0A54" w:rsidRPr="000E0A5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20</w:t>
      </w:r>
    </w:p>
    <w:p w:rsid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26DDE" w:rsidRDefault="00026DDE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DA2E1D" w:rsidRDefault="00DA2E1D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DA2E1D" w:rsidRDefault="00DA2E1D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26DDE" w:rsidRPr="000E0A54" w:rsidRDefault="00026DDE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ПАСПОРТ ПРОГРАММЫ РАЗВИТИЯ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Наименование программы: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Программа развития муниципального бюджетного учреждения дополнительного образования «Детско-юношес</w:t>
      </w:r>
      <w:r w:rsidR="00026DD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кая спортивная школа №2» на 2020-2023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Время создания программы: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январь 20</w:t>
      </w:r>
      <w:r w:rsidR="00026DD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20 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Колесник Сергей Михайлович – директор МБУДО «ДЮСШ № 2» МО Динской район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Соловарев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Александр Витальевич – заместитель директора по УР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Перепелица Евгений Михайлович – заместитель директора по МР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Исполнители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мероприятий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программы: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МБУДО «ДЮСШ №2» МО Динской район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353210, Российская Федерация, Краснодарский край, Динской район,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ст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.Н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овотитаровская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ул.Крайняя 2/1 а, тел. 861-62-49-0-19</w:t>
      </w:r>
    </w:p>
    <w:p w:rsidR="000E0A54" w:rsidRDefault="000E0A54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e-mail:sport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_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val="en-US" w:eastAsia="ru-RU"/>
        </w:rPr>
        <w:t>shkola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@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val="en-US" w:eastAsia="ru-RU"/>
        </w:rPr>
        <w:t>bk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val="en-US" w:eastAsia="ru-RU"/>
        </w:rPr>
        <w:t>ru</w:t>
      </w:r>
      <w:proofErr w:type="spellEnd"/>
    </w:p>
    <w:p w:rsidR="00DA2E1D" w:rsidRPr="00DA2E1D" w:rsidRDefault="00DA2E1D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Основания для разработки программы: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Реализации программы осуществляется на основе ряда законов и нормативных документов.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r w:rsidR="00D25DAC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Конституция Российской Федерации;</w:t>
      </w:r>
    </w:p>
    <w:p w:rsidR="00D25DAC" w:rsidRDefault="000E0A54" w:rsidP="00D25DA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</w:t>
      </w:r>
      <w:r w:rsidR="00D25DAC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Национальная доктрина образования в Российской Федерации на период до 2025 года;</w:t>
      </w:r>
    </w:p>
    <w:p w:rsidR="00D25DAC" w:rsidRPr="00D25DAC" w:rsidRDefault="00D25DAC" w:rsidP="00D25DA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"Об образовании в Российской Федерации" от 29.12.2012 № 273-ФЗ;</w:t>
      </w:r>
    </w:p>
    <w:p w:rsidR="00D25DAC" w:rsidRDefault="00D25DAC" w:rsidP="00D25DAC">
      <w:pPr>
        <w:widowControl w:val="0"/>
        <w:spacing w:before="5" w:line="257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Федеральный закон "О физической культуре и спорте в Российской Федерации" от 04.12.2007 № 329-ФЗ;</w:t>
      </w:r>
    </w:p>
    <w:p w:rsidR="00D25DAC" w:rsidRDefault="00D25DAC" w:rsidP="00D25DAC">
      <w:pPr>
        <w:widowControl w:val="0"/>
        <w:tabs>
          <w:tab w:val="left" w:pos="2529"/>
          <w:tab w:val="left" w:pos="4707"/>
          <w:tab w:val="left" w:pos="6046"/>
          <w:tab w:val="left" w:pos="7834"/>
        </w:tabs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Паспорт приоритетного проекта "Доступное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 образование для детей,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11);</w:t>
      </w:r>
    </w:p>
    <w:p w:rsidR="00D25DAC" w:rsidRDefault="00D25DAC" w:rsidP="00D25DAC">
      <w:pPr>
        <w:widowControl w:val="0"/>
        <w:tabs>
          <w:tab w:val="left" w:pos="3138"/>
          <w:tab w:val="left" w:pos="4332"/>
          <w:tab w:val="left" w:pos="5584"/>
          <w:tab w:val="left" w:pos="6955"/>
          <w:tab w:val="left" w:pos="8408"/>
        </w:tabs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Федеральный проект «Успех каждого ребенка» нацпроекта «Образование» (введено </w:t>
      </w:r>
      <w:hyperlink r:id="rId4" w:anchor="dst10004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распоряжением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РФ от 28.03.2020 № 774-р);</w:t>
      </w:r>
    </w:p>
    <w:p w:rsidR="00D25DAC" w:rsidRDefault="00D25DAC" w:rsidP="00D25DAC">
      <w:pPr>
        <w:widowControl w:val="0"/>
        <w:tabs>
          <w:tab w:val="left" w:pos="1914"/>
          <w:tab w:val="left" w:pos="3266"/>
          <w:tab w:val="left" w:pos="5117"/>
          <w:tab w:val="left" w:pos="5611"/>
          <w:tab w:val="left" w:pos="7764"/>
        </w:tabs>
        <w:spacing w:line="258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Приказ Министерства просвещения РФ от 9 ноября 2018 г. № 196 “Об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утверждении Порядка организации осуществления образовательной деятельности по дополнительным общеобразовательным программам”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D25DAC" w:rsidRDefault="00D25DAC" w:rsidP="00D25DAC">
      <w:pPr>
        <w:widowControl w:val="0"/>
        <w:spacing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 октября 2015 г. №999 "Об утверждении требований к обеспечению подготовки спортивного резерва для спортивных сборных команд Российской Федерации";</w:t>
      </w:r>
    </w:p>
    <w:p w:rsidR="00D25DAC" w:rsidRDefault="00D25DAC" w:rsidP="00D25DAC">
      <w:pPr>
        <w:widowControl w:val="0"/>
        <w:spacing w:before="3" w:line="257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Закон Краснодарского края от 16 июля 2013 года № 2770-КЗ «Об образов</w:t>
      </w:r>
      <w:r w:rsidR="00A11FB9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в Краснодарском крае»</w:t>
      </w:r>
      <w:proofErr w:type="gramStart"/>
      <w:r w:rsidR="00A1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25DAC" w:rsidRPr="00D25DAC" w:rsidRDefault="00D25DAC" w:rsidP="00D25DAC">
      <w:pPr>
        <w:widowControl w:val="0"/>
        <w:spacing w:before="5" w:line="25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Закон Краснодарского края от 10 мая 2011 года № 2223-КЗ «О физической культуре и спор</w:t>
      </w:r>
      <w:r w:rsidR="00A11FB9">
        <w:rPr>
          <w:rFonts w:ascii="Times New Roman" w:eastAsia="Times New Roman" w:hAnsi="Times New Roman" w:cs="Times New Roman"/>
          <w:color w:val="000000"/>
          <w:sz w:val="28"/>
          <w:szCs w:val="28"/>
        </w:rPr>
        <w:t>те в Краснодарском крае»</w:t>
      </w:r>
      <w:proofErr w:type="gramStart"/>
      <w:r w:rsidR="00A1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E0A54" w:rsidRDefault="000E0A54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r w:rsidR="00A11FB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Типовое положение об образовательном учреждении дополнительного образования детей, утвержденное постановлением Правительства от 7 марта 1995 г. № 233 с учетом Постановления Правительства Российской Федерации от 7 декабря 2006 года № 752 «О внесении изменений в Типовое положение об образовательном учреждении дополнительного образования детей»</w:t>
      </w:r>
      <w:r w:rsidR="00A11FB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DA2E1D" w:rsidRDefault="00DA2E1D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DA2E1D" w:rsidRDefault="00A11FB9" w:rsidP="00A11FB9">
      <w:pPr>
        <w:widowControl w:val="0"/>
        <w:spacing w:before="2" w:line="256" w:lineRule="auto"/>
        <w:ind w:left="711" w:right="16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Основными целями деятельности ДЮСШ № 2 являются: </w:t>
      </w:r>
    </w:p>
    <w:p w:rsidR="00A11FB9" w:rsidRDefault="00A11FB9" w:rsidP="00A11FB9">
      <w:pPr>
        <w:widowControl w:val="0"/>
        <w:spacing w:before="2" w:line="256" w:lineRule="auto"/>
        <w:ind w:left="711" w:right="1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 учащихся;</w:t>
      </w:r>
    </w:p>
    <w:p w:rsidR="00A11FB9" w:rsidRDefault="00A11FB9" w:rsidP="00A11FB9">
      <w:pPr>
        <w:widowControl w:val="0"/>
        <w:spacing w:before="2" w:line="255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индивидуальных потребностей учащихся в занятиях физической культурой и спортом;</w:t>
      </w:r>
    </w:p>
    <w:p w:rsidR="00A11FB9" w:rsidRDefault="00A11FB9" w:rsidP="00A11FB9">
      <w:pPr>
        <w:widowControl w:val="0"/>
        <w:spacing w:before="7" w:line="255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A11FB9" w:rsidRDefault="00A11FB9" w:rsidP="00A11FB9">
      <w:pPr>
        <w:widowControl w:val="0"/>
        <w:spacing w:before="6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пропаганда массового спорта среди детей;</w:t>
      </w:r>
    </w:p>
    <w:p w:rsidR="00A11FB9" w:rsidRDefault="00A11FB9" w:rsidP="00A11FB9">
      <w:pPr>
        <w:widowControl w:val="0"/>
        <w:spacing w:before="22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и адаптация учащихся к жизни в обществе;</w:t>
      </w:r>
    </w:p>
    <w:p w:rsidR="00A11FB9" w:rsidRDefault="00A11FB9" w:rsidP="00A11FB9">
      <w:pPr>
        <w:widowControl w:val="0"/>
        <w:spacing w:before="27" w:line="255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обеспечение необходимых условий для личностного развития, укрепление здоровья учащихся;</w:t>
      </w:r>
    </w:p>
    <w:p w:rsidR="00A11FB9" w:rsidRDefault="00A11FB9" w:rsidP="00A11FB9">
      <w:pPr>
        <w:widowControl w:val="0"/>
        <w:spacing w:before="6" w:line="255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спортивно одаренных детей, ранняя профессиональная ориентация;</w:t>
      </w:r>
    </w:p>
    <w:p w:rsidR="00A11FB9" w:rsidRDefault="00A11FB9" w:rsidP="00A11FB9">
      <w:pPr>
        <w:widowControl w:val="0"/>
        <w:spacing w:before="7" w:line="25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A11FB9" w:rsidRDefault="00A11FB9" w:rsidP="00A11FB9">
      <w:pPr>
        <w:widowControl w:val="0"/>
        <w:spacing w:before="3" w:line="256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спортивного резерва и спортсменов высокого класса в соответствии с федеральными стандартами спортивной подготовки;</w:t>
      </w:r>
    </w:p>
    <w:p w:rsidR="000E0A54" w:rsidRDefault="00A11FB9" w:rsidP="00A11FB9">
      <w:pPr>
        <w:widowControl w:val="0"/>
        <w:tabs>
          <w:tab w:val="left" w:pos="6531"/>
        </w:tabs>
        <w:spacing w:before="6" w:line="256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иных потребностей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A2E1D" w:rsidRDefault="00DA2E1D" w:rsidP="00A11FB9">
      <w:pPr>
        <w:widowControl w:val="0"/>
        <w:tabs>
          <w:tab w:val="left" w:pos="6531"/>
        </w:tabs>
        <w:spacing w:before="6" w:line="256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E1D" w:rsidRDefault="00DA2E1D" w:rsidP="00DA2E1D">
      <w:pPr>
        <w:widowControl w:val="0"/>
        <w:tabs>
          <w:tab w:val="left" w:pos="2725"/>
          <w:tab w:val="left" w:pos="4265"/>
          <w:tab w:val="left" w:pos="6097"/>
          <w:tab w:val="left" w:pos="8653"/>
        </w:tabs>
        <w:spacing w:line="256" w:lineRule="auto"/>
        <w:ind w:left="139" w:right="-54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 являются:</w:t>
      </w:r>
    </w:p>
    <w:p w:rsidR="00DA2E1D" w:rsidRDefault="00DA2E1D" w:rsidP="00DA2E1D">
      <w:pPr>
        <w:widowControl w:val="0"/>
        <w:spacing w:line="255" w:lineRule="auto"/>
        <w:ind w:left="139"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:rsidR="00DA2E1D" w:rsidRDefault="00DA2E1D" w:rsidP="00DA2E1D">
      <w:pPr>
        <w:widowControl w:val="0"/>
        <w:tabs>
          <w:tab w:val="left" w:pos="3421"/>
          <w:tab w:val="left" w:pos="4832"/>
          <w:tab w:val="left" w:pos="6477"/>
          <w:tab w:val="left" w:pos="7019"/>
          <w:tab w:val="left" w:pos="8176"/>
          <w:tab w:val="left" w:pos="8713"/>
        </w:tabs>
        <w:spacing w:before="6" w:line="256" w:lineRule="auto"/>
        <w:ind w:left="139"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обществе, профессиональной ориентации;</w:t>
      </w:r>
    </w:p>
    <w:p w:rsidR="00DA2E1D" w:rsidRDefault="00DA2E1D" w:rsidP="00DA2E1D">
      <w:pPr>
        <w:widowControl w:val="0"/>
        <w:spacing w:before="6" w:line="255" w:lineRule="auto"/>
        <w:ind w:left="139"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начальных знаний, умений, навыков в области физической культуры и спорта;</w:t>
      </w:r>
    </w:p>
    <w:p w:rsidR="00DA2E1D" w:rsidRDefault="00DA2E1D" w:rsidP="00DA2E1D">
      <w:pPr>
        <w:widowControl w:val="0"/>
        <w:spacing w:before="6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потребностей в двигательной активности;</w:t>
      </w:r>
    </w:p>
    <w:p w:rsidR="00DA2E1D" w:rsidRDefault="00DA2E1D" w:rsidP="00DA2E1D">
      <w:pPr>
        <w:widowControl w:val="0"/>
        <w:spacing w:before="27" w:line="257" w:lineRule="auto"/>
        <w:ind w:left="139"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DA2E1D" w:rsidRDefault="00DA2E1D" w:rsidP="00DA2E1D">
      <w:pPr>
        <w:widowControl w:val="0"/>
        <w:spacing w:before="4" w:line="255" w:lineRule="auto"/>
        <w:ind w:left="139"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одаренных детей, создание условий для их физического воспитания и физического развития;</w:t>
      </w:r>
    </w:p>
    <w:p w:rsidR="000E0A54" w:rsidRDefault="00DA2E1D" w:rsidP="00DA2E1D">
      <w:pPr>
        <w:widowControl w:val="0"/>
        <w:spacing w:before="7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освоению этапов спортивной подготовки.</w:t>
      </w:r>
    </w:p>
    <w:p w:rsidR="00DA2E1D" w:rsidRDefault="00DA2E1D" w:rsidP="00DA2E1D">
      <w:pPr>
        <w:widowControl w:val="0"/>
        <w:spacing w:before="7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E1D" w:rsidRPr="00DA2E1D" w:rsidRDefault="00DA2E1D" w:rsidP="00DA2E1D">
      <w:pPr>
        <w:widowControl w:val="0"/>
        <w:spacing w:line="240" w:lineRule="auto"/>
        <w:ind w:left="13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обеспечение образовательной деятельности</w:t>
      </w:r>
    </w:p>
    <w:p w:rsidR="00DA2E1D" w:rsidRDefault="00DA2E1D" w:rsidP="00DA2E1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A2E1D" w:rsidRDefault="00DA2E1D" w:rsidP="00DA2E1D">
      <w:pPr>
        <w:widowControl w:val="0"/>
        <w:spacing w:line="257" w:lineRule="auto"/>
        <w:ind w:left="139" w:right="-1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дополнительных общеобразовательных программ в области физической культуры и спорта осуществляется в соответствии со следующими нормативными правовыми документами:</w:t>
      </w:r>
    </w:p>
    <w:p w:rsidR="00DA2E1D" w:rsidRDefault="00DA2E1D" w:rsidP="00DA2E1D">
      <w:pPr>
        <w:widowControl w:val="0"/>
        <w:spacing w:line="257" w:lineRule="auto"/>
        <w:ind w:left="139"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Федеральный закон от 29.12.2012 № 273-ФЗ «Об образовании в Российской Федерации»;</w:t>
      </w:r>
    </w:p>
    <w:p w:rsidR="00DA2E1D" w:rsidRDefault="00DA2E1D" w:rsidP="00DA2E1D">
      <w:pPr>
        <w:widowControl w:val="0"/>
        <w:tabs>
          <w:tab w:val="left" w:pos="2665"/>
          <w:tab w:val="left" w:pos="4838"/>
          <w:tab w:val="left" w:pos="6166"/>
          <w:tab w:val="left" w:pos="7975"/>
        </w:tabs>
        <w:ind w:left="139"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«Доступное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 образование для детей», утвержденным Президиумом Совета при Президенте Российской Федерации по стратегическому развитию и приоритетным проектам (протокол от 30 ноября 2016 г. № 11);</w:t>
      </w:r>
    </w:p>
    <w:p w:rsidR="00DA2E1D" w:rsidRDefault="00DA2E1D" w:rsidP="00DA2E1D">
      <w:pPr>
        <w:widowControl w:val="0"/>
        <w:ind w:left="139"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09.11.2018 г. № 196 «Об утверждении порядка организации осуществления образовательной деятельности по дополнительным общеобразовательным программам»;</w:t>
      </w:r>
    </w:p>
    <w:p w:rsidR="00DA2E1D" w:rsidRDefault="00DA2E1D" w:rsidP="00DA2E1D">
      <w:pPr>
        <w:widowControl w:val="0"/>
        <w:spacing w:line="258" w:lineRule="auto"/>
        <w:ind w:left="139"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15.11.18 г. № 939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в области физической культуры и спорта и к срокам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 программам»;</w:t>
      </w:r>
    </w:p>
    <w:p w:rsidR="00DA2E1D" w:rsidRDefault="00DA2E1D" w:rsidP="00DA2E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2E1D" w:rsidRDefault="00DA2E1D" w:rsidP="00DA2E1D">
      <w:pPr>
        <w:widowControl w:val="0"/>
        <w:spacing w:line="240" w:lineRule="auto"/>
        <w:ind w:right="-20"/>
        <w:rPr>
          <w:color w:val="000000"/>
        </w:rPr>
        <w:sectPr w:rsidR="00DA2E1D">
          <w:pgSz w:w="11908" w:h="16838"/>
          <w:pgMar w:top="708" w:right="848" w:bottom="0" w:left="1133" w:header="0" w:footer="0" w:gutter="0"/>
          <w:cols w:space="708"/>
        </w:sectPr>
      </w:pPr>
    </w:p>
    <w:p w:rsidR="00DA2E1D" w:rsidRDefault="00DA2E1D" w:rsidP="00DA2E1D">
      <w:pPr>
        <w:widowControl w:val="0"/>
        <w:spacing w:line="257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5.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DA2E1D" w:rsidRDefault="00DA2E1D" w:rsidP="00DA2E1D">
      <w:pPr>
        <w:widowControl w:val="0"/>
        <w:spacing w:before="5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"04 июля 2014 года N 41.</w:t>
      </w:r>
    </w:p>
    <w:p w:rsidR="00A11FB9" w:rsidRPr="000E0A54" w:rsidRDefault="00A11FB9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DA2E1D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СРОКИ РЕ</w:t>
      </w:r>
      <w:r w:rsidR="000642D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АЛИЗАЦИИ ПРОГРАММЫ: 2020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-</w:t>
      </w:r>
      <w:r w:rsidR="000642DA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2023 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гг.</w:t>
      </w: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Структура Программы: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Достижение реализации намеченных целей и задач планируется в два этапа:</w:t>
      </w:r>
    </w:p>
    <w:p w:rsidR="000E0A54" w:rsidRPr="000E0A54" w:rsidRDefault="00026DDE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Первый этап (2020-2021</w:t>
      </w:r>
      <w:r w:rsidR="000E0A54"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годы)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- подготовительный к переходу от режима функционирования в режим развития: формирование учебно-методической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и перераспределение материально-технической базы ДЮСШ №2 Развитие системы взаимодействия с другими образовательными учреждениями.</w:t>
      </w:r>
    </w:p>
    <w:p w:rsidR="000E0A54" w:rsidRPr="000E0A54" w:rsidRDefault="00026DDE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Второй этап (2022-2023</w:t>
      </w:r>
      <w:r w:rsidR="000E0A54"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годы)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– реализация режима развития: (формирование научно-методической базы); апробация новых образовательных программ, технологий; расширение сферы услуг; прочное вхождение в образовательное и культурное пространство города и области; создание материально-технической базы достаточного уровня.</w:t>
      </w:r>
    </w:p>
    <w:p w:rsidR="0024783B" w:rsidRPr="000E0A54" w:rsidRDefault="000E0A54" w:rsidP="00DA2E1D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DA2E1D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ПРИОРИТЕТНЫЕ НАПРАВЛЕНИЯ ПРОГРАММЫ.</w:t>
      </w: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Программа представляет собой непрерывную образовательную технологию, которая обеспечивает: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обучающихся ДЮСШ №2 приобретение практических навыков в спортивной деятельности, поддержание здорового образа жизни, формирование необходимых личных качеств и социальных компетентностей;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Для сотрудников - повышение профессионального уровня, квалификации;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рамках дополнительного образования - расширение кругозора и раннюю профориентацию.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Опираясь на опыт работы в области развития детского спорта, Программа включает следующие направления: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1. Нормативно-правовое направление, обеспечивающее реализацию прав и свобод ребенка в соответствии с нормативными документами.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2. Научно-исследовательское и экспериментально-исследовательское направление, предусматривающее: осуществление деятельности учреждения на основе разработанных концепций; а также теоретические исследования, апробацию результатов и внедрение в образовательно-воспитательный процесс ДЮСШ №2 инновационных психолого-педагогических технологий (методов, форм, средств и т.д.).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3. Методическое направление, заключающееся во внедрении в практику работы ДЮСШ №2 научных разработок в области дополнительного образования детей, в обобщении педагогических технологий, ориентированных на интеграцию ранее полученных знаний с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новыми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4. Организационное направление, предусматривающее организацию и проведение мероприятий программы.</w:t>
      </w:r>
    </w:p>
    <w:p w:rsidR="000E0A54" w:rsidRDefault="000E0A54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5. Работа с кадрами предусматривает проведение семинаров для тренеров-преподавателей, а также обобщение и распространение передового педагогического опыта</w:t>
      </w:r>
      <w:r w:rsidR="00A11FB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DA2E1D" w:rsidRPr="000E0A54" w:rsidRDefault="00DA2E1D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DA2E1D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ИНФОРМАЦИОННО-АНАЛИТИЧЕСКИЕ ДАННЫЕ</w:t>
      </w: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 образовательном учреждении: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Организационно-правовая форма: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бюджетное учреждение.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Статус: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образовательное учреждение дополнительного образования;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тип: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физкультурно-спортивная направленность,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вид: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детско-юношеская спортивная школа.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МБУДО «ДЮСШ №2» МО Динской район выполняет следующие функции: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-осуществление работы по привлечению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обучающихся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 систематическим занятиям физкультурой и спортом;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-проведение учебно-тренировочной и воспитательной работы среди детей и подростков, направленной на спортивное совершенствование, укрепление их здоровья и всестороннее физическое развитие;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-представление детям и подросткам равных условий для обучения в ДЮСШ №2, а имеющим перспективу необходимых условий для их спортивного совершенствования;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-способствование формированию здорового образа жизни, развитию физических, интеллектуальных, нравственных способностей, достижению уровня спортивных достижений сообразно способностям;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-оказание всесторонней помощи образовательным учреждениям в организации работы по физкультуре и спорту;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организация оздоровительных лагерей с дневным пребыванием детей на базе учреждения;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организация оздоровительных, спортивных лагерей для обучающихся за пределами учреждения, в том числе с выездом за пределы муниципального образования;</w:t>
      </w:r>
      <w:proofErr w:type="gramEnd"/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осуществление иной деятельность, не запрещенной законодательством РФ.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Учреждение организует работу с детьми в течение всего календарного года. Прием заявлений и зачисление в МБУДО «ДЮСШ №2» МО Динской район производится с 01.05 по 10.09 текущего года. Организация обучения строится в соответствии с учебным планом и учебными программами, рассчитанными на 46 недель учебных занятий непосредственно в условиях спортивной школы, и дополнительно 6 недель в условиях спортивно-оздоровительного лагеря и (или) по индивидуальным планам обучающихся на период их активного отдыха.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«Детско-юношеской </w:t>
      </w:r>
      <w:r w:rsidR="00EE6F7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спортивной школе №2» работает 31 тренер-преподаватель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 Функционируют восемь отделений: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отделение баскетбола;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отделение волейбола;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отделение гандбола;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отделение греко-римской борьбы;</w:t>
      </w:r>
    </w:p>
    <w:p w:rsidR="000E0A54" w:rsidRDefault="000E0A54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отделение гиревого спорта;</w:t>
      </w:r>
    </w:p>
    <w:p w:rsidR="00A62498" w:rsidRPr="000E0A54" w:rsidRDefault="00A62498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гребля на байдарках и каноэ;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настольный теннис;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футбол.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FE3501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На 1 января 2020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года в МБУДО «ДЮСШ №2»</w:t>
      </w:r>
      <w:r w:rsidR="009807B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МО Д</w:t>
      </w:r>
      <w:r w:rsidR="00EE6F7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инской район обучается 1329</w:t>
      </w:r>
      <w:r w:rsidR="009807B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ребенка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каникулярное время ДЮСШ №2 может открывать в установленном порядке лагеря (с дневным пребыванием), на своей базе. Основной формой работы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обучающимися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являются занятия в спортивных группах. Содержание деятельности группы определяется тренером-преподавателем с учетом учебных планов и образовательных программ. Образовательные программы ДЮСШ №2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общеразвивающие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(группы СО) 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предпрофессиональные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(группы НП и группы ТЭ):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«Баскетбол»: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«Баскетбол»: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разработана в соответствии с «Федеральными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предпрофессиональных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программ подготовки в области физической культуры и спорта и срокам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обучения по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этим программам» с учетом основных положений и требований нормативных и правовых документов;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«Волейбол»: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«Волейбол»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: разработана в соответствии с Федеральными государственными требованиями (ФГТ) к минимуму содержания, структуре, условиям реализации дополнительных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предпрофессиональных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обучения по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этим программам (утв. приказом Министерства спорта РФ от 12 сентября 2013 г. № 730).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спортивным единоборствам «Спортивная борьба» (греко-римская, вольная)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«Греко-римская борьба»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программа разработана на основании приказа министерства спорта РФ от 12 сентября 2013 г. № 730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 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виду спорта гиревой спорт: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виду спорта гиревой спорт: разработана в соответствии с федеральными государственными требованиями по виду спорта с учетом требований федерального стандарта спортивной подготовки по виду спорта гиревой спорт, утвержденного приказом Министерства спорта Российской Федерации от 26 декабря 2014 года № 1078;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 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«Футбол»: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«Футбол»: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разработана в соответствии с «Федеральными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предпрофессиональных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программ подготовки в области физической культуры и спорта и срокам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обучения по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этим программам» с учетом основных положений и требований нормативных и правовых документов;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дополнительная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общеразвивающая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«Гандбол»: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разработана в соответствии с действующими нормативно-правовыми законодательными актами;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 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>предпрофессиональная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u w:val="single"/>
          <w:lang w:eastAsia="ru-RU"/>
        </w:rPr>
        <w:t xml:space="preserve"> программа по игровому виду спорта «Настольный теннис»: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разработана в соответствии с «Федеральными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предпрофессиональных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программ подготовки в области физической культуры и спорта и срокам обучения по этим программам» с учетом основных положений и требований нормативных и правовых документов и с Федеральным стандартом спортивной подготовки по игровому виду спорта «Настольный теннис».</w:t>
      </w:r>
      <w:r w:rsidRPr="000E0A54">
        <w:rPr>
          <w:rFonts w:ascii="Calibri" w:eastAsia="Times New Roman" w:hAnsi="Calibri" w:cs="Calibri"/>
          <w:color w:val="303133"/>
          <w:sz w:val="20"/>
          <w:szCs w:val="20"/>
          <w:lang w:eastAsia="ru-RU"/>
        </w:rPr>
        <w:t>    </w:t>
      </w:r>
      <w:proofErr w:type="gramEnd"/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     В ДЮСШ №2 ведется методическая работа, направленная на совершенствование образовательного процесса, программ, форм и методов деятельности, мастерства педагогических работников. С этой целью в ДЮСШ №2 постоянно работает тренерско-преподавательский методический совет. Порядок его работы определяется Положением о методическом  совете.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EE6F77" w:rsidRDefault="00EE6F77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EE6F77" w:rsidRDefault="00EE6F77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EE6F77" w:rsidRDefault="00EE6F77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EE6F77" w:rsidRDefault="00EE6F77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EE6F77" w:rsidRPr="000E0A54" w:rsidRDefault="00EE6F77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                                   КОНЦЕПЦИЯ РАЗВИТИЯ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                     МБУДО «ДЮСШ №2» МО Динской район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ОБОСНОВАНИЕ НЕОБХОДИМОСТИ СОЗДАНИЯ КОНЦЕПЦИИ РАЗВИТИЯ: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Характеристика проблемы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последние годы в России наблюдается ухудшение состояния здоровья детей, подростков и молодежи. По данным различных исследований, лишь у 10% молодежи отмечается уровень физического состояния и здоровья близкий к норме, около 40% детей, страдающих хроническими заболеваниями; прогрессируют болезни костно-мышечной системы, </w:t>
      </w:r>
      <w:proofErr w:type="spellStart"/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заболевания, органов зрения, нервной системы, которые во многом обусловлены недостаточной двигательной активностью в сочетании с неблагоприятными экологическими условиями. Половина юношей и девушек оканчивают школу, имея 2-3 хронических заболевания, лишь 15% выпускников общеобразовательных учреждений России можно считать здоровыми. Острота социально-экономических проблем в стране способствует проникновению в молодежную среду наркомании, токсикомании,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табакокурения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злоупотребления алкогольными напитками, провоцирует духовно неразвитую молодежь на проявления антиобщественного поведения и вандализма. Специалистами установлено, что объем двигательной активности, необходимый для повышения уровня здоровья и физической подготовленности молодого организма, в настоящее время составляет лишь 25%. Это в свою очередь ведет к сокращению продолжительности жизни.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в преступную деятельность примерно 10-15% молодых людей. На наш взгляд, в настоящее время развитию физической культуры и массового детско-юношеского спорта, как важных сре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дств пр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офилактики и преодоления указанных негативных явлений, уделяется недостаточное внимание. Из общего числа российских школьников постоянно занимаются физической культурой и спортом чуть более 12%. Отсутствие государственной системы мониторинга и коррекции физической подготовленности детей, подростков и молодежи привело к резкому снижению управляемости процессом их физического воспитания. Кроме того, низкая заработная плата тренеров-преподавателей, где зачастую трудятся мужчины, привела в данный момент к дефициту специалистов физкультурно-спортивной направленности не только в спортивной школе, но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и в общеобразовательных учреждениях города. Важнейшим компонентом развития массовых форм физкультурно-спортивной деятельности является участие в этом средств массовой информации: пропаганда и популяризация детско-юношеского спорта должным образом не ведется. Надо отметить, что сфера досуга в настоящее время заполнена разнообразными занятиями, не всегда полезными для детей. Одним из приоритетов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досуговой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деятельности должны стать занятия физкультурой, в том числе семейный спортивный досуг.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 1998г. в ДЮСШ №2 реализовывается модель организации деятельности учреждения, которая органично сочетает многолетние традиции спортивной работы и инновационные процессы.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Сложившаяся ситуация в системе образования Краснодарского края и в частности в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Динском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районе, новые потребности и возможности населения требуют изыскивать такие пути деятельности, которые могли бы соответствовать существующим условиям. В современной системе образования наблюдаются многочисленные трансформации, складывается ее новый облик - новый образ образования, создание условий для интеграции общего и дополнительного образования. Главным средством качественного изменения образовательного процесса может стать высокий профессионализм кадров, способных оперативно реагировать на изменяющиеся потребности социума, обладающих умением анализировать, проектировать свою деятельность и выбирать оптимальные, эффективные средства при организации учебного процесса. В свою очередь, изменились и требования к качеству образования, связанные с необходимостью соотношения уровня подготовки выпускников и потребностями экономики. Успешность выпускника образовательного учреждения во взрослой жизни связана не только с формальным уровнем образования - освоением образовательных стандартов, но и с приобретёнными компетенциями эффективно действовать в социуме, быть профессионалом в своём деле, здоровой и органически развитой личностью, гражданином страны, семьянином.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Создание концепции развития МБУДО «ДЮСШ №2» МО Динской район, учитывающей эти особенности современного состояния общества, насущная потребность времени. Развитие - обязательный элемент деятельности образовательного учреждения, призванного, с одной стороны, реагировать на изменения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социокультурной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 экономической жизни общества, с другой, решать вопросы создания привлекательного имиджа учреждения, эффективно действующего на рынке образовательных услуг.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Разработанная Концепция развития МБУДО «ДЮСШ №2» МО Динской</w:t>
      </w:r>
      <w:r w:rsidR="00792A0C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 рассчитана на период 2020-2023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годы.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БАЗОВЫЕ ИДЕИ КОНЦЕПЦИИ РАЗВИТИЯ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Правовой основой концепции развития является Закон Российской Федерации «Об образовании», Типовым положением об учреждении дополнительного образования детей.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Развитие образовательного учреждения должно основываться на анализе его потенциала. Концепция развития отражает педагогические возможности коллектива, кадровые и организационные ресурсы. Реализация концепции может быть осуществлена при соответствующем финансовом обеспечении. Ключевой идеей концепции выступает идея развития, понимаемая в триединстве задач: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создание необходимых условий для развития и социализации личности обучающегося;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запуск механизмов развития и саморазвития самого образовательного учреждения;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превращение образовательного процесса в действенный фактор развития личности обучающегося, при этом образовательно-тренировочный процесс в учреждении понимается как ценностное единство процессов развития, оздоровления, обучения, воспитания.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МБУДО «ДЮСШ №2» МО Динской район строится на следующих позициях: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расширение социальных связей обучающихся с окружающим миром;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формирование единого образовательного пространства на основе интеграции общего и дополнительного образования;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создание системы, интегрирующей весь комплекс образования, воспитания, развития и социального становления личности в условиях социума.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концепции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план, включённый в данную концепцию,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</w:t>
      </w:r>
    </w:p>
    <w:p w:rsid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EE6F77" w:rsidRPr="000E0A54" w:rsidRDefault="00EE6F77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ХАРАКТЕРИСТИКА УЧРЕЖДЕНИЯ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Бюджетное образовательное учреждение дополнительного образования детей «Детско-юношеская спортивная школа №2» – это учреждение не только для обучающихся в нём спортсменов, но и для тренеров-преподавателей, методистов учреждений дополнительного образования детей. Учреждение, которое: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координирует деятельность тренеров-преподавателей по реализации дополнительных образовательных программ различных направленностей;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осуществляет обмен опытом и повышение профессионального уровня творческих педагогических кадров;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проводит на своей базе обучение в спортивных объединениях по модифицированным образовательным программам и новым технологиям;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организует разработку нового содержания и новых образовательных технологий для спортивных отделений;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осуществляет научно-методическое и информационное обеспечение деятельности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обучающихся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оказывает организационно-методическую помощь образовательным учреждениям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Динского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 в развитии и пропаганде спортивной направленности;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принимает участие в организации и проведении массовых мероприятий различного уровня (соревнования, турниры, первенства, семинары и т.д.), обеспечивающих мониторинг и развитие различных направлений спортивной деятельности обучающихся;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организует работу по выявлению и поддержке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одаренных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 талантливых обучающихся;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выявляет, изучает, обобщает и распространяет опыт работы тренеров-преподавателей;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формирует банк результатов спортивной деятельности обучающихся, организует пропаганду достижений в спорте, в том числе и средствами массовой информации;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организует работу профильных лагерей, учебно-тренировочных сборов;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привлекает дополнительные финансовые источники за счет добровольных пожертвований и целевых взносов физических и юридических лиц;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· организует и проводит совместно с заинтересованными ведомствами, учреждениями и общественными организациями краевые и городские массовые мероприятия (первенства, турниры, соревнования и т.д.);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организует иную деятельность, не противоречащую законодательству Российской Федерации и направленную на выполнение Учреждением уставных задач.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ВЗАИМОДЕЙСТВИЕ И СОТРУДНИЧЕСТВО В СОЦИУМЕ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Эффективность педагогического процесса МБУДО «ДЮСШ №2» играет важную роль в формировании для обучающихся единого образовательного пространства, которое сориентировано на их интересы, позволяет им проявить свои способности.</w:t>
      </w:r>
      <w:proofErr w:type="gramEnd"/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Отличительной особенностью творческой деятельности в области дополнительного образования детей в МБУДО «ДЮСШ №2» является возможность организации ранней профессиональной ориентации, которая способствует выявлению и сопровождению детей, достигших успехов в спортивной 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Базовым учреждением, осуществляющим работу по повышению профессионального уровня педагогических кадров является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Краснодарский государственный университет физической культуры спорта и туризма (КГИФКСТ)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C43C16" w:rsidRPr="000E0A54" w:rsidRDefault="00C43C16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ПЕРСПЕКТИВА КАДРОВОГО ОБЕСПЕЧЕНИЯ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Отношения работников МБУДО «ДЮСШ №2»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   В МБУДО «ДЮСШ №2» в течение учебного года штат полностью укомплектован. Тренеры-преподаватели дополнительного образования имеют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</w:t>
      </w:r>
      <w:r w:rsidR="00CE62E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 В МБУДО «ДЮСШ №2» работают 30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тренеров – преподавателей (27 человека с высшим профессиональным образованием), из них имеют высшую квалификационную категорию – 5 человек, первую - 3 человека, остальные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 xml:space="preserve">аттестованы на соответствие занимаемой должности. Квалификация подтверждена документами об образовании.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штате учреждения: 1 - Заслуженный работник физической культуры и спорта Кубани, 2 - Отличника общего образования, «Мастер спорта СССР по гиревому спорту, греко-римской борьбе и гребле на байдарках», «Мастер спорта России по футболу».    70 % членов педагогического коллектива награждены Почетными грамотами Министерства физической культуры и спорта России и Краснодарского края, Почетными грамотами главы муниципального образования Динской район, управления образования Динской район.</w:t>
      </w:r>
      <w:proofErr w:type="gramEnd"/>
      <w:r w:rsidRPr="000E0A54">
        <w:rPr>
          <w:rFonts w:ascii="Calibri" w:eastAsia="Times New Roman" w:hAnsi="Calibri" w:cs="Calibri"/>
          <w:color w:val="303133"/>
          <w:sz w:val="20"/>
          <w:szCs w:val="20"/>
          <w:lang w:eastAsia="ru-RU"/>
        </w:rPr>
        <w:t>     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       Все педагогические работники проходят обязательный медицинский осмотр. 100 % педагогических работников образовательного учреждения, а также административно-управленческого персонала обучены работе с персональным компьютером на уровне пользователей.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Основные задачи кадрового обеспечения: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1. Проанализировать состояние аттестации педагогических кадров МБУДО «ДЮСШ №2», реализующих программы дополнительного образования.</w:t>
      </w:r>
    </w:p>
    <w:p w:rsidR="000E0A54" w:rsidRPr="000E0A54" w:rsidRDefault="00FE3501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2. В 2020-2023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г.г. разработать программу развития учреждения, включающую мероприятия по повышению квалификации руководящих и педагогических кадро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МБУДО «ДЮСШ №2» в срок до 2021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года.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3. Сохранить укомплектованность педагогическими</w:t>
      </w:r>
      <w:r w:rsidR="00FE350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кадрами МБУДО «ДЮСШ №2», к 2021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году.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4. Обеспечить участие тренеров-преподавателей в региональных и федеральных конкурсах профессионального мастерства, в частности, в конкурсе педагогического мастерства педагогов дополнительного образования в рамках Всероссийского конкурса педагогов дополнительного образования «Сердце отдаю детям».</w:t>
      </w:r>
    </w:p>
    <w:p w:rsidR="00FE3501" w:rsidRPr="00EE6F77" w:rsidRDefault="00FE3501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</w:t>
      </w:r>
      <w:r w:rsidR="00EE6F7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 В 2020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г. заместителям директора МБУДО «ДЮСШ №2» разработать план семинаров - совещаний по актуальным вопросам развития системы дополнительного об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разования детей на 2020-2023</w:t>
      </w:r>
      <w:r w:rsidR="000E0A54"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ПЕРСПЕКТИВЫ</w:t>
      </w:r>
      <w:r w:rsidR="00EE6F7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РАЗВИТИЯ</w:t>
      </w:r>
      <w:r w:rsidR="00EE6F7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 МБУДО «ДЮСШ №2»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="00FE3501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на 2020-2023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гг.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развития МБУДО «ДЮСШ №2» определяет стратегию развития образовате</w:t>
      </w:r>
      <w:r w:rsidR="00FE350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льной системы учреждения на 2020-2023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является: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социально-педагогической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(направлена на обеспечение прав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личности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на образование, социальную защищённость в современных условиях);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· </w:t>
      </w:r>
      <w:proofErr w:type="gramStart"/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межотраслевой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(объединяет усилия различных ведомств, общественных и государственных организаций, объединений в деле образования);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организационно-педагогической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(создаёт условия для эффективной организации деятельности педагогического коллектива).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позволит: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формировать образовательную политику учреждения;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определять основы нормативного и финансового обеспечения развития МБУДО «ДЮСШ №2»;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принимать нормативные акты, распорядительные документы, направленные на создание условий для развития учреждения, координирующие усилия различных структур и ведомств по вопросам образовательной деятельности учреждения;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жителям муниципального образования Динской район, являющимися основными заказчиками и пользователями образовательных услуг учреждения, участвовать в развитии учреждения.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Основными критериями эффективности развития МБУДО «ДЮСШ №2»  будут выступать: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согласованность основных направлений и приоритетов развития, согласно Приоритетному национальному проекту «Образование», Федеральной программой развития образования и «Концепцией модернизации дополнительного образования»;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реализация МБУДО «ДЮСШ №2» дополнительных образовательных программ, пользующихся спросом на рынке образовательных услуг;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рост личных достижений участников образовательного процесса;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развитие ресурсного обеспечения образовательного процесса;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качество предоставляемых образовательных услуг.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Проблемы: В процессе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гуманизации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 демократизации образования возникли новые проблемы, разрешение которых позволит дальнейшее развитие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Первая проблема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заключается в недостаточной интеграции общего и дополнительного образования. Система общего образования не обеспечивает в достаточной мере спортивную готовность выпускников школы. Появилась необходимость интеграции общего и дополнительного образования.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Решение: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Проблема может быть решена путём создания комплексных интегрированных дополнительных образовательных программ, более тесной совместной деятельности общеобразовательных школ и учреждений дополнительного образования.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Вторая проблема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касается ресурсного обеспечения образовательного процесса. Наиболее болезненными выглядят проблемы финансирования. Значительная часть средств, выделяемых на нужды образования, не удовлетворяет потребность в ремонте здания, обновлении оборудования, создании материальной базы для современных образовательных технологий, стимулировании эффективной педагогической деятельности, участия в соревнованиях. Это касается также и финансирования мероприятий, имеющих первоочередное значение для развития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Решение: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поиск внебюджетных средств финансирования деятельности учреждения. Участие МБУДО «ДЮСШ №2» в мероприятиях Приоритетного национального проекта «Образование»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ЦЕЛИ И ЗАДАЧИ РАЗВИТИЯ УЧРЕЖДЕНИЯ.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Ключевым понятием образовательной и воспитательной деятельности МБУДО «ДЮСШ №2» является понятие «взаимодействие». Развивающая образовательная среда МБУДО «ДЮСШ №2» обеспечивает возможности для целенаправленного самоопределения субъектов образовательного процесса через удовлетворение и развитие их потребностей.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Концепция исходит из того, что главной целью дея</w:t>
      </w:r>
      <w:r w:rsidR="00FE350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тельности МБУДО «ДЮСШ №2» в 2020-2023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гг. станет формирование у выпускников ключевых компетентностей социально-адаптированной, здоровой и физически развитой личности.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Следовательно, организационными</w:t>
      </w:r>
      <w:r w:rsidR="00FE350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задачами МБУДО «ДЮСШ №2» в 2020-2023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гг. станут: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совершенствование работы по социализации личности воспитанников, основанной на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компетентностно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– ориентированном подходе к образованию и профильном обучении;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повышение эффективности деятельности в сфере профессиональной социализации молодёжи и поддержки молодёжных инициатив,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поддержка молодых людей, оказавшихся в трудной жизненной ситуации, поддержка талантливой молодёжи,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патриотическое и гражданское воспитание молодёжи,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· повышение эффективности деятельности в сфере молодёжной политики, развитие международного сотрудничества;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дальнейшее внедрение новых педагогических технологий, в том числе,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здоровьесберегающих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развитие кадровых, программно - методических, материально- технических и финансовых ресурсов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Условия решения поставленных задач: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1. Удовлетворение образовательных потребностей учащихся: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разработать единую программу взаимодействия с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социокультурной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средой в сфере образовательной 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досуговой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деятельности детей;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осуществить методическое и организационное сопровождение работы педагогов дополнительного образования спортивной направленности.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2. Формирование и развитие коллектива единомышленников: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организовать взаимодействие между детскими объединениями МБУДО «ДЮСШ №2» через разработку и реализацию целевых программ и проектов;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поддерживать и развивать традиции МБУДО «ДЮСШ №2»;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организовать детское самоуправление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3. Профессионально - личностное развитие педагогов: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организовать учрежденческую систему повышения квалификации по освоению инновационных образовательных технологий;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оказывать сопровождение работы тренеров-преподавателей (конкурсы педагогического мастерства, семинары, консультации по проблемам воспитания школьников, работы с родителями, развития воспитательных систем);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4. Модернизация управления: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организовать действенную рекламную работу по формированию позитивного имиджа МБУДО «ДЮСШ №2»;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стимулировать участие сотрудников и обучающихся в мероприятиях в рамках Приоритетного национального проекта «Образование»;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создание единой системы образовательного и воспитательного пространства.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ПРИНЦИПЫ ОРГАНИЗАЦИИ ОБРАЗОВАТЕЛЬНОЙ СРЕДЫ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Основные ценности образовательного процесса </w:t>
      </w:r>
      <w:proofErr w:type="gramStart"/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</w:t>
      </w:r>
      <w:proofErr w:type="gramEnd"/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МБУДО «ДЮСШ №2»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МО Динской район: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· реализация идей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гуманизации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образования;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стремление к высокой психологической комфортности для всех участников воспитательного процесса;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открытость, доверие, уважение друг к другу;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свобода творчества;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стремление к обеспечению личностного и профессионального развития выпускника и его успешной социальной адаптации в дальнейшем.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Основные принципы организации развивающей образовательной среды 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МБУДО «ДЮСШ №2»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: открытость, вариативность, адаптивность, партнерство.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Принцип открытости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относим как к процессу образования, обращенному к спортивному совершенствованию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обучающихся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, так и к организации взаимодействия МБУДО «ДЮСШ №2» с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социокультурной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средой.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Принцип вариативности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обеспечивает выбор индивидуального развивающего маршрута образования, разработку различных вариантов образовательных программ, образовательных модулей, дифференцированных в зависимости от возраста, уровня развития, индивидуальных особенностей и интересов детей.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Принцип адаптивности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предусматривает такое взаимодействие личностей, социальных групп между собой и со средой, в ходе, которого согласовываются требования и ожидания всех его участников.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Принцип партнерства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предполагает формирование партнерских отношений между участниками образовательного процесса МБУДО «ДЮСШ №2» и окружающего сообщества.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454CF0" w:rsidRDefault="00454CF0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454CF0" w:rsidRDefault="00454CF0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454CF0" w:rsidRPr="000E0A54" w:rsidRDefault="00454CF0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ПОСТРОЕНИЕ РАЗВИВАЮЩЕЙСЯ ОБРАЗОВАТЕЛЬНОЙ СРЕДЫ МБУДО «ДЮСШ №2»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Образовательный процесс состоит из 3 содержательных блоков, представляющих основные виды деятельности учреждения: воспитательную, образовательную 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досуговую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Воспитательный блок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включает в себя систему воспитательных мероприятий МБУДО «ДЮСШ №2», направленных на реализацию функций воспитания, а также систему активного участия воспитанников МБУДО «ДЮСШ №2» в самоуправлении,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социокультурных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развивающих программах.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Образовательный блок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представлен уровнями, при прохождении которых ребенок осваивает все более высокие ступени спортивного мастерства.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proofErr w:type="spellStart"/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Досуговый</w:t>
      </w:r>
      <w:proofErr w:type="spellEnd"/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 xml:space="preserve"> блок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состоит из следующих форм работы: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разработка сценариев культурно-массовых и спортивных мероприятий,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организация и проведение праздников, конкурсов, «капустников», фестивалей, смотров, и др.,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подготовка и проведение творческих вечеров, встреч с интересными людьми,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организация летнего отдыха детей и молодежи.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CE62EE" w:rsidRPr="000E0A54" w:rsidRDefault="00CE62EE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ПЛАН РЕАЛИЗАЦИИ ПРОГРАММЫ РАЗВИТИЯ.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ПОДХОДЫ К СОЗДАНИЮ ЕДИНОГО ОБРАЗОВАТЕЛЬНОГО ПРОСТРАНСТВА В МБУДО «ДЮСШ №2»: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модель выпускника, цели и задачи, основные направления и содержание 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Понимание необходимости преемственности в образовании ребёнка предполагает интеграцию общего и дополнительного образования для построения его индивидуальной образовательной траектории. В основе инновационной работы в данном направлении лежит возрастной подход к организации образовательной 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рамках реализации данной концепции развития МБУДО «ДЮСШ №2» была выработана определенная система работы. Это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разноуровневый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, ступенчатый механизм роста и развития обучающегося МБУДО «ДЮСШ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№2» </w:t>
      </w: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В спортивно-оздоровительные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группы зачисляются дети и подростки в возрасте 6-18 лет. На данном этапе для 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обучающихся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приоритетными являются воспитательная и спортивно-оздоровительная работа.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В группах начальной подготовки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val="en-US" w:eastAsia="ru-RU"/>
        </w:rPr>
        <w:t>T</w:t>
      </w:r>
      <w:proofErr w:type="spellStart"/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ренировочные</w:t>
      </w:r>
      <w:proofErr w:type="spellEnd"/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 xml:space="preserve"> группы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формируется из обучающихся, не моложе 10-11 летнего возраста, не имеющих отклонений в состоянии здоровья,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общефизической и специальной подготовке, выполнение спортивного разряда.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Группы комплектуются из числа обучающихся и воспитанников общеобразовательных школ, детских домов, учреждений начального профессионального образования, учреждений среднего специального образования.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МБУДО «ДЮСШ №2» устанавливается наполняемость групп детьми и решением педагогического совета режим учебно-тренировочной работы по видам спорта.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CE62EE" w:rsidRDefault="00CE62EE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CE62EE" w:rsidRPr="000E0A54" w:rsidRDefault="00CE62EE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120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Calibri" w:eastAsia="Times New Roman" w:hAnsi="Calibri" w:cs="Calibri"/>
          <w:b/>
          <w:bCs/>
          <w:color w:val="303133"/>
          <w:sz w:val="20"/>
          <w:szCs w:val="20"/>
          <w:lang w:eastAsia="ru-RU"/>
        </w:rPr>
        <w:t>                              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Режим учебно-тренировочной работы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футбола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1559"/>
        <w:gridCol w:w="1898"/>
        <w:gridCol w:w="1984"/>
        <w:gridCol w:w="1300"/>
        <w:gridCol w:w="2411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lastRenderedPageBreak/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контрольно – нормативные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требования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Стабильность состава 80 %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 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настольного тенниса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59"/>
        <w:gridCol w:w="1898"/>
        <w:gridCol w:w="1984"/>
        <w:gridCol w:w="1200"/>
        <w:gridCol w:w="2510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 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rPr>
          <w:trHeight w:val="236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 контрольно-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Нормативные требования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Стабильность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состава 80 %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Calibri" w:eastAsia="Times New Roman" w:hAnsi="Calibri" w:cs="Calibri"/>
                <w:color w:val="303133"/>
                <w:sz w:val="20"/>
                <w:szCs w:val="20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.,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Calibri" w:eastAsia="Times New Roman" w:hAnsi="Calibri" w:cs="Calibri"/>
                <w:color w:val="303133"/>
                <w:sz w:val="20"/>
                <w:szCs w:val="20"/>
                <w:lang w:eastAsia="ru-RU"/>
              </w:rPr>
              <w:t> 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гиревого спорта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1559"/>
        <w:gridCol w:w="1898"/>
        <w:gridCol w:w="1984"/>
        <w:gridCol w:w="1229"/>
        <w:gridCol w:w="2482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 для 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10-18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контрольно – переводные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нормативы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юн.,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.,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Calibri" w:eastAsia="Times New Roman" w:hAnsi="Calibri" w:cs="Calibri"/>
                <w:color w:val="303133"/>
                <w:sz w:val="20"/>
                <w:szCs w:val="20"/>
                <w:lang w:eastAsia="ru-RU"/>
              </w:rPr>
              <w:t> 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16-17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50%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 р.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17-18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Calibri" w:eastAsia="Times New Roman" w:hAnsi="Calibri" w:cs="Calibri"/>
                <w:color w:val="303133"/>
                <w:sz w:val="20"/>
                <w:szCs w:val="20"/>
                <w:lang w:eastAsia="ru-RU"/>
              </w:rPr>
              <w:t> 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 разряд, КМС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спортивного совершенствования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КМС, МС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20-21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КМС, МС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гандбола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59"/>
        <w:gridCol w:w="1898"/>
        <w:gridCol w:w="1984"/>
        <w:gridCol w:w="1220"/>
        <w:gridCol w:w="2490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 для 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9-18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 контрольно-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переводные нормативы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          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 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разряд подтвердить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разряд подтвердить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16-17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юн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.р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азяд</w:t>
            </w:r>
            <w:proofErr w:type="spellEnd"/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греко-римской борьбы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59"/>
        <w:gridCol w:w="1898"/>
        <w:gridCol w:w="1984"/>
        <w:gridCol w:w="1207"/>
        <w:gridCol w:w="2503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 для 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 количество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10-18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 контрольно-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переводные нормативы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юн.,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–50%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Calibri" w:eastAsia="Times New Roman" w:hAnsi="Calibri" w:cs="Calibri"/>
                <w:color w:val="303133"/>
                <w:sz w:val="20"/>
                <w:szCs w:val="20"/>
                <w:lang w:eastAsia="ru-RU"/>
              </w:rPr>
              <w:t> 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16-17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50%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17-18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 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  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разряд, КМС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 -50%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416"/>
        <w:gridCol w:w="1700"/>
        <w:gridCol w:w="1984"/>
        <w:gridCol w:w="1416"/>
        <w:gridCol w:w="2834"/>
      </w:tblGrid>
      <w:tr w:rsidR="000E0A54" w:rsidRPr="000E0A54" w:rsidTr="000E0A54"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lastRenderedPageBreak/>
              <w:t>Группы спортивного совершенствования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19-20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   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966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КМС, МС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t>для отделения баскетбола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59"/>
        <w:gridCol w:w="1898"/>
        <w:gridCol w:w="1984"/>
        <w:gridCol w:w="1200"/>
        <w:gridCol w:w="2510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контрольно – нормативные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требования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Стабильность состава 80 %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50% 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u w:val="single"/>
          <w:lang w:eastAsia="ru-RU"/>
        </w:rPr>
        <w:lastRenderedPageBreak/>
        <w:t>для отделения волейбола</w:t>
      </w:r>
    </w:p>
    <w:tbl>
      <w:tblPr>
        <w:tblW w:w="1048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59"/>
        <w:gridCol w:w="1898"/>
        <w:gridCol w:w="1984"/>
        <w:gridCol w:w="1200"/>
        <w:gridCol w:w="2510"/>
      </w:tblGrid>
      <w:tr w:rsidR="000E0A54" w:rsidRPr="000E0A54" w:rsidTr="000E0A54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Год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Возраст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зачисления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Минимальное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Максимальное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количество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Кол-во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час/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Требования по 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спортивной</w:t>
            </w:r>
            <w:proofErr w:type="gramEnd"/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подготовке на конец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Спортивно – оздоровительные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9-18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Улучшить результат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Группы начальной подготовки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276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Выполнить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контрольно – нормативные</w:t>
            </w:r>
          </w:p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требования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0A54" w:rsidRPr="000E0A54" w:rsidRDefault="000E0A54" w:rsidP="000E0A54">
            <w:pPr>
              <w:spacing w:after="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  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Стабильность состава 80 %</w:t>
            </w:r>
          </w:p>
        </w:tc>
      </w:tr>
      <w:tr w:rsidR="000E0A54" w:rsidRPr="000E0A54" w:rsidTr="000E0A54"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133"/>
                <w:sz w:val="28"/>
                <w:szCs w:val="28"/>
                <w:lang w:eastAsia="ru-RU"/>
              </w:rPr>
              <w:t>Тренировочные группы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460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50% 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552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15-16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</w:t>
            </w:r>
          </w:p>
        </w:tc>
      </w:tr>
      <w:tr w:rsidR="000E0A54" w:rsidRPr="000E0A54" w:rsidTr="000E0A54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  16-17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center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    828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val="en-US" w:eastAsia="ru-RU"/>
              </w:rPr>
              <w:t>II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юн. подтвердить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На первой ступени осуществляется работа на уровне дошкольного и младшего школьного возраста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и является основой формирования у детей младшего возраста общей подготовки, развития творческого потенциала на первоначальной стадии развития личности.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Основная задача работы на данной ступени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- как можно раньше раскрыть потенциальные возможности ребёнка для его дальнейшего продуктивного развития. Создать необходимые условия для умственного, психического,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физического развития, подготовить воспитанника к дальнейшему обучению в системе дополнительного образования, помочь ребёнку в будущем сделать свою жизнь полноценной и содержательной.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Технология работы: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спортивные развивающие игры.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Содержание образования: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комплекс занятий с детьми различной направленности, многообразие форм, отражающих различные виды спортивной 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Вторая ступень ориентирована на детей среднего школьного возраста,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имеющих первоначальный опыт общения в коллективе и начальную физическую подготовку.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Технология работы: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спортивные игры, основы физической подготовки по выбранному виду спорта.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Третья ступень - специализация для ребят старшего школьного возраста и учащейся молодежи.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Основная задача работы на третьей ступени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- формирование чувства личностной тождественности, профессиональное самоопределение. Развитие готовности к жизненному самоопределению. На этой ступени воспитанники серьёзно задумываются: «Кем я буду?»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Технология работы: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профессиональная подготовка по выбранному виду спорта.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Содержание образования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: учебно-тренировочный проце</w:t>
      </w:r>
      <w:proofErr w:type="gram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сс в гр</w:t>
      </w:r>
      <w:proofErr w:type="gram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уппах на основе узкой специализации.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Итог освоения: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профессионально-ориентированный выбор, сертификация деятельности для поступления в специальные учебные заведения.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Четвертая ступень - реализация для особо одарённых детей в группах спортивного совершенствования.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Основная задача на четвёртой ступени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- глубокое освоение программ и практических навыков по профилю 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Содержание образования: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сочетание индивидуальных занятий с самостоятельной практической деятельностью.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Формы реализации: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индивидуальные занятия и малыми группами.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i/>
          <w:iCs/>
          <w:color w:val="303133"/>
          <w:sz w:val="28"/>
          <w:szCs w:val="28"/>
          <w:u w:val="single"/>
          <w:lang w:eastAsia="ru-RU"/>
        </w:rPr>
        <w:t>Итог освоения: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присвоение спортивных разрядов и званий, подготовка поступления в специализированные ВУЗы, техникумы и т.п.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Ступенчатый механизм роста и развития воспитанников МБУДО «ДЮСШ №2» строится на реализации образовательных программ дополнительного </w:t>
      </w: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образования детей и оказании дополнительных образовательных услуг по основным направлениям.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Численный состав объединения, продолжительность занятий определяются уставом учреждения и нормами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СанПиН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2.4.4.3172-14. Расписание занятий объединений, их длительность определяется для создания наиболее благоприятного режима труда и отдыха детей, с учетом пожеланий родителей, возрастных особенностей детей, нормами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СанПиН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2.4.4.3172-14.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Основываясь на направления деятельности учреждения, необходимо произвести инно</w:t>
      </w:r>
      <w:r w:rsidR="00FE3501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вационные преобразования до 2023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года: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Организационно-методическое обеспечение образовательного процесса;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Социальное и психолого-педагогическое обеспечение;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Организационно-технологическое обеспечение;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Финансово-экономическое обеспечение;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Материально-техническое обеспечение.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454CF0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ПРОГНОЗИРУЕМЫЙ РЕЗУЛЬТАТ РЕАЛИЗАЦИИ ПРОГРАММЫ РАЗВИТИЯ МБУДО «ДЮСШ №2»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Реализация концепции развития позволит осуществить следующие направления деятельности: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. использование спортивных залов и площадок образовательных школ для проведения традиционных массовых мероприятий (турниров, открытых первенств ДЮСШ №2 по видам спорта, Первенства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Динского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района, и т.д.);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развитие на базе МБУДО «ДЮСШ №2» проекта «Поддержка будущих профессионалов», направленного на повышение конкурентоспособности молодых специалистов (конкурсы профессионального мастерства, научно-практические конференции, конкурсы и т.д.);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организация деятельности центра стажировок для молодёжи (практика для студентов КГУФКСТ на базе МБУДО «ДЮСШ №2»);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осуществление информационной поддержки и продвижения концепции развития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профессиональная поддержка тренеров-преподавателей МБУДО «ДЮСШ №2»;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· организация мероприятий по повышению профессионального уровня и повышения квалификации педагогических работников по освоению инновационных образовательных технологий;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· сопровождение работы тренеров-преподавателей.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Реализация концепции развития позволит решить следующие задачи: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1. Удовлетворить образовательные потребности основных участников образовательно-воспитательного процесса, стимулировать работу с одаренными детьми.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2. Сформировать и развить коллектив единомышленников, через профессионально-личностное развитие участников образовательного процесса.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3. Повысить социальную активность выпускников МБУДО «ДЮСШ №2» через профессиональную социализацию молодёжи, поддержку молодёжных инициатив, патриотическое и гражданское воспитание молодёжи, пропаганду здорового образа жизни, развитие международного сотрудничества молодёжи.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4. Улучшить качество предоставляемых образовательных услуг на основе новых технологий вероятностного, развивающего, вариативного обучения, направленного на сотворчество, саморазвитие и самореализацию детей и педагогов.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5. Модернизировать систему управления МБУДО «ДЮСШ №2».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6. Повысить профессиональный уровень педагогических кадров.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7. Усовершенствовать областной календарь мероприятий, направленных на профессиональное совершенствование.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8. Усилить значимость образовательно-воспитательной и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досуговой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деятельности как эффективного средства профилактики беспризорности и правонарушения детей и юношества.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9. Привлечь пристальное внимание широких слоев общественности, в том числе и средств массовой информации, к проблемам воспитания и дополнительного образования подрастающего поколения.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10. Совершенствовать кадровый, программно-методический, материально-технический и финансовый ресурсы МБУДО «ДЮСШ №2»</w:t>
      </w:r>
    </w:p>
    <w:p w:rsid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454CF0" w:rsidRDefault="00454CF0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454CF0" w:rsidRPr="000E0A54" w:rsidRDefault="00454CF0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ЭТАПЫ РЕАЛИЗАЦИИ ПРОГРАММЫ РАЗВИТИЯ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МУНИЦИПАЛЬНОГО БЮДЖЕТНОГО УЧРЕЖДЕНИЯ ДОПОЛНИТЕЛЬНОГО ОБРАЗОВАНИЯ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«ДЕТСКО-ЮНОШЕСКАЯ СПОРТИВНАЯ ШКОЛА №2»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МО Динской район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ПЕРВЫЙ ЭТАП.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Необходимость данного этапа безусловна, а его реализация возможна. МБУДО «ДЮСШ №2» будет сформирована определённая структуризация деятельности учреждения, определение более чётких сфер контроля. Реализация концепции развития направлена, в первую очередь, на разработку и обновление образовательных программ, спортивно-методического инвентаря, рассчитанных на долгосрочную работу внутри единого образовательного пространства и создание для этого необходимых условий, как материально-технических, так и условий сотрудничества с другими учреждениями в целях осуществления непрерывного образования.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ВТОРОЙ ЭТАП.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Второй этап реализации концепции развития МБУДО «ДЮСШ №2» - органическое продолжение первого, так как его целью является непосредственное воплощение на практике тех идей, для которых готовилась теоретическая и организационная основа на первом этапе.</w:t>
      </w:r>
    </w:p>
    <w:p w:rsidR="000E0A54" w:rsidRDefault="000E0A54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Второй этап должен в прямом смысле обеспечить переход из режима функционирования в режим развития, режим отработки вновь выстроенных механизмов. Однако нужно помнить, что данный период в свою очередь также является ступенью на пути к дальнейшему совершенствованию деятельности ДЮСШ № 2, следовательно, в него будет входить обширный блок диагностической, аналитической деятельности, необходимой для проектирования дальнейшего развития.</w:t>
      </w:r>
    </w:p>
    <w:p w:rsidR="00FE3501" w:rsidRDefault="00FE3501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FE3501" w:rsidRDefault="00FE3501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454CF0" w:rsidRDefault="00454CF0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454CF0" w:rsidRDefault="00454CF0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454CF0" w:rsidRDefault="00454CF0" w:rsidP="000E0A5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:rsidR="00FE3501" w:rsidRPr="000E0A54" w:rsidRDefault="00FE3501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КОНТРОЛЬ ИСПОЛНЕНИЯ КОНЦЕПЦИИ РАЗВИТИЯ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Calibri" w:eastAsia="Times New Roman" w:hAnsi="Calibri" w:cs="Calibri"/>
          <w:b/>
          <w:bCs/>
          <w:color w:val="303133"/>
          <w:sz w:val="20"/>
          <w:szCs w:val="20"/>
          <w:lang w:eastAsia="ru-RU"/>
        </w:rPr>
        <w:t> 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МБУДО «ДЮСШ №2»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Контроль осуществляется как внешний, так и внутренний. Работа МБУДО «ДЮСШ №2»  инспектируется учредителями по плану. Внутренний контроль осуществляет администрация МБУДО «ДЮСШ №2» в соответствии с планом контроля: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• текущий контроль,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• тематический контроль,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• промежуточный контроль,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• итоговый контроль.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СИСТ</w:t>
      </w:r>
      <w:r w:rsidR="001D0A4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ЕМА ПРОГРАММНЫХ МЕРОПРИЯТИЙ 2020-2023</w:t>
      </w: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гг.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Развитие нормативн</w:t>
      </w:r>
      <w:proofErr w:type="gramStart"/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о-</w:t>
      </w:r>
      <w:proofErr w:type="gramEnd"/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правовой базы.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4168"/>
        <w:gridCol w:w="1611"/>
        <w:gridCol w:w="2694"/>
      </w:tblGrid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Совершенствование локальных актов. Контроль соответствия номенклатуры дел документам ДЮСШ №2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Пополнение базы нормативных документов по вопросам дополнительного образования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 w:rsidR="008213C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В 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течени</w:t>
            </w:r>
            <w:proofErr w:type="gramStart"/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</w:t>
            </w:r>
            <w:proofErr w:type="gramEnd"/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всего года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Совершенствование учебно-методической базы.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4161"/>
        <w:gridCol w:w="1631"/>
        <w:gridCol w:w="2680"/>
      </w:tblGrid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  <w:r w:rsidR="00300267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  <w:r w:rsidR="00300267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Разработка и рекомендации по усовершенствованию образовательных программ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Пополнение учебно-методических комплексов к образовательным 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программам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30026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течении</w:t>
            </w:r>
            <w:proofErr w:type="spellEnd"/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   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всего года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МР, тренеры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Анализ выполнения учебных программ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декабрь, август, 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Разработка  информационного сайта ДЮСШ.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2020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Разработка учебных программ для дошкольников (по настольному теннису, прыжкам на батуте).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Февраль-май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Создание информационной карты о деятельности ДЮСШ №2.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Апрель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Анализ выступления учащихся на соревнованиях за 3 последние года.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Создание банка данных по обобщению опыта педагогов ДЮСШ№2.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Разработка перспективных планов, учебных пособий и методических материалов.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Научно-методическое обеспечение содержания образования ДЮСШ-2.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Совершенствование работы с педагогическими кадрами.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4139"/>
        <w:gridCol w:w="1633"/>
        <w:gridCol w:w="2698"/>
      </w:tblGrid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Создание перспективного плана повышения квалификации и аттестации педагогических кадров на 4 года.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май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Планирование обучения педагогов ДЮСШ на курсах переподготовки.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апрель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Проведение консультаций и семинаров, совещаний по 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актуальным вопросам.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Участие в районных и краевых конкурсах педагогов дополнительного образования.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Утверждение тем для самообразования педагогов.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 сентябрь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Директор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Планирование открытых учебно-тренировочных занятий.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 сентябрь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 тренеры-преподаватели, директор,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Анкетирование педагогов по изучению потребностей.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май 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Пополнение банка данных о повышении квалификации педагогических работников ДЮСШ.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май 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Организационно-образовательная деятельность.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4107"/>
        <w:gridCol w:w="1801"/>
        <w:gridCol w:w="2561"/>
      </w:tblGrid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Планирование воспитательных мероприятий по работе с детьми.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сентябрь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и районных спортивно-массовых мероприятий (согласно календарю).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апрель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Участие в краевых и всероссийских соревнованиях.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</w:t>
            </w:r>
            <w:proofErr w:type="gram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Разработка системы мероприятий по профилактике детского травматизма.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 квартал 2020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директор ДЮСШ №2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Выявление детей находящихся в трудной жизненной ситуации.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 квартал2020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Проведение анкетирования обучающихся, родителей, тренеров по оценке деятельности ДЮСШ.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сентябрь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Проведение Дня здоровья.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тренеры-преподаватели.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оздоровления и отдыха детей в летние каникулы.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и проведение учебно-тренировочных сборов на отделениях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Проведение Дня здоровья.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январь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оздоровления и отдыха детей в летние каникулы.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июль-август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E0A54" w:rsidRPr="000E0A54" w:rsidTr="001D0A47">
        <w:tc>
          <w:tcPr>
            <w:tcW w:w="8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и проведение учебно-тренировочных сборов на отделениях</w:t>
            </w:r>
          </w:p>
        </w:tc>
        <w:tc>
          <w:tcPr>
            <w:tcW w:w="1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администрация,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Работа с общеобразовательными школами.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4162"/>
        <w:gridCol w:w="1761"/>
        <w:gridCol w:w="2560"/>
      </w:tblGrid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Работа с социальными педагогами школ (ознакомление с работой секций ДЮСШ в целях организации работы с детьми «группы риска».)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октябрь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Проведение совместных соревнований в рамках Спартакиады школьников.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сентябрь-май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Зам. директора по МР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соревнований по баскетболу, уличному баскетболу среди школьных команд.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сентябрь-май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Анализ участия в соревнованиях учащихся Краснодарского края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май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тренеры-преподаватели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семинаров для учителей физической культуры.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декабрь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март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октябрь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21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февраль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21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ноябрь 20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22</w:t>
            </w:r>
          </w:p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апрель 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администрация, тренеры-преподаватели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работы спортивных секций ДЮСШ на базах общеобразовательных школ.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директор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Помощь учителям физической культуры в организации и проведении школьного и муниципального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зтапов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Всекубанской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спартакиады школьников по игровым видам спорта «Спортивные надежды Кубани»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1-е полугодие 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МР.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 Организация и проведение соревнований по футболу и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на Кубок губернатора Краснодарского края среди дворовых команд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МР.</w:t>
            </w:r>
          </w:p>
        </w:tc>
      </w:tr>
      <w:tr w:rsidR="000E0A54" w:rsidRPr="000E0A54" w:rsidTr="000E0A54">
        <w:tc>
          <w:tcPr>
            <w:tcW w:w="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Организация и проведение шк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ольного и муниципального </w:t>
            </w:r>
            <w:proofErr w:type="spellStart"/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этапов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Всероссийских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спортивных игр школьников «Президентские </w:t>
            </w:r>
            <w:proofErr w:type="spellStart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сортивные</w:t>
            </w:r>
            <w:proofErr w:type="spellEnd"/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игры»</w:t>
            </w:r>
          </w:p>
        </w:tc>
        <w:tc>
          <w:tcPr>
            <w:tcW w:w="17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</w:t>
            </w:r>
            <w:r w:rsidR="001D0A47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 </w:t>
            </w: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Зам. директора по МР.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0E0A54" w:rsidRPr="000E0A54" w:rsidRDefault="000E0A54" w:rsidP="000E0A54">
      <w:pPr>
        <w:spacing w:after="200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Меры по улучшению финансового и ресурсного обеспечения ДЮСШ №2.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4132"/>
        <w:gridCol w:w="1632"/>
        <w:gridCol w:w="2706"/>
      </w:tblGrid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4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Добиться оказания государственной поддержки для укрепления материально - технической базы учреждения в рамках федеральных и региональных целевых программ.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ДЮСШ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Разработать предложения по выделению денежных средств из бюджета города, области на поддержку и развитие учреждения.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4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  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ДЮСШ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Разработать предложения по привлечению спонсорской помощи.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 xml:space="preserve"> 2020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 ДЮСШ.</w:t>
            </w:r>
          </w:p>
        </w:tc>
      </w:tr>
      <w:tr w:rsidR="000E0A54" w:rsidRPr="000E0A54" w:rsidTr="000E0A54"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Организация платных услуг.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Занятия в тренажёрном зале;</w:t>
            </w:r>
          </w:p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Посещение сауны</w:t>
            </w:r>
          </w:p>
        </w:tc>
        <w:tc>
          <w:tcPr>
            <w:tcW w:w="1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1D0A47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2020</w:t>
            </w:r>
            <w:r w:rsidR="000E0A54"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A54" w:rsidRPr="000E0A54" w:rsidRDefault="000E0A54" w:rsidP="000E0A54">
            <w:pPr>
              <w:spacing w:after="200" w:line="240" w:lineRule="auto"/>
              <w:jc w:val="both"/>
              <w:rPr>
                <w:rFonts w:ascii="Graublau Web" w:eastAsia="Times New Roman" w:hAnsi="Graublau Web" w:cs="Times New Roman"/>
                <w:color w:val="303133"/>
                <w:sz w:val="24"/>
                <w:szCs w:val="24"/>
                <w:lang w:eastAsia="ru-RU"/>
              </w:rPr>
            </w:pPr>
            <w:r w:rsidRPr="000E0A54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администрация ДЮСШ.</w:t>
            </w:r>
          </w:p>
        </w:tc>
      </w:tr>
    </w:tbl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Принципы, лежащие в основе деятельности ДЮСШ №2: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Демократизация взаимоотношений тренера-преподавателя и обучающегося на основе партнерства, сотрудничества;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- </w:t>
      </w:r>
      <w:proofErr w:type="spellStart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Гуманизация</w:t>
      </w:r>
      <w:proofErr w:type="spellEnd"/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образования на основе проявления заботы о социальной защите учащихся и педагогов и создание условий учебной и профессионально-педагогической деятельности в режимах, не угрожающих безопасности и жизнедеятельности;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Осуществление образования обучающихся на основе дифференциации их способностей и склонностей, развития их творческих способностей;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 Обеспечение социальной защиты ребенка во всех аспектах, касающихся его жизнедеятельности.</w:t>
      </w:r>
    </w:p>
    <w:p w:rsidR="000E0A54" w:rsidRPr="000E0A54" w:rsidRDefault="000E0A54" w:rsidP="000E0A54">
      <w:pPr>
        <w:spacing w:after="200" w:line="240" w:lineRule="auto"/>
        <w:jc w:val="both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0E0A5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Концептуальная идея деятельности ДЮСШ №2 – ориентация на общечеловеческие ценности: человек, семья, отечество.</w:t>
      </w:r>
    </w:p>
    <w:p w:rsidR="00F60CDB" w:rsidRDefault="00F60CDB"/>
    <w:sectPr w:rsidR="00F60CDB" w:rsidSect="00F6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raublau Web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A48"/>
    <w:rsid w:val="00026DDE"/>
    <w:rsid w:val="000642DA"/>
    <w:rsid w:val="000E0A54"/>
    <w:rsid w:val="001D0A47"/>
    <w:rsid w:val="0024783B"/>
    <w:rsid w:val="00300267"/>
    <w:rsid w:val="00454CF0"/>
    <w:rsid w:val="004E447C"/>
    <w:rsid w:val="00511A48"/>
    <w:rsid w:val="005F6C9A"/>
    <w:rsid w:val="0075157C"/>
    <w:rsid w:val="00792A0C"/>
    <w:rsid w:val="008213C7"/>
    <w:rsid w:val="009807BA"/>
    <w:rsid w:val="00A11FB9"/>
    <w:rsid w:val="00A62498"/>
    <w:rsid w:val="00C43C16"/>
    <w:rsid w:val="00C81746"/>
    <w:rsid w:val="00CE62EE"/>
    <w:rsid w:val="00D25DAC"/>
    <w:rsid w:val="00DA2E1D"/>
    <w:rsid w:val="00E66D85"/>
    <w:rsid w:val="00EE6F77"/>
    <w:rsid w:val="00F60CDB"/>
    <w:rsid w:val="00F65F22"/>
    <w:rsid w:val="00FD725A"/>
    <w:rsid w:val="00FE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0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9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38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8631</dc:creator>
  <cp:lastModifiedBy>admin</cp:lastModifiedBy>
  <cp:revision>28</cp:revision>
  <cp:lastPrinted>2023-01-09T11:02:00Z</cp:lastPrinted>
  <dcterms:created xsi:type="dcterms:W3CDTF">2023-01-09T09:00:00Z</dcterms:created>
  <dcterms:modified xsi:type="dcterms:W3CDTF">2023-01-09T11:25:00Z</dcterms:modified>
</cp:coreProperties>
</file>