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7C" w:rsidRDefault="00F4747C" w:rsidP="00F23FFC">
      <w:pPr>
        <w:spacing w:after="120" w:line="360" w:lineRule="auto"/>
        <w:jc w:val="center"/>
        <w:outlineLvl w:val="0"/>
        <w:rPr>
          <w:b/>
          <w:bCs/>
          <w:caps/>
        </w:rPr>
      </w:pPr>
    </w:p>
    <w:p w:rsidR="006C2025" w:rsidRDefault="006C2025" w:rsidP="006C2025">
      <w:pPr>
        <w:jc w:val="both"/>
        <w:rPr>
          <w:b/>
          <w:bCs/>
        </w:rPr>
      </w:pPr>
      <w:r>
        <w:rPr>
          <w:b/>
          <w:bCs/>
        </w:rPr>
        <w:t xml:space="preserve">Учтено мнение  Совета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>,                 УТВЕРЖДАЮ:</w:t>
      </w:r>
    </w:p>
    <w:p w:rsidR="006C2025" w:rsidRDefault="006C2025" w:rsidP="006C2025">
      <w:pPr>
        <w:jc w:val="both"/>
        <w:rPr>
          <w:b/>
          <w:bCs/>
        </w:rPr>
      </w:pPr>
      <w:r>
        <w:rPr>
          <w:b/>
          <w:bCs/>
        </w:rPr>
        <w:t xml:space="preserve">Совета родителей                                                      и. о. директора  МБОУК ДОД </w:t>
      </w:r>
    </w:p>
    <w:p w:rsidR="006C2025" w:rsidRDefault="006C2025" w:rsidP="006C2025">
      <w:pPr>
        <w:jc w:val="both"/>
        <w:rPr>
          <w:b/>
          <w:bCs/>
        </w:rPr>
      </w:pPr>
      <w:r>
        <w:rPr>
          <w:b/>
          <w:bCs/>
        </w:rPr>
        <w:t>(законных представителей)</w:t>
      </w:r>
      <w:r w:rsidRPr="00E54E89">
        <w:rPr>
          <w:b/>
          <w:bCs/>
        </w:rPr>
        <w:t xml:space="preserve"> </w:t>
      </w:r>
      <w:r>
        <w:rPr>
          <w:b/>
          <w:bCs/>
        </w:rPr>
        <w:t xml:space="preserve">                                    Еткульской ДШИ</w:t>
      </w:r>
    </w:p>
    <w:p w:rsidR="006C2025" w:rsidRDefault="006C2025" w:rsidP="006C2025">
      <w:pPr>
        <w:tabs>
          <w:tab w:val="left" w:pos="5387"/>
        </w:tabs>
        <w:jc w:val="both"/>
        <w:rPr>
          <w:b/>
          <w:bCs/>
        </w:rPr>
      </w:pPr>
      <w:r>
        <w:rPr>
          <w:b/>
          <w:bCs/>
        </w:rPr>
        <w:t xml:space="preserve"> несовершеннолетних обучающихся                      ______________И. С. Овчинникова</w:t>
      </w:r>
    </w:p>
    <w:p w:rsidR="006C2025" w:rsidRDefault="006C2025" w:rsidP="006C2025">
      <w:pPr>
        <w:rPr>
          <w:b/>
        </w:rPr>
      </w:pPr>
      <w:r>
        <w:rPr>
          <w:b/>
          <w:bCs/>
        </w:rPr>
        <w:t>Протокол №2 от 25. 08.2016                                     протокол  педсовета № 2 от 30.08.2016</w:t>
      </w:r>
    </w:p>
    <w:p w:rsidR="006C2025" w:rsidRDefault="006C2025" w:rsidP="006C2025">
      <w:pPr>
        <w:jc w:val="center"/>
        <w:rPr>
          <w:b/>
        </w:rPr>
      </w:pPr>
    </w:p>
    <w:p w:rsidR="006C2025" w:rsidRDefault="006C2025" w:rsidP="006C2025">
      <w:pPr>
        <w:jc w:val="center"/>
        <w:rPr>
          <w:b/>
        </w:rPr>
      </w:pPr>
    </w:p>
    <w:p w:rsidR="006C2025" w:rsidRPr="00253D4A" w:rsidRDefault="006C2025" w:rsidP="006C2025">
      <w:pPr>
        <w:jc w:val="center"/>
        <w:rPr>
          <w:b/>
          <w:sz w:val="28"/>
          <w:szCs w:val="28"/>
        </w:rPr>
      </w:pPr>
    </w:p>
    <w:p w:rsidR="006C2025" w:rsidRPr="00253D4A" w:rsidRDefault="006C2025" w:rsidP="006C2025">
      <w:pPr>
        <w:jc w:val="center"/>
        <w:rPr>
          <w:b/>
          <w:sz w:val="28"/>
          <w:szCs w:val="28"/>
        </w:rPr>
      </w:pPr>
      <w:r w:rsidRPr="00253D4A">
        <w:rPr>
          <w:b/>
          <w:sz w:val="28"/>
          <w:szCs w:val="28"/>
        </w:rPr>
        <w:t>ПОЛОЖЕНИЕ</w:t>
      </w:r>
    </w:p>
    <w:p w:rsidR="006C2025" w:rsidRPr="00253D4A" w:rsidRDefault="006C2025" w:rsidP="006C2025">
      <w:pPr>
        <w:jc w:val="center"/>
        <w:rPr>
          <w:b/>
          <w:sz w:val="28"/>
          <w:szCs w:val="28"/>
        </w:rPr>
      </w:pPr>
    </w:p>
    <w:p w:rsidR="00F23FFC" w:rsidRPr="006C2025" w:rsidRDefault="006C2025" w:rsidP="00F23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и формах проведения </w:t>
      </w:r>
      <w:r w:rsidR="00F23FFC" w:rsidRPr="006C2025">
        <w:rPr>
          <w:b/>
          <w:sz w:val="28"/>
          <w:szCs w:val="28"/>
        </w:rPr>
        <w:t xml:space="preserve"> итоговой аттестации обучающихся, освоивших дополнительные общеобразовательные общеразвивающие программы в области </w:t>
      </w:r>
      <w:r w:rsidRPr="006C2025">
        <w:rPr>
          <w:b/>
          <w:sz w:val="28"/>
          <w:szCs w:val="28"/>
        </w:rPr>
        <w:t>искусств</w:t>
      </w:r>
    </w:p>
    <w:p w:rsidR="00F23FFC" w:rsidRPr="006C2025" w:rsidRDefault="006C2025" w:rsidP="00F23F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МБОУК ДОД Еткульской ДШИ</w:t>
      </w:r>
    </w:p>
    <w:p w:rsidR="00F23FFC" w:rsidRDefault="00F23FFC" w:rsidP="00F23FFC">
      <w:pPr>
        <w:jc w:val="center"/>
        <w:rPr>
          <w:b/>
        </w:rPr>
      </w:pPr>
    </w:p>
    <w:p w:rsidR="00F23FFC" w:rsidRDefault="00F23FFC" w:rsidP="00F23FFC">
      <w:pPr>
        <w:jc w:val="center"/>
        <w:rPr>
          <w:b/>
        </w:rPr>
      </w:pPr>
    </w:p>
    <w:p w:rsidR="00F23FFC" w:rsidRDefault="00F23FFC" w:rsidP="00F23FFC">
      <w:pPr>
        <w:jc w:val="center"/>
        <w:rPr>
          <w:b/>
        </w:rPr>
      </w:pPr>
    </w:p>
    <w:p w:rsidR="00F23FFC" w:rsidRPr="00013119" w:rsidRDefault="00F23FFC" w:rsidP="00F23FFC">
      <w:pPr>
        <w:pStyle w:val="Default"/>
      </w:pPr>
      <w:r w:rsidRPr="00013119">
        <w:rPr>
          <w:b/>
          <w:bCs/>
        </w:rPr>
        <w:t xml:space="preserve">I. Общие положения </w:t>
      </w:r>
    </w:p>
    <w:p w:rsidR="00B03036" w:rsidRDefault="00F23FFC" w:rsidP="00F23FFC">
      <w:pPr>
        <w:suppressAutoHyphens w:val="0"/>
        <w:autoSpaceDE w:val="0"/>
        <w:autoSpaceDN w:val="0"/>
        <w:adjustRightInd w:val="0"/>
        <w:jc w:val="both"/>
      </w:pPr>
      <w:r w:rsidRPr="00013119">
        <w:rPr>
          <w:bCs/>
        </w:rPr>
        <w:t xml:space="preserve">1.1. </w:t>
      </w:r>
      <w:proofErr w:type="gramStart"/>
      <w:r w:rsidRPr="00013119">
        <w:rPr>
          <w:bCs/>
        </w:rPr>
        <w:t xml:space="preserve">Настоящее положение разработано в соответствии с </w:t>
      </w:r>
      <w:r w:rsidRPr="00013119">
        <w:t>Федеральным законом «Об образовании» РФ №127-ФЗ от 29.12.2012 г</w:t>
      </w:r>
      <w:r w:rsidRPr="00013119">
        <w:rPr>
          <w:bCs/>
        </w:rPr>
        <w:t xml:space="preserve">. (п.10 ч.2 ст.28, </w:t>
      </w:r>
      <w:proofErr w:type="spellStart"/>
      <w:r w:rsidRPr="00013119">
        <w:rPr>
          <w:bCs/>
        </w:rPr>
        <w:t>пп</w:t>
      </w:r>
      <w:proofErr w:type="spellEnd"/>
      <w:r w:rsidRPr="00013119">
        <w:rPr>
          <w:bCs/>
        </w:rPr>
        <w:t>. д) п.</w:t>
      </w:r>
      <w:r w:rsidR="00A177BF">
        <w:rPr>
          <w:bCs/>
        </w:rPr>
        <w:t>2 ч.2 ст.29, ч.2 ст.30, ст.58)</w:t>
      </w:r>
      <w:r w:rsidRPr="00013119">
        <w:rPr>
          <w:bCs/>
        </w:rPr>
        <w:t xml:space="preserve">, </w:t>
      </w:r>
      <w:r w:rsidRPr="00013119">
        <w:rPr>
          <w:rFonts w:eastAsiaTheme="minorHAnsi"/>
          <w:lang w:eastAsia="en-US"/>
        </w:rPr>
        <w:t>Рекомендациями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</w:t>
      </w:r>
      <w:r w:rsidRPr="00013119">
        <w:t xml:space="preserve"> Министерства культуры РФ (№191-01-39</w:t>
      </w:r>
      <w:proofErr w:type="gramEnd"/>
      <w:r w:rsidRPr="00013119">
        <w:t>/</w:t>
      </w:r>
      <w:proofErr w:type="gramStart"/>
      <w:r w:rsidRPr="00013119">
        <w:t>06 – ГИ от 21.11.2013),</w:t>
      </w:r>
      <w:r w:rsidRPr="00013119">
        <w:rPr>
          <w:bCs/>
        </w:rPr>
        <w:t xml:space="preserve"> Уставом МБ</w:t>
      </w:r>
      <w:r w:rsidR="006C2025">
        <w:rPr>
          <w:bCs/>
        </w:rPr>
        <w:t>О</w:t>
      </w:r>
      <w:r w:rsidRPr="00013119">
        <w:rPr>
          <w:bCs/>
        </w:rPr>
        <w:t>У</w:t>
      </w:r>
      <w:r w:rsidR="006C2025">
        <w:rPr>
          <w:bCs/>
        </w:rPr>
        <w:t xml:space="preserve"> </w:t>
      </w:r>
      <w:r w:rsidRPr="00013119">
        <w:rPr>
          <w:bCs/>
        </w:rPr>
        <w:t>ДО</w:t>
      </w:r>
      <w:r w:rsidR="006C2025">
        <w:rPr>
          <w:bCs/>
        </w:rPr>
        <w:t xml:space="preserve">Д </w:t>
      </w:r>
      <w:r w:rsidRPr="00013119">
        <w:rPr>
          <w:bCs/>
        </w:rPr>
        <w:t xml:space="preserve"> </w:t>
      </w:r>
      <w:r w:rsidR="006C2025">
        <w:rPr>
          <w:bCs/>
        </w:rPr>
        <w:t xml:space="preserve">Еткульской ДШИ </w:t>
      </w:r>
      <w:r w:rsidR="00C82953">
        <w:rPr>
          <w:bCs/>
        </w:rPr>
        <w:t>(далее - Школа)</w:t>
      </w:r>
      <w:r w:rsidR="00DD532E">
        <w:t>.</w:t>
      </w:r>
      <w:proofErr w:type="gramEnd"/>
    </w:p>
    <w:p w:rsidR="00B03036" w:rsidRDefault="002574D3" w:rsidP="002574D3">
      <w:pPr>
        <w:pStyle w:val="Default"/>
        <w:jc w:val="both"/>
      </w:pPr>
      <w:r>
        <w:t>1</w:t>
      </w:r>
      <w:r w:rsidR="00B03036" w:rsidRPr="00013119">
        <w:t>.</w:t>
      </w:r>
      <w:r>
        <w:t>2</w:t>
      </w:r>
      <w:r w:rsidR="00B03036" w:rsidRPr="00013119">
        <w:t xml:space="preserve">. </w:t>
      </w:r>
      <w:r w:rsidRPr="005F3470">
        <w:t>Освоение дополнительных общеразвивающих образовательных программ завершается итоговой аттестацией выпускников</w:t>
      </w:r>
      <w:r>
        <w:t xml:space="preserve"> (кроме ОП «Раннее эстетическое развитие»)</w:t>
      </w:r>
      <w:r w:rsidRPr="005F3470">
        <w:t xml:space="preserve">. </w:t>
      </w:r>
      <w:r w:rsidR="00B03036" w:rsidRPr="00013119">
        <w:t>Итоговая аттестация (экзамен</w:t>
      </w:r>
      <w:r w:rsidR="00B03036" w:rsidRPr="00013119">
        <w:rPr>
          <w:b/>
          <w:bCs/>
        </w:rPr>
        <w:t xml:space="preserve">) </w:t>
      </w:r>
      <w:r w:rsidR="00B03036" w:rsidRPr="00013119">
        <w:t xml:space="preserve">определяет уровень и качество освоения </w:t>
      </w:r>
      <w:r w:rsidR="00B03036">
        <w:t>дополнительной обще</w:t>
      </w:r>
      <w:r w:rsidR="00B03036" w:rsidRPr="00013119">
        <w:t xml:space="preserve">образовательной </w:t>
      </w:r>
      <w:r w:rsidR="00B03036">
        <w:t xml:space="preserve">общеразвивающей </w:t>
      </w:r>
      <w:r w:rsidR="00B03036" w:rsidRPr="00013119">
        <w:t xml:space="preserve">программы. </w:t>
      </w:r>
    </w:p>
    <w:p w:rsidR="002574D3" w:rsidRPr="00762286" w:rsidRDefault="002574D3" w:rsidP="002574D3">
      <w:pPr>
        <w:jc w:val="both"/>
      </w:pPr>
      <w:r>
        <w:t>1.3. Выпускникам Школы</w:t>
      </w:r>
      <w:r w:rsidRPr="005F3470">
        <w:t xml:space="preserve"> после прохождения ими итоговой аттестации, завершающей освоение дополнительных общеразвивающих образовательных программ</w:t>
      </w:r>
      <w:r w:rsidR="006C2025">
        <w:t xml:space="preserve"> </w:t>
      </w:r>
      <w:r w:rsidRPr="00762286">
        <w:t>в области искусств</w:t>
      </w:r>
      <w:r>
        <w:t>,</w:t>
      </w:r>
      <w:r w:rsidRPr="00762286">
        <w:t xml:space="preserve"> выдается свидетельство установленного образца</w:t>
      </w:r>
      <w:proofErr w:type="gramStart"/>
      <w:r w:rsidRPr="00762286">
        <w:t>.</w:t>
      </w:r>
      <w:r>
        <w:t>Д</w:t>
      </w:r>
      <w:proofErr w:type="gramEnd"/>
      <w:r>
        <w:t>окументы об образовании</w:t>
      </w:r>
      <w:r w:rsidRPr="00762286">
        <w:t xml:space="preserve"> заверяются печатью МБ</w:t>
      </w:r>
      <w:r w:rsidR="006C2025">
        <w:t>О</w:t>
      </w:r>
      <w:r w:rsidRPr="00762286">
        <w:t>У</w:t>
      </w:r>
      <w:r w:rsidR="006C2025">
        <w:t>К ДОД Еткульской ДШИ</w:t>
      </w:r>
      <w:r w:rsidRPr="00762286">
        <w:t>.</w:t>
      </w:r>
    </w:p>
    <w:p w:rsidR="002574D3" w:rsidRPr="007B2E41" w:rsidRDefault="002574D3" w:rsidP="002574D3">
      <w:pPr>
        <w:jc w:val="both"/>
        <w:rPr>
          <w:i/>
        </w:rPr>
      </w:pPr>
      <w:r>
        <w:t>1.4. Школа</w:t>
      </w:r>
      <w:r w:rsidRPr="007B2E41">
        <w:t xml:space="preserve"> вправе выдавать лицам, освоившим образовательные программы, по которым не предусмотрено проведение итоговой аттестации, документы об </w:t>
      </w:r>
      <w:proofErr w:type="gramStart"/>
      <w:r w:rsidRPr="007B2E41">
        <w:t>обучении по образцу</w:t>
      </w:r>
      <w:proofErr w:type="gramEnd"/>
      <w:r w:rsidRPr="007B2E41">
        <w:t xml:space="preserve"> и в порядке, которые установлены</w:t>
      </w:r>
      <w:r>
        <w:t xml:space="preserve"> локальным нормативным </w:t>
      </w:r>
      <w:r w:rsidRPr="007B2E41">
        <w:t>актом</w:t>
      </w:r>
      <w:r>
        <w:t xml:space="preserve"> МБ</w:t>
      </w:r>
      <w:r w:rsidR="006C2025">
        <w:t>О</w:t>
      </w:r>
      <w:r>
        <w:t>У</w:t>
      </w:r>
      <w:r w:rsidR="006C2025">
        <w:t xml:space="preserve">К </w:t>
      </w:r>
      <w:r>
        <w:t>ДО</w:t>
      </w:r>
      <w:r w:rsidR="006C2025">
        <w:t>Д Еткульской ДШИ</w:t>
      </w:r>
      <w:r>
        <w:rPr>
          <w:i/>
        </w:rPr>
        <w:t>.</w:t>
      </w:r>
    </w:p>
    <w:p w:rsidR="002574D3" w:rsidRPr="002574D3" w:rsidRDefault="002574D3" w:rsidP="002574D3">
      <w:pPr>
        <w:pStyle w:val="a5"/>
        <w:spacing w:before="0" w:after="0"/>
        <w:jc w:val="both"/>
      </w:pPr>
      <w:r w:rsidRPr="002574D3">
        <w:t>1.</w:t>
      </w:r>
      <w:r>
        <w:t>5</w:t>
      </w:r>
      <w:r w:rsidRPr="002574D3">
        <w:t>. К итоговой аттестации допускаются учащиеся выпускных классов, освоившие образовательные программы и имеющие положительные годовые отметки по всем предметам учебного плана.</w:t>
      </w:r>
    </w:p>
    <w:p w:rsidR="002574D3" w:rsidRDefault="002574D3" w:rsidP="002574D3">
      <w:pPr>
        <w:pStyle w:val="a5"/>
        <w:spacing w:before="0" w:after="0"/>
        <w:jc w:val="both"/>
      </w:pPr>
      <w:r>
        <w:t>1.6</w:t>
      </w:r>
      <w:r w:rsidRPr="002574D3">
        <w:t>. Учащиеся, не претендующие на получение свидетельства об окончании Школы, могут быть допущены к итоговой аттестации без аттестации по всем предметам учебного плана.</w:t>
      </w:r>
    </w:p>
    <w:p w:rsidR="006C2025" w:rsidRPr="002574D3" w:rsidRDefault="006C2025" w:rsidP="002574D3">
      <w:pPr>
        <w:pStyle w:val="a5"/>
        <w:spacing w:before="0" w:after="0"/>
        <w:jc w:val="both"/>
      </w:pPr>
    </w:p>
    <w:p w:rsidR="00E01E0D" w:rsidRPr="0027754F" w:rsidRDefault="00E01E0D" w:rsidP="00E01E0D">
      <w:pPr>
        <w:pStyle w:val="Web"/>
        <w:spacing w:before="0" w:after="0"/>
        <w:ind w:firstLine="851"/>
        <w:jc w:val="both"/>
        <w:rPr>
          <w:b/>
        </w:rPr>
      </w:pPr>
      <w:r w:rsidRPr="0027754F">
        <w:rPr>
          <w:b/>
        </w:rPr>
        <w:t xml:space="preserve">II. Формы проведения итоговой аттестации </w:t>
      </w:r>
    </w:p>
    <w:p w:rsidR="00E01E0D" w:rsidRPr="00E01E0D" w:rsidRDefault="00E01E0D" w:rsidP="00E01E0D">
      <w:pPr>
        <w:pStyle w:val="a5"/>
        <w:spacing w:before="0" w:after="0"/>
        <w:jc w:val="both"/>
      </w:pPr>
      <w:r w:rsidRPr="00E01E0D">
        <w:t>2.1. Итоговая аттестация проводится в форме в</w:t>
      </w:r>
      <w:r w:rsidR="006C2025">
        <w:t xml:space="preserve">ыпускных экзаменов по </w:t>
      </w:r>
      <w:proofErr w:type="gramStart"/>
      <w:r w:rsidR="006C2025">
        <w:t>специальным</w:t>
      </w:r>
      <w:proofErr w:type="gramEnd"/>
      <w:r w:rsidR="006C2025">
        <w:t xml:space="preserve"> предмета</w:t>
      </w:r>
      <w:r w:rsidR="00DA2B08">
        <w:t>. По всем остальным предметам итоговая аттестация проводится в форме контрольных уроков или зачетов.</w:t>
      </w:r>
    </w:p>
    <w:p w:rsidR="006C2025" w:rsidRDefault="00E01E0D" w:rsidP="00E01E0D">
      <w:pPr>
        <w:pStyle w:val="Web"/>
        <w:spacing w:before="0" w:after="0"/>
        <w:jc w:val="both"/>
      </w:pPr>
      <w:r>
        <w:t>2.2</w:t>
      </w:r>
      <w:r w:rsidRPr="0027754F">
        <w:t xml:space="preserve">. Предусмотрены следующие виды выпускных экзаменов: </w:t>
      </w:r>
    </w:p>
    <w:p w:rsidR="00F25B2E" w:rsidRDefault="006C2025" w:rsidP="00F25B2E">
      <w:pPr>
        <w:pStyle w:val="Web"/>
        <w:numPr>
          <w:ilvl w:val="0"/>
          <w:numId w:val="11"/>
        </w:numPr>
        <w:spacing w:before="0" w:after="0"/>
        <w:jc w:val="both"/>
      </w:pPr>
      <w:proofErr w:type="gramStart"/>
      <w:r>
        <w:t xml:space="preserve">отделение инструментального исполнительства: </w:t>
      </w:r>
      <w:r w:rsidR="00E01E0D" w:rsidRPr="0027754F">
        <w:t>концерт (академический концерт</w:t>
      </w:r>
      <w:r w:rsidR="00E01E0D">
        <w:t>, сольный концерт</w:t>
      </w:r>
      <w:r w:rsidR="00E01E0D" w:rsidRPr="0027754F">
        <w:t>), исполнение программы, письменный и (или) устный ответ.</w:t>
      </w:r>
      <w:proofErr w:type="gramEnd"/>
    </w:p>
    <w:p w:rsidR="00F25B2E" w:rsidRDefault="00F25B2E" w:rsidP="00F25B2E">
      <w:pPr>
        <w:pStyle w:val="Web"/>
        <w:numPr>
          <w:ilvl w:val="0"/>
          <w:numId w:val="11"/>
        </w:numPr>
        <w:spacing w:before="0" w:after="0"/>
        <w:jc w:val="both"/>
      </w:pPr>
      <w:r>
        <w:lastRenderedPageBreak/>
        <w:t>отделение изобразительного искусства:</w:t>
      </w:r>
    </w:p>
    <w:p w:rsidR="00F25B2E" w:rsidRDefault="00F25B2E" w:rsidP="00F25B2E">
      <w:pPr>
        <w:pStyle w:val="Web"/>
        <w:spacing w:before="0" w:after="0"/>
        <w:ind w:left="720" w:hanging="11"/>
        <w:jc w:val="both"/>
      </w:pPr>
      <w:r>
        <w:t>просмотр работ по предметам:</w:t>
      </w:r>
    </w:p>
    <w:p w:rsidR="00F25B2E" w:rsidRDefault="00F25B2E" w:rsidP="00F25B2E">
      <w:pPr>
        <w:pStyle w:val="Web"/>
        <w:spacing w:before="0" w:after="0"/>
        <w:ind w:left="720" w:hanging="11"/>
        <w:jc w:val="both"/>
      </w:pPr>
      <w:r>
        <w:t xml:space="preserve">живопись </w:t>
      </w:r>
    </w:p>
    <w:p w:rsidR="00F25B2E" w:rsidRDefault="00F25B2E" w:rsidP="00F25B2E">
      <w:pPr>
        <w:pStyle w:val="Web"/>
        <w:spacing w:before="0" w:after="0"/>
        <w:ind w:left="720" w:hanging="11"/>
        <w:jc w:val="both"/>
      </w:pPr>
      <w:r>
        <w:t xml:space="preserve">рисунок </w:t>
      </w:r>
    </w:p>
    <w:p w:rsidR="00F25B2E" w:rsidRDefault="00F25B2E" w:rsidP="00F25B2E">
      <w:pPr>
        <w:pStyle w:val="Web"/>
        <w:spacing w:before="0" w:after="0"/>
        <w:ind w:hanging="11"/>
        <w:jc w:val="both"/>
      </w:pPr>
      <w:r>
        <w:t xml:space="preserve">            станковая композиция</w:t>
      </w:r>
    </w:p>
    <w:p w:rsidR="00F25B2E" w:rsidRDefault="00F25B2E" w:rsidP="00F25B2E">
      <w:pPr>
        <w:pStyle w:val="Web"/>
        <w:numPr>
          <w:ilvl w:val="0"/>
          <w:numId w:val="12"/>
        </w:numPr>
        <w:spacing w:before="0" w:after="0"/>
        <w:jc w:val="both"/>
      </w:pPr>
      <w:r>
        <w:t>отделение хореографического искусства</w:t>
      </w:r>
    </w:p>
    <w:p w:rsidR="00F25B2E" w:rsidRDefault="00F25B2E" w:rsidP="00F25B2E">
      <w:pPr>
        <w:pStyle w:val="Web"/>
        <w:spacing w:before="0" w:after="0"/>
        <w:ind w:left="709"/>
        <w:jc w:val="both"/>
      </w:pPr>
      <w:r>
        <w:t>классический танец</w:t>
      </w:r>
    </w:p>
    <w:p w:rsidR="00F25B2E" w:rsidRDefault="00F25B2E" w:rsidP="00F25B2E">
      <w:pPr>
        <w:pStyle w:val="Web"/>
        <w:spacing w:before="0" w:after="0"/>
        <w:ind w:left="709"/>
        <w:jc w:val="both"/>
      </w:pPr>
      <w:r>
        <w:t>народно-сценический танец</w:t>
      </w:r>
    </w:p>
    <w:p w:rsidR="00DA2B08" w:rsidRDefault="00DA2B08" w:rsidP="00E01E0D">
      <w:pPr>
        <w:pStyle w:val="Web"/>
        <w:spacing w:before="0" w:after="0"/>
        <w:jc w:val="both"/>
      </w:pPr>
      <w:r>
        <w:t xml:space="preserve"> По предметам, по которым не предусмотрены выпускные экзамены (музыкальная литература, коллективное музицирование, предмет по </w:t>
      </w:r>
      <w:proofErr w:type="gramStart"/>
      <w:r>
        <w:t xml:space="preserve">выбору) </w:t>
      </w:r>
      <w:proofErr w:type="gramEnd"/>
      <w:r>
        <w:t>итоговая аттестация может проводиться в виде:</w:t>
      </w:r>
    </w:p>
    <w:p w:rsidR="00DA2B08" w:rsidRDefault="00DA2B08" w:rsidP="00DA2B08">
      <w:pPr>
        <w:pStyle w:val="Web"/>
        <w:numPr>
          <w:ilvl w:val="0"/>
          <w:numId w:val="10"/>
        </w:numPr>
        <w:spacing w:before="0" w:after="0"/>
        <w:jc w:val="both"/>
      </w:pPr>
      <w:r>
        <w:t>устного опроса</w:t>
      </w:r>
    </w:p>
    <w:p w:rsidR="00DA2B08" w:rsidRDefault="00DA2B08" w:rsidP="00DA2B08">
      <w:pPr>
        <w:pStyle w:val="Web"/>
        <w:numPr>
          <w:ilvl w:val="0"/>
          <w:numId w:val="10"/>
        </w:numPr>
        <w:spacing w:before="0" w:after="0"/>
        <w:jc w:val="both"/>
      </w:pPr>
      <w:r>
        <w:t>викторины</w:t>
      </w:r>
    </w:p>
    <w:p w:rsidR="00DA2B08" w:rsidRDefault="00DA2B08" w:rsidP="00DA2B08">
      <w:pPr>
        <w:pStyle w:val="Web"/>
        <w:numPr>
          <w:ilvl w:val="0"/>
          <w:numId w:val="10"/>
        </w:numPr>
        <w:spacing w:before="0" w:after="0"/>
        <w:jc w:val="both"/>
      </w:pPr>
      <w:r>
        <w:t>письменной работы</w:t>
      </w:r>
    </w:p>
    <w:p w:rsidR="00DA2B08" w:rsidRDefault="00DA2B08" w:rsidP="00DA2B08">
      <w:pPr>
        <w:pStyle w:val="Web"/>
        <w:numPr>
          <w:ilvl w:val="0"/>
          <w:numId w:val="10"/>
        </w:numPr>
        <w:spacing w:before="0" w:after="0"/>
        <w:jc w:val="both"/>
      </w:pPr>
      <w:r>
        <w:t>исполнения концертной (творческой) программы</w:t>
      </w:r>
    </w:p>
    <w:p w:rsidR="00DA2B08" w:rsidRDefault="00DA2B08" w:rsidP="00DA2B08">
      <w:pPr>
        <w:pStyle w:val="Web"/>
        <w:numPr>
          <w:ilvl w:val="0"/>
          <w:numId w:val="10"/>
        </w:numPr>
        <w:spacing w:before="0" w:after="0"/>
        <w:jc w:val="both"/>
      </w:pPr>
      <w:r>
        <w:t>выступления на конкурсе, фестивале</w:t>
      </w:r>
    </w:p>
    <w:p w:rsidR="00E01E0D" w:rsidRDefault="00DA2B08" w:rsidP="00DA2B08">
      <w:pPr>
        <w:pStyle w:val="Web"/>
        <w:numPr>
          <w:ilvl w:val="0"/>
          <w:numId w:val="10"/>
        </w:numPr>
        <w:spacing w:before="0" w:after="0"/>
        <w:jc w:val="both"/>
      </w:pPr>
      <w:r>
        <w:t>защиты исследовательского проекта, презентации и др.</w:t>
      </w:r>
    </w:p>
    <w:p w:rsidR="00F25B2E" w:rsidRPr="0027754F" w:rsidRDefault="00F25B2E" w:rsidP="00F25B2E">
      <w:pPr>
        <w:pStyle w:val="Web"/>
        <w:spacing w:before="0" w:after="0"/>
        <w:ind w:left="720" w:hanging="720"/>
        <w:jc w:val="both"/>
      </w:pPr>
    </w:p>
    <w:p w:rsidR="00E01E0D" w:rsidRDefault="00E01E0D" w:rsidP="00E01E0D">
      <w:pPr>
        <w:pStyle w:val="Web"/>
        <w:spacing w:before="0" w:after="0"/>
        <w:jc w:val="both"/>
      </w:pPr>
      <w:r>
        <w:rPr>
          <w:snapToGrid w:val="0"/>
        </w:rPr>
        <w:t>2.3</w:t>
      </w:r>
      <w:r w:rsidRPr="00E01E0D">
        <w:rPr>
          <w:snapToGrid w:val="0"/>
        </w:rPr>
        <w:t xml:space="preserve">. </w:t>
      </w:r>
      <w:proofErr w:type="gramStart"/>
      <w:r w:rsidRPr="00E01E0D">
        <w:rPr>
          <w:snapToGrid w:val="0"/>
        </w:rPr>
        <w:t xml:space="preserve">Обучающимся, заболевшим в период итоговой аттестации, при условии удовлетворительной успеваемости, документ об окончании </w:t>
      </w:r>
      <w:r w:rsidRPr="00E01E0D">
        <w:t>МБ</w:t>
      </w:r>
      <w:r w:rsidR="00F25B2E">
        <w:t>О</w:t>
      </w:r>
      <w:r w:rsidRPr="00E01E0D">
        <w:t>У</w:t>
      </w:r>
      <w:r w:rsidR="00F25B2E">
        <w:t xml:space="preserve">К </w:t>
      </w:r>
      <w:r w:rsidRPr="00E01E0D">
        <w:t>ДО</w:t>
      </w:r>
      <w:r w:rsidR="00F25B2E">
        <w:t>Д</w:t>
      </w:r>
      <w:r w:rsidRPr="00E01E0D">
        <w:t xml:space="preserve"> </w:t>
      </w:r>
      <w:r w:rsidR="00F25B2E">
        <w:t xml:space="preserve">Еткульской ДШИ </w:t>
      </w:r>
      <w:r w:rsidRPr="00E01E0D">
        <w:rPr>
          <w:snapToGrid w:val="0"/>
        </w:rPr>
        <w:t xml:space="preserve">выдается по итогам промежуточной аттестации </w:t>
      </w:r>
      <w:r>
        <w:rPr>
          <w:snapToGrid w:val="0"/>
        </w:rPr>
        <w:t xml:space="preserve">(предварительных прослушиваний) </w:t>
      </w:r>
      <w:r w:rsidRPr="00E01E0D">
        <w:rPr>
          <w:snapToGrid w:val="0"/>
        </w:rPr>
        <w:t>при наличии медицинской справки и на основании решения Педагогического совета</w:t>
      </w:r>
      <w:proofErr w:type="gramEnd"/>
    </w:p>
    <w:p w:rsidR="00B0783D" w:rsidRPr="00013119" w:rsidRDefault="00CD3F78" w:rsidP="00CD3F78">
      <w:pPr>
        <w:pStyle w:val="Default"/>
        <w:jc w:val="both"/>
      </w:pPr>
      <w:r>
        <w:t>2</w:t>
      </w:r>
      <w:r w:rsidR="00B0783D" w:rsidRPr="00013119">
        <w:t>.</w:t>
      </w:r>
      <w:r>
        <w:t>4</w:t>
      </w:r>
      <w:r w:rsidR="00B0783D" w:rsidRPr="00013119">
        <w:t>. Лаур</w:t>
      </w:r>
      <w:r>
        <w:t>еаты</w:t>
      </w:r>
      <w:r w:rsidR="00B0783D">
        <w:t>, дипл</w:t>
      </w:r>
      <w:r>
        <w:t xml:space="preserve">оманты </w:t>
      </w:r>
      <w:r w:rsidR="00B0783D" w:rsidRPr="00013119">
        <w:t xml:space="preserve">международных, всероссийских, городских конкурсов </w:t>
      </w:r>
      <w:r w:rsidRPr="00013119">
        <w:t>(текущего учебного года)</w:t>
      </w:r>
      <w:r>
        <w:t xml:space="preserve"> могут быть освобождены от сдачи выпускного экзамена</w:t>
      </w:r>
      <w:r w:rsidR="00B0783D" w:rsidRPr="00013119">
        <w:t xml:space="preserve">, итоговая оценка по предмету в свидетельство об окончании школы может быть выставлена на основе годовой оценки. </w:t>
      </w:r>
    </w:p>
    <w:p w:rsidR="00CD3F78" w:rsidRPr="0027754F" w:rsidRDefault="00CD3F78" w:rsidP="00CD3F78">
      <w:pPr>
        <w:pStyle w:val="Web"/>
        <w:spacing w:before="0" w:after="0"/>
        <w:ind w:firstLine="851"/>
        <w:jc w:val="both"/>
        <w:rPr>
          <w:b/>
        </w:rPr>
      </w:pPr>
      <w:r w:rsidRPr="0027754F">
        <w:rPr>
          <w:b/>
        </w:rPr>
        <w:t xml:space="preserve">III. Организация проведения итоговой аттестации </w:t>
      </w:r>
    </w:p>
    <w:p w:rsidR="00CD3F78" w:rsidRPr="0027754F" w:rsidRDefault="00CD3F78" w:rsidP="00E50A6B">
      <w:pPr>
        <w:pStyle w:val="Web"/>
        <w:spacing w:before="0" w:after="0"/>
        <w:jc w:val="both"/>
      </w:pPr>
      <w:r w:rsidRPr="0027754F">
        <w:t xml:space="preserve">3.1. Итоговая аттестация организуется и проводится Школой самостоятельно. </w:t>
      </w:r>
    </w:p>
    <w:p w:rsidR="00CD3F78" w:rsidRPr="0027754F" w:rsidRDefault="00CD3F78" w:rsidP="00E50A6B">
      <w:pPr>
        <w:pStyle w:val="Web"/>
        <w:spacing w:before="0" w:after="0"/>
        <w:jc w:val="both"/>
      </w:pPr>
      <w:r w:rsidRPr="0027754F">
        <w:t>3.2. Для организации и проведения итоговой аттестации</w:t>
      </w:r>
      <w:r w:rsidR="00DA2B08">
        <w:t xml:space="preserve"> в форме экзамена</w:t>
      </w:r>
      <w:r w:rsidRPr="0027754F">
        <w:t xml:space="preserve"> в Школе</w:t>
      </w:r>
      <w:r>
        <w:t xml:space="preserve"> ежегодно создае</w:t>
      </w:r>
      <w:r w:rsidRPr="0027754F">
        <w:t>тся экзаме</w:t>
      </w:r>
      <w:r>
        <w:t xml:space="preserve">национная </w:t>
      </w:r>
      <w:r w:rsidRPr="0027754F">
        <w:t xml:space="preserve">комиссии. </w:t>
      </w:r>
    </w:p>
    <w:p w:rsidR="00CD3F78" w:rsidRPr="0027754F" w:rsidRDefault="00CD3F78" w:rsidP="00E50A6B">
      <w:pPr>
        <w:pStyle w:val="Web"/>
        <w:spacing w:before="0" w:after="0"/>
        <w:jc w:val="both"/>
      </w:pPr>
      <w:r w:rsidRPr="0027754F">
        <w:t xml:space="preserve">3.3. По результатам проведения итоговой аттестации экзаменационная комиссия разрабатывает рекомендации, направленные на совершенствование образовательного процесса в Школе. </w:t>
      </w:r>
    </w:p>
    <w:p w:rsidR="00E50A6B" w:rsidRPr="00E50A6B" w:rsidRDefault="00CD3F78" w:rsidP="00E50A6B">
      <w:pPr>
        <w:pStyle w:val="a5"/>
        <w:spacing w:before="0" w:after="0"/>
        <w:jc w:val="both"/>
      </w:pPr>
      <w:r w:rsidRPr="00E50A6B">
        <w:t>3.4. Экзаменационная комиссия формируется приказом директора Школы из числа администрации и преподавателей Школы, участвующих в реализации дополнительной общеобразовательной общеразвивающей программы в области музыкального искусства, освоение которой будет оцениваться данной экзаменационной комиссией</w:t>
      </w:r>
      <w:r w:rsidR="00E50A6B" w:rsidRPr="00E50A6B">
        <w:t xml:space="preserve"> в составе:</w:t>
      </w:r>
    </w:p>
    <w:p w:rsidR="003A0395" w:rsidRDefault="00CD3F78" w:rsidP="00842E6C">
      <w:pPr>
        <w:pStyle w:val="a5"/>
        <w:numPr>
          <w:ilvl w:val="0"/>
          <w:numId w:val="9"/>
        </w:numPr>
        <w:spacing w:before="0" w:after="0"/>
        <w:jc w:val="both"/>
      </w:pPr>
      <w:r w:rsidRPr="00E50A6B">
        <w:t>Председателя, которым может быть д</w:t>
      </w:r>
      <w:r w:rsidR="00E50A6B" w:rsidRPr="00E50A6B">
        <w:t xml:space="preserve">иректор школы, его заместители </w:t>
      </w:r>
      <w:r w:rsidR="003A0395">
        <w:t>по учебно-воспитательной или методической работе</w:t>
      </w:r>
      <w:r w:rsidRPr="00E50A6B">
        <w:t xml:space="preserve">. </w:t>
      </w:r>
    </w:p>
    <w:p w:rsidR="00CD3F78" w:rsidRPr="00E50A6B" w:rsidRDefault="00CD3F78" w:rsidP="00842E6C">
      <w:pPr>
        <w:pStyle w:val="a5"/>
        <w:numPr>
          <w:ilvl w:val="0"/>
          <w:numId w:val="9"/>
        </w:numPr>
        <w:tabs>
          <w:tab w:val="left" w:pos="720"/>
        </w:tabs>
        <w:spacing w:before="0" w:after="0"/>
        <w:jc w:val="both"/>
      </w:pPr>
      <w:r w:rsidRPr="00E50A6B">
        <w:t>Преподавателя, ведущего данный предмет</w:t>
      </w:r>
    </w:p>
    <w:p w:rsidR="00CD3F78" w:rsidRPr="00E50A6B" w:rsidRDefault="00847E2B" w:rsidP="00842E6C">
      <w:pPr>
        <w:pStyle w:val="a5"/>
        <w:numPr>
          <w:ilvl w:val="0"/>
          <w:numId w:val="9"/>
        </w:numPr>
        <w:spacing w:before="0" w:after="0"/>
        <w:jc w:val="both"/>
      </w:pPr>
      <w:r>
        <w:t>1 – 3 членов комиссии (заместителей директора по УВР, МР и (или) руководителя МО, преподавателей, ведущих</w:t>
      </w:r>
      <w:r w:rsidR="00CD3F78" w:rsidRPr="00E50A6B">
        <w:t xml:space="preserve"> предметы той же образовательной области</w:t>
      </w:r>
      <w:r>
        <w:t>)</w:t>
      </w:r>
      <w:r w:rsidR="004429F1">
        <w:t>. Заместитель директора выполняет обязанности секретаря комиссии.</w:t>
      </w:r>
    </w:p>
    <w:p w:rsidR="00CD3F78" w:rsidRPr="0027754F" w:rsidRDefault="003A0395" w:rsidP="003A0395">
      <w:pPr>
        <w:pStyle w:val="Web"/>
        <w:spacing w:before="0" w:after="0"/>
        <w:jc w:val="both"/>
      </w:pPr>
      <w:r>
        <w:t>3.5</w:t>
      </w:r>
      <w:r w:rsidR="00CD3F78" w:rsidRPr="0027754F">
        <w:t xml:space="preserve">. </w:t>
      </w:r>
      <w:r>
        <w:t>Состав э</w:t>
      </w:r>
      <w:r w:rsidR="00CD3F78" w:rsidRPr="0027754F">
        <w:t>кзаменационн</w:t>
      </w:r>
      <w:r>
        <w:t>ой комиссии в зависимости от специализации и наименования учебного предмета может меняться.</w:t>
      </w:r>
    </w:p>
    <w:p w:rsidR="00CD3F78" w:rsidRDefault="009F3BEF" w:rsidP="009F3BEF">
      <w:pPr>
        <w:pStyle w:val="a5"/>
        <w:tabs>
          <w:tab w:val="left" w:pos="720"/>
        </w:tabs>
        <w:spacing w:before="0" w:after="0"/>
        <w:jc w:val="both"/>
      </w:pPr>
      <w:r>
        <w:t xml:space="preserve">3.6. </w:t>
      </w:r>
      <w:r w:rsidR="00CD3F78" w:rsidRPr="0027754F">
        <w:t>Председатель экзаменационной комиссии организует деятель</w:t>
      </w:r>
      <w:r>
        <w:t>ность экзаменационной комиссии</w:t>
      </w:r>
      <w:r w:rsidR="00842E6C">
        <w:t>.</w:t>
      </w:r>
    </w:p>
    <w:p w:rsidR="006F4555" w:rsidRPr="006F4555" w:rsidRDefault="00842E6C" w:rsidP="006F4555">
      <w:pPr>
        <w:pStyle w:val="a5"/>
        <w:tabs>
          <w:tab w:val="left" w:pos="720"/>
        </w:tabs>
        <w:spacing w:before="0" w:after="0"/>
        <w:jc w:val="both"/>
      </w:pPr>
      <w:r w:rsidRPr="00842E6C">
        <w:rPr>
          <w:rFonts w:ascii="TimesNewRomanPSMT" w:eastAsiaTheme="minorHAnsi" w:hAnsi="TimesNewRomanPSMT" w:cs="TimesNewRomanPSMT"/>
          <w:lang w:eastAsia="en-US"/>
        </w:rPr>
        <w:t>3.7</w:t>
      </w:r>
      <w:r w:rsidRPr="00F3036C">
        <w:rPr>
          <w:rFonts w:eastAsiaTheme="minorHAnsi"/>
          <w:lang w:eastAsia="en-US"/>
        </w:rPr>
        <w:t xml:space="preserve">. Школой должны быть разработаны критерии оценок итоговой аттестации (возможно в рамках учебных программ). С этой целью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</w:t>
      </w:r>
      <w:r w:rsidRPr="00F3036C">
        <w:rPr>
          <w:rFonts w:eastAsiaTheme="minorHAnsi"/>
          <w:lang w:eastAsia="en-US"/>
        </w:rPr>
        <w:lastRenderedPageBreak/>
        <w:t>средств разрабатываются и утверждаются Школой самостоятельно. Фонды оценочных средств должны соответствовать целям и задачам общеразвивающей программы в области искусств и её учебному плану.</w:t>
      </w:r>
      <w:r w:rsidR="006F4555" w:rsidRPr="006F4555">
        <w:t>Содержание аттестационных требований разрабатывается на заседании методического объединения отделе</w:t>
      </w:r>
      <w:r w:rsidR="006F4555">
        <w:t xml:space="preserve">ния, утверждается директором. </w:t>
      </w:r>
      <w:r w:rsidR="006F4555" w:rsidRPr="006F4555">
        <w:t>Экзаменационные требования для учащихся имеют индивидуально-дифференцированную направленность.</w:t>
      </w:r>
    </w:p>
    <w:p w:rsidR="00842E6C" w:rsidRPr="00F3036C" w:rsidRDefault="00842E6C" w:rsidP="00842E6C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3036C">
        <w:rPr>
          <w:rFonts w:eastAsiaTheme="minorHAnsi"/>
          <w:lang w:eastAsia="en-US"/>
        </w:rPr>
        <w:t>3.8. Реализация общеразвивающих программ в области искусств должна способствовать:</w:t>
      </w:r>
    </w:p>
    <w:p w:rsidR="00842E6C" w:rsidRPr="00F3036C" w:rsidRDefault="00842E6C" w:rsidP="00842E6C">
      <w:pPr>
        <w:pStyle w:val="a6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3036C">
        <w:rPr>
          <w:rFonts w:eastAsiaTheme="minorHAnsi"/>
          <w:lang w:eastAsia="en-US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842E6C" w:rsidRPr="00F3036C" w:rsidRDefault="00842E6C" w:rsidP="00842E6C">
      <w:pPr>
        <w:pStyle w:val="a6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3036C">
        <w:rPr>
          <w:rFonts w:eastAsiaTheme="minorHAnsi"/>
          <w:lang w:eastAsia="en-US"/>
        </w:rPr>
        <w:t>воспитанию активного слушателя, зрителя, участника творческой самодеятельности.</w:t>
      </w:r>
    </w:p>
    <w:p w:rsidR="009F3BEF" w:rsidRPr="0027754F" w:rsidRDefault="009F3BEF" w:rsidP="009F3BEF">
      <w:pPr>
        <w:pStyle w:val="Web"/>
        <w:spacing w:before="0" w:after="0"/>
        <w:ind w:firstLine="851"/>
        <w:jc w:val="both"/>
        <w:rPr>
          <w:b/>
        </w:rPr>
      </w:pPr>
      <w:r w:rsidRPr="0027754F">
        <w:rPr>
          <w:b/>
        </w:rPr>
        <w:t xml:space="preserve">IV. Сроки и процедура проведения итоговой аттестации </w:t>
      </w:r>
    </w:p>
    <w:p w:rsidR="009F3BEF" w:rsidRDefault="009F3BEF" w:rsidP="00F91165">
      <w:pPr>
        <w:pStyle w:val="Web"/>
        <w:spacing w:before="0" w:after="0"/>
        <w:jc w:val="both"/>
      </w:pPr>
      <w:r w:rsidRPr="0027754F">
        <w:t>4.1. Итоговая аттестация проводится по месту нахождения Школы.</w:t>
      </w:r>
    </w:p>
    <w:p w:rsidR="005E5A42" w:rsidRDefault="009F3BEF" w:rsidP="00F91165">
      <w:pPr>
        <w:pStyle w:val="Web"/>
        <w:spacing w:before="0" w:after="0"/>
        <w:jc w:val="both"/>
      </w:pPr>
      <w:r>
        <w:t>4.2. Итоговая аттестация</w:t>
      </w:r>
      <w:r w:rsidR="00F25B2E">
        <w:t xml:space="preserve"> </w:t>
      </w:r>
      <w:r w:rsidR="005E5A42">
        <w:t>на отделениях изобразительного и хореографического искусства проходит в мае месяце</w:t>
      </w:r>
      <w:proofErr w:type="gramStart"/>
      <w:r w:rsidR="005E5A42">
        <w:t>.</w:t>
      </w:r>
      <w:proofErr w:type="gramEnd"/>
      <w:r w:rsidR="005E5A42">
        <w:t xml:space="preserve"> Дата и время проведения каждого итогового экзамена утверждается директором Школы не позднее, чем  за 20</w:t>
      </w:r>
      <w:r w:rsidR="00C26170">
        <w:t xml:space="preserve"> </w:t>
      </w:r>
      <w:r w:rsidR="005E5A42">
        <w:t xml:space="preserve">дней до проведения первого экзамена. </w:t>
      </w:r>
    </w:p>
    <w:p w:rsidR="009F3BEF" w:rsidRDefault="005E5A42" w:rsidP="00F91165">
      <w:pPr>
        <w:pStyle w:val="Web"/>
        <w:spacing w:before="0" w:after="0"/>
        <w:jc w:val="both"/>
      </w:pPr>
      <w:r>
        <w:t>Н</w:t>
      </w:r>
      <w:r w:rsidR="00F25B2E">
        <w:t xml:space="preserve">а отделении инструментального исполнительства </w:t>
      </w:r>
      <w:r w:rsidR="009F3BEF">
        <w:t xml:space="preserve"> </w:t>
      </w:r>
      <w:r w:rsidR="00DA2B08">
        <w:t>может проводиться рассредоточен</w:t>
      </w:r>
      <w:r w:rsidR="009F3BEF">
        <w:t>о в течения учебного года. Согласно сложившейся школьной традиции выпускной экзамен по сольфеджио проводится в 3 этапа: декабрь – письменная работа по построению ладов, интервалов, аккордов и др.; март – письменная работа, включающая слуховой анализ и музыкальный диктант; май – устный ответ.</w:t>
      </w:r>
      <w:bookmarkStart w:id="0" w:name="_GoBack"/>
      <w:bookmarkEnd w:id="0"/>
    </w:p>
    <w:p w:rsidR="006F4555" w:rsidRDefault="006F4555" w:rsidP="00F91165">
      <w:pPr>
        <w:pStyle w:val="Web"/>
        <w:spacing w:before="0" w:after="0"/>
        <w:jc w:val="both"/>
      </w:pPr>
      <w:r>
        <w:t>4.3. Итоговой аттестации по учебному предмету «Музыкальный инструмент» предшествуют предварит</w:t>
      </w:r>
      <w:r w:rsidR="005E5A42">
        <w:t>ельные прослушивания (не менее 3</w:t>
      </w:r>
      <w:r>
        <w:t>-х), проводимые на протяжении учебного года по плану работы Школы. В случае неудачного выступления на выпускном экзамене экзаменационная комиссия имеет право зачесть результаты предварительных прослушиваний.</w:t>
      </w:r>
    </w:p>
    <w:p w:rsidR="009F3BEF" w:rsidRPr="0027754F" w:rsidRDefault="009F3BEF" w:rsidP="00F91165">
      <w:pPr>
        <w:pStyle w:val="Web"/>
        <w:spacing w:before="0" w:after="0"/>
        <w:jc w:val="both"/>
      </w:pPr>
      <w:r w:rsidRPr="0027754F">
        <w:t>4.</w:t>
      </w:r>
      <w:r w:rsidR="00F91165">
        <w:t>4</w:t>
      </w:r>
      <w:r w:rsidRPr="0027754F">
        <w:t xml:space="preserve">. </w:t>
      </w:r>
      <w:r>
        <w:t xml:space="preserve">График </w:t>
      </w:r>
      <w:r w:rsidRPr="0027754F">
        <w:t>выпускн</w:t>
      </w:r>
      <w:r>
        <w:t>ых</w:t>
      </w:r>
      <w:r w:rsidRPr="0027754F">
        <w:t xml:space="preserve"> экзамен</w:t>
      </w:r>
      <w:r>
        <w:t>ов устанавливается приказами</w:t>
      </w:r>
      <w:r w:rsidRPr="0027754F">
        <w:t xml:space="preserve"> директор</w:t>
      </w:r>
      <w:r>
        <w:t>а Школы</w:t>
      </w:r>
      <w:r w:rsidR="00104C1E">
        <w:t xml:space="preserve"> (возможно отдельно по разным предметам и этапам сдачи)</w:t>
      </w:r>
      <w:r w:rsidRPr="0027754F">
        <w:t>. Приказ доводится до сведения всех членов экзаменационной комиссии, выпускников и их родителей (законных представит</w:t>
      </w:r>
      <w:r>
        <w:t>елей) не позднее, чем за две надели до проведения</w:t>
      </w:r>
      <w:r w:rsidRPr="0027754F">
        <w:t xml:space="preserve"> выпускного экзамена. </w:t>
      </w:r>
    </w:p>
    <w:p w:rsidR="009F3BEF" w:rsidRPr="0027754F" w:rsidRDefault="009F3BEF" w:rsidP="009F3BEF">
      <w:pPr>
        <w:pStyle w:val="Web"/>
        <w:spacing w:before="0" w:after="0"/>
        <w:ind w:firstLine="851"/>
        <w:jc w:val="both"/>
      </w:pPr>
      <w:r w:rsidRPr="0027754F">
        <w:t xml:space="preserve">Расписание выпускных экзаменов должно предусматривать, чтобы интервал между ними для каждого выпускника составлял не менее трех дней. </w:t>
      </w:r>
    </w:p>
    <w:p w:rsidR="009F3BEF" w:rsidRPr="0027754F" w:rsidRDefault="00F91165" w:rsidP="00F91165">
      <w:pPr>
        <w:pStyle w:val="Web"/>
        <w:spacing w:before="0" w:after="0"/>
        <w:jc w:val="both"/>
      </w:pPr>
      <w:r>
        <w:t>4.5</w:t>
      </w:r>
      <w:r w:rsidR="009F3BEF" w:rsidRPr="0027754F">
        <w:t xml:space="preserve">. Порядок и форма проведения </w:t>
      </w:r>
      <w:r w:rsidR="00104C1E">
        <w:t xml:space="preserve">устных </w:t>
      </w:r>
      <w:r w:rsidR="009F3BEF" w:rsidRPr="0027754F">
        <w:t>выпускных экзаменов доводятся до сведения обучающихся и их родителей (законных предст</w:t>
      </w:r>
      <w:r w:rsidR="00104C1E">
        <w:t>авителей) не позднее, чем за месяц</w:t>
      </w:r>
      <w:r w:rsidR="009F3BEF" w:rsidRPr="0027754F">
        <w:t xml:space="preserve"> до начала итоговой аттестации</w:t>
      </w:r>
      <w:r w:rsidR="00104C1E">
        <w:t xml:space="preserve"> через проведение школьного собрания родителей (законных представителей) выпускников</w:t>
      </w:r>
      <w:r w:rsidR="009F3BEF" w:rsidRPr="0027754F">
        <w:t xml:space="preserve">. </w:t>
      </w:r>
    </w:p>
    <w:p w:rsidR="009F3BEF" w:rsidRPr="0027754F" w:rsidRDefault="009F3BEF" w:rsidP="00F91165">
      <w:pPr>
        <w:pStyle w:val="Web"/>
        <w:spacing w:before="0" w:after="0"/>
        <w:jc w:val="both"/>
      </w:pPr>
      <w:r w:rsidRPr="0027754F">
        <w:t xml:space="preserve">4.6. Во время проведения выпускных экзаменов </w:t>
      </w:r>
      <w:r w:rsidR="004429F1">
        <w:t xml:space="preserve">допускается </w:t>
      </w:r>
      <w:r w:rsidRPr="0027754F">
        <w:t>присутствие</w:t>
      </w:r>
      <w:r w:rsidR="004429F1">
        <w:t xml:space="preserve"> посторонних лиц</w:t>
      </w:r>
      <w:r w:rsidR="005E5A42">
        <w:t xml:space="preserve"> только с разрешения директора Школы</w:t>
      </w:r>
      <w:r w:rsidRPr="0027754F">
        <w:t xml:space="preserve">. </w:t>
      </w:r>
    </w:p>
    <w:p w:rsidR="009F3BEF" w:rsidRPr="0027754F" w:rsidRDefault="00F91165" w:rsidP="00F91165">
      <w:pPr>
        <w:pStyle w:val="Web"/>
        <w:spacing w:before="0" w:after="0"/>
        <w:jc w:val="both"/>
      </w:pPr>
      <w:r>
        <w:t>4.7</w:t>
      </w:r>
      <w:r w:rsidR="009F3BEF" w:rsidRPr="0027754F">
        <w:t xml:space="preserve">. По итогам проведения выпускного экзамена выпускнику выставляется оценка «отлично», «хорошо», «удовлетворительно» или «неудовлетворительно». </w:t>
      </w:r>
    </w:p>
    <w:p w:rsidR="009F3BEF" w:rsidRDefault="009F3BEF" w:rsidP="009F3BEF">
      <w:pPr>
        <w:pStyle w:val="Web"/>
        <w:spacing w:before="0" w:after="0"/>
        <w:ind w:firstLine="851"/>
        <w:jc w:val="both"/>
      </w:pPr>
      <w:r w:rsidRPr="0027754F">
        <w:t xml:space="preserve">Результаты выпускных экзаменов объявляются в тот же день после оформления протоколов заседаний соответствующих комиссий, за исключением выпускных экзаменов, проводимых в письменной форме, результаты которых объявляются на следующий рабочий день. </w:t>
      </w:r>
    </w:p>
    <w:p w:rsidR="006F4555" w:rsidRDefault="006F4555" w:rsidP="009F3BEF">
      <w:pPr>
        <w:pStyle w:val="Web"/>
        <w:spacing w:before="0" w:after="0"/>
        <w:ind w:firstLine="851"/>
        <w:jc w:val="both"/>
      </w:pPr>
      <w:r w:rsidRPr="00013119">
        <w:t xml:space="preserve">Оценка итоговой аттестации является одной из составляющих итоговой оценки по данному предмету, фиксируемой в свидетельстве об окончании школы. </w:t>
      </w:r>
      <w:r w:rsidR="00AA36D7">
        <w:t>Итоговая оценка, выставляемая в свидетельство об окончании Школы, не может быть</w:t>
      </w:r>
      <w:r w:rsidR="005E5A42">
        <w:t xml:space="preserve"> выше, чем оценка, полученная на</w:t>
      </w:r>
      <w:r w:rsidR="00AA36D7">
        <w:t xml:space="preserve"> выпускном экзамене.</w:t>
      </w:r>
    </w:p>
    <w:p w:rsidR="00526ED6" w:rsidRPr="00013119" w:rsidRDefault="00F91165" w:rsidP="00526ED6">
      <w:pPr>
        <w:pStyle w:val="Default"/>
        <w:jc w:val="both"/>
      </w:pPr>
      <w:r>
        <w:t>4.8</w:t>
      </w:r>
      <w:r w:rsidR="00526ED6">
        <w:t>. Обучающемуся, не сдавшему итоговую</w:t>
      </w:r>
      <w:r w:rsidR="00526ED6" w:rsidRPr="00013119">
        <w:t xml:space="preserve"> аттестаци</w:t>
      </w:r>
      <w:r w:rsidR="00526ED6">
        <w:t>ю по уважительной причине (болезнь, др.)</w:t>
      </w:r>
      <w:r w:rsidR="00526ED6" w:rsidRPr="00013119">
        <w:t>, предоставл</w:t>
      </w:r>
      <w:r w:rsidR="00526ED6">
        <w:t>яется право сдачи</w:t>
      </w:r>
      <w:r w:rsidR="00526ED6" w:rsidRPr="00013119">
        <w:t xml:space="preserve"> в дополнительн</w:t>
      </w:r>
      <w:r w:rsidR="00526ED6">
        <w:t xml:space="preserve">ые сроки, установленные </w:t>
      </w:r>
      <w:r w:rsidR="00526ED6" w:rsidRPr="00013119">
        <w:t xml:space="preserve">Школой. </w:t>
      </w:r>
    </w:p>
    <w:p w:rsidR="009F3BEF" w:rsidRPr="0027754F" w:rsidRDefault="009F3BEF" w:rsidP="00F91165">
      <w:pPr>
        <w:tabs>
          <w:tab w:val="left" w:pos="993"/>
        </w:tabs>
        <w:jc w:val="both"/>
      </w:pPr>
      <w:r w:rsidRPr="0027754F">
        <w:lastRenderedPageBreak/>
        <w:t xml:space="preserve">4.9. Все заседания экзаменационных комиссий оформляются протоколами. (Приложение 1). </w:t>
      </w:r>
      <w:r w:rsidRPr="0027754F">
        <w:rPr>
          <w:lang w:eastAsia="ru-RU"/>
        </w:rPr>
        <w:t>Протоколы являются основанием для выдачи свидетельства об освоении образовательной программы.</w:t>
      </w:r>
      <w:r w:rsidRPr="0027754F">
        <w:t>Протоколы заседаний экзаменационных ко</w:t>
      </w:r>
      <w:r w:rsidR="004429F1">
        <w:t>миссий хранятся в архиве Школы.</w:t>
      </w:r>
    </w:p>
    <w:p w:rsidR="009F3BEF" w:rsidRPr="0027754F" w:rsidRDefault="009F3BEF" w:rsidP="009F3BEF">
      <w:pPr>
        <w:tabs>
          <w:tab w:val="left" w:pos="993"/>
        </w:tabs>
        <w:ind w:firstLine="709"/>
        <w:jc w:val="both"/>
        <w:rPr>
          <w:lang w:eastAsia="ru-RU"/>
        </w:rPr>
      </w:pPr>
      <w:r w:rsidRPr="0027754F">
        <w:rPr>
          <w:lang w:eastAsia="ru-RU"/>
        </w:rPr>
        <w:t>На основании протокола итоговой аттестации секретарь экзаменационной комиссии заполняет ведомости результатов итоговой аттестации (Приложение 2). Данные, занесенные в ведомости, являются основой для заполнения:</w:t>
      </w:r>
    </w:p>
    <w:p w:rsidR="009F3BEF" w:rsidRPr="0027754F" w:rsidRDefault="009F3BEF" w:rsidP="009F3BEF">
      <w:pPr>
        <w:numPr>
          <w:ilvl w:val="0"/>
          <w:numId w:val="7"/>
        </w:numPr>
        <w:tabs>
          <w:tab w:val="left" w:pos="993"/>
        </w:tabs>
        <w:jc w:val="both"/>
        <w:rPr>
          <w:lang w:eastAsia="ru-RU"/>
        </w:rPr>
      </w:pPr>
      <w:r w:rsidRPr="0027754F">
        <w:rPr>
          <w:lang w:eastAsia="ru-RU"/>
        </w:rPr>
        <w:t>журналов учета успеваемости и посещаемости;</w:t>
      </w:r>
    </w:p>
    <w:p w:rsidR="009F3BEF" w:rsidRPr="0027754F" w:rsidRDefault="009F3BEF" w:rsidP="009F3BEF">
      <w:pPr>
        <w:numPr>
          <w:ilvl w:val="0"/>
          <w:numId w:val="7"/>
        </w:numPr>
        <w:tabs>
          <w:tab w:val="left" w:pos="993"/>
        </w:tabs>
        <w:jc w:val="both"/>
        <w:rPr>
          <w:lang w:eastAsia="ru-RU"/>
        </w:rPr>
      </w:pPr>
      <w:r w:rsidRPr="0027754F">
        <w:rPr>
          <w:lang w:eastAsia="ru-RU"/>
        </w:rPr>
        <w:t>индивидуальных планов;</w:t>
      </w:r>
    </w:p>
    <w:p w:rsidR="009F3BEF" w:rsidRPr="0027754F" w:rsidRDefault="009F3BEF" w:rsidP="009F3BEF">
      <w:pPr>
        <w:numPr>
          <w:ilvl w:val="0"/>
          <w:numId w:val="7"/>
        </w:numPr>
        <w:tabs>
          <w:tab w:val="left" w:pos="993"/>
        </w:tabs>
        <w:jc w:val="both"/>
        <w:rPr>
          <w:lang w:eastAsia="ru-RU"/>
        </w:rPr>
      </w:pPr>
      <w:r w:rsidRPr="0027754F">
        <w:rPr>
          <w:lang w:eastAsia="ru-RU"/>
        </w:rPr>
        <w:t>общешкольной ведомости;</w:t>
      </w:r>
    </w:p>
    <w:p w:rsidR="009F3BEF" w:rsidRPr="0027754F" w:rsidRDefault="009F3BEF" w:rsidP="009F3BEF">
      <w:pPr>
        <w:numPr>
          <w:ilvl w:val="0"/>
          <w:numId w:val="7"/>
        </w:numPr>
        <w:tabs>
          <w:tab w:val="left" w:pos="993"/>
        </w:tabs>
        <w:jc w:val="both"/>
        <w:rPr>
          <w:lang w:eastAsia="ru-RU"/>
        </w:rPr>
      </w:pPr>
      <w:r w:rsidRPr="0027754F">
        <w:rPr>
          <w:lang w:eastAsia="ru-RU"/>
        </w:rPr>
        <w:t>личных дел учащихся;</w:t>
      </w:r>
    </w:p>
    <w:p w:rsidR="009F3BEF" w:rsidRPr="0027754F" w:rsidRDefault="009F3BEF" w:rsidP="009F3BEF">
      <w:pPr>
        <w:numPr>
          <w:ilvl w:val="0"/>
          <w:numId w:val="7"/>
        </w:numPr>
        <w:tabs>
          <w:tab w:val="left" w:pos="993"/>
        </w:tabs>
        <w:jc w:val="both"/>
        <w:rPr>
          <w:lang w:eastAsia="ru-RU"/>
        </w:rPr>
      </w:pPr>
      <w:r w:rsidRPr="0027754F">
        <w:rPr>
          <w:lang w:eastAsia="ru-RU"/>
        </w:rPr>
        <w:t>свидетельства об окончании образовательной организации.</w:t>
      </w:r>
    </w:p>
    <w:p w:rsidR="00526ED6" w:rsidRPr="00526ED6" w:rsidRDefault="009F3BEF" w:rsidP="00526ED6">
      <w:pPr>
        <w:pStyle w:val="a5"/>
        <w:spacing w:before="0" w:after="0"/>
        <w:jc w:val="both"/>
      </w:pPr>
      <w:r w:rsidRPr="00526ED6">
        <w:t>4.10.</w:t>
      </w:r>
      <w:r w:rsidR="005F39AC">
        <w:t xml:space="preserve"> Отчеты о работе экзаменационной комиссии</w:t>
      </w:r>
      <w:r w:rsidRPr="00526ED6">
        <w:t xml:space="preserve"> заслушиваются на педагогическом совете Школы </w:t>
      </w:r>
      <w:r w:rsidR="00842E6C" w:rsidRPr="00526ED6">
        <w:t>и включаются в годовой отчет о работе Школы.</w:t>
      </w:r>
      <w:r w:rsidR="00526ED6" w:rsidRPr="00526ED6">
        <w:t xml:space="preserve"> Результаты итоговой аттестации и решения педсовета служат основанием для рекомендаций заместителям директора по учебной и методической работе, преподавателям для совершенствования образовательного процесса в целом, методик преподавания отдельных предметов, организации контроля знаний учащихся в дальнейшем.</w:t>
      </w:r>
    </w:p>
    <w:p w:rsidR="00526ED6" w:rsidRPr="00013119" w:rsidRDefault="00F91165" w:rsidP="00526ED6">
      <w:pPr>
        <w:pStyle w:val="Default"/>
        <w:jc w:val="both"/>
      </w:pPr>
      <w:r>
        <w:t xml:space="preserve">4.11. </w:t>
      </w:r>
      <w:r w:rsidR="00526ED6" w:rsidRPr="00013119">
        <w:t>В случае несогласия обучающихся и их родителей с выставленной итоговой оценкой, она может быть пересмотрена. Основанием для пересмотра является письменное заявление родителей</w:t>
      </w:r>
      <w:r w:rsidR="00526ED6">
        <w:t xml:space="preserve"> (законных представителей)</w:t>
      </w:r>
      <w:r w:rsidR="00526ED6" w:rsidRPr="00013119">
        <w:t>, представленное в ито</w:t>
      </w:r>
      <w:r w:rsidR="00526ED6">
        <w:t>говую аттестационную комиссию не позже следующего рабочего</w:t>
      </w:r>
      <w:r w:rsidR="00526ED6" w:rsidRPr="00013119">
        <w:t xml:space="preserve"> д</w:t>
      </w:r>
      <w:r w:rsidR="00526ED6">
        <w:t>ня</w:t>
      </w:r>
      <w:r w:rsidR="00526ED6" w:rsidRPr="00013119">
        <w:t xml:space="preserve"> после экзамена. Приказом директора школы создается экспертная комиссия в составе трех преподавателей</w:t>
      </w:r>
      <w:r w:rsidR="00526ED6">
        <w:t>,</w:t>
      </w:r>
      <w:r w:rsidR="00526ED6" w:rsidRPr="0027754F">
        <w:t>не входящих в состав экзаменационных комиссий, за исключением директора Школы, который может входить в состав экзаменационной комиссии и должен явля</w:t>
      </w:r>
      <w:r w:rsidR="005F39AC">
        <w:t>ться председателем экспертной</w:t>
      </w:r>
      <w:r w:rsidR="00526ED6" w:rsidRPr="0027754F">
        <w:t xml:space="preserve"> комиссии</w:t>
      </w:r>
      <w:r w:rsidR="00526ED6">
        <w:t>. Комиссия</w:t>
      </w:r>
      <w:r w:rsidR="00526ED6" w:rsidRPr="00013119">
        <w:t xml:space="preserve"> в присутствии родителей</w:t>
      </w:r>
      <w:r w:rsidR="00526ED6">
        <w:t xml:space="preserve"> (законных представителей)</w:t>
      </w:r>
      <w:r w:rsidR="00526ED6" w:rsidRPr="00013119">
        <w:t xml:space="preserve"> обучающегося прослушивает программу (выступление)</w:t>
      </w:r>
      <w:r w:rsidR="00526ED6">
        <w:t>, устный ответ</w:t>
      </w:r>
      <w:r w:rsidR="00526ED6" w:rsidRPr="00013119">
        <w:t xml:space="preserve"> обучающегося; просматривает работы обучающегося и определяет соответствие выставленной оценки фактическому уровню его знаний. Решение комиссии оформляется протоколом и является окончательным. </w:t>
      </w:r>
    </w:p>
    <w:p w:rsidR="00B03036" w:rsidRPr="00331BF2" w:rsidRDefault="00B03036" w:rsidP="00331BF2">
      <w:pPr>
        <w:pStyle w:val="a5"/>
        <w:spacing w:before="0" w:after="0"/>
        <w:jc w:val="both"/>
        <w:rPr>
          <w:b/>
        </w:rPr>
      </w:pPr>
      <w:r w:rsidRPr="00331BF2">
        <w:rPr>
          <w:b/>
        </w:rPr>
        <w:t>V. Порядок выпуска обучающихся и выдачи докумен</w:t>
      </w:r>
      <w:r w:rsidR="00331BF2">
        <w:rPr>
          <w:b/>
        </w:rPr>
        <w:t>тов</w:t>
      </w:r>
      <w:r w:rsidR="00664DAA">
        <w:rPr>
          <w:b/>
        </w:rPr>
        <w:t xml:space="preserve"> об обучении</w:t>
      </w:r>
    </w:p>
    <w:p w:rsidR="00B03036" w:rsidRPr="00331BF2" w:rsidRDefault="00B03036" w:rsidP="00331BF2">
      <w:pPr>
        <w:pStyle w:val="a5"/>
        <w:tabs>
          <w:tab w:val="left" w:pos="-405"/>
        </w:tabs>
        <w:spacing w:before="0" w:after="0"/>
        <w:ind w:firstLine="15"/>
        <w:jc w:val="both"/>
      </w:pPr>
      <w:r w:rsidRPr="00331BF2">
        <w:t>5.1.</w:t>
      </w:r>
      <w:r w:rsidR="00AA36D7" w:rsidRPr="00331BF2">
        <w:t xml:space="preserve"> Выпускникам</w:t>
      </w:r>
      <w:r w:rsidRPr="00331BF2">
        <w:t>, прошедшим итоговую аттестацию, вы</w:t>
      </w:r>
      <w:r w:rsidR="00AA36D7" w:rsidRPr="00331BF2">
        <w:t>дается свидетельство установленного</w:t>
      </w:r>
      <w:r w:rsidRPr="00331BF2">
        <w:t xml:space="preserve"> образца</w:t>
      </w:r>
      <w:r w:rsidR="00AA36D7" w:rsidRPr="00331BF2">
        <w:t>.</w:t>
      </w:r>
    </w:p>
    <w:p w:rsidR="00B03036" w:rsidRPr="00331BF2" w:rsidRDefault="00B03036" w:rsidP="00331BF2">
      <w:pPr>
        <w:pStyle w:val="a5"/>
        <w:spacing w:before="0" w:after="0"/>
        <w:ind w:left="45" w:hanging="30"/>
        <w:jc w:val="both"/>
      </w:pPr>
      <w:r w:rsidRPr="00331BF2">
        <w:t>5.2. Вып</w:t>
      </w:r>
      <w:r w:rsidR="00AA36D7" w:rsidRPr="00331BF2">
        <w:t xml:space="preserve">уск учащихся </w:t>
      </w:r>
      <w:r w:rsidRPr="00331BF2">
        <w:t>утверждается решением педсовета, на основании которого издается приказ по школе</w:t>
      </w:r>
    </w:p>
    <w:p w:rsidR="00B03036" w:rsidRPr="00331BF2" w:rsidRDefault="00B03036" w:rsidP="00331BF2">
      <w:pPr>
        <w:pStyle w:val="a5"/>
        <w:spacing w:before="0" w:after="0"/>
        <w:jc w:val="both"/>
      </w:pPr>
      <w:r w:rsidRPr="00331BF2">
        <w:t xml:space="preserve">5.3. В свидетельство выставляются итоговые оценки по </w:t>
      </w:r>
      <w:r w:rsidR="00093367" w:rsidRPr="00331BF2">
        <w:t xml:space="preserve">освоенным </w:t>
      </w:r>
      <w:r w:rsidRPr="00331BF2">
        <w:t>предметам учебного плана. Выпускникам, изучавшим предметы по вы</w:t>
      </w:r>
      <w:r w:rsidR="00093367" w:rsidRPr="00331BF2">
        <w:t>бору,</w:t>
      </w:r>
      <w:r w:rsidRPr="00331BF2">
        <w:t xml:space="preserve"> в </w:t>
      </w:r>
      <w:r w:rsidR="00093367" w:rsidRPr="00331BF2">
        <w:t>свидетельстве</w:t>
      </w:r>
      <w:r w:rsidRPr="00331BF2">
        <w:t xml:space="preserve"> об о</w:t>
      </w:r>
      <w:r w:rsidR="00093367" w:rsidRPr="00331BF2">
        <w:t>кончании</w:t>
      </w:r>
      <w:r w:rsidRPr="00331BF2">
        <w:t xml:space="preserve"> делается соответствующая запись</w:t>
      </w:r>
    </w:p>
    <w:p w:rsidR="00B03036" w:rsidRPr="00331BF2" w:rsidRDefault="00664DAA" w:rsidP="00331BF2">
      <w:pPr>
        <w:pStyle w:val="a5"/>
        <w:spacing w:before="0" w:after="0"/>
        <w:ind w:left="30" w:hanging="15"/>
        <w:jc w:val="both"/>
      </w:pPr>
      <w:r>
        <w:t>5.4. В документе об обучении</w:t>
      </w:r>
      <w:r w:rsidR="00B03036" w:rsidRPr="00331BF2">
        <w:t xml:space="preserve"> отметки по предметам проставляются цифрами и в скобках словами: 5 (отлично), 4 (хорошо), 3 (удовлетворительно). </w:t>
      </w:r>
    </w:p>
    <w:p w:rsidR="00AA36D7" w:rsidRPr="0027754F" w:rsidRDefault="00331BF2" w:rsidP="00331BF2">
      <w:pPr>
        <w:pStyle w:val="Web"/>
        <w:spacing w:before="0" w:after="0"/>
        <w:jc w:val="both"/>
      </w:pPr>
      <w:r>
        <w:t>5.5</w:t>
      </w:r>
      <w:r w:rsidR="00AA36D7" w:rsidRPr="0027754F">
        <w:t>. Лицам, не прошедшим итоговую аттестацию по неуважительной причине или получившим на итоговой аттестации неудовлетворительные результаты</w:t>
      </w:r>
      <w:r w:rsidR="00093367">
        <w:rPr>
          <w:sz w:val="28"/>
          <w:szCs w:val="28"/>
        </w:rPr>
        <w:t xml:space="preserve">, </w:t>
      </w:r>
      <w:r w:rsidR="00093367" w:rsidRPr="00093367">
        <w:t>или имеющим менее четырех итоговых оценок</w:t>
      </w:r>
      <w:r w:rsidR="00AA36D7" w:rsidRPr="0027754F">
        <w:t xml:space="preserve">, выдается справка установленного Школой образца. </w:t>
      </w:r>
    </w:p>
    <w:p w:rsidR="00B03036" w:rsidRPr="00331BF2" w:rsidRDefault="00B03036" w:rsidP="00331BF2">
      <w:pPr>
        <w:pStyle w:val="a5"/>
        <w:spacing w:before="0" w:after="0"/>
        <w:jc w:val="both"/>
      </w:pPr>
      <w:r w:rsidRPr="00331BF2">
        <w:t>5.6.Учащиеся 5 и 7 (выпускных) классов по заявлению родителей один</w:t>
      </w:r>
      <w:r w:rsidR="00F91165" w:rsidRPr="00331BF2">
        <w:t xml:space="preserve"> либо два</w:t>
      </w:r>
      <w:r w:rsidRPr="00331BF2">
        <w:t xml:space="preserve"> экзамен</w:t>
      </w:r>
      <w:r w:rsidR="00F91165" w:rsidRPr="00331BF2">
        <w:t>а</w:t>
      </w:r>
      <w:r w:rsidRPr="00331BF2">
        <w:t xml:space="preserve"> могут сдавать в 6 или 8 (выпускных) классах</w:t>
      </w:r>
    </w:p>
    <w:p w:rsidR="00B03036" w:rsidRPr="00331BF2" w:rsidRDefault="00331BF2" w:rsidP="00331BF2">
      <w:pPr>
        <w:pStyle w:val="a5"/>
        <w:spacing w:before="0" w:after="0"/>
        <w:jc w:val="both"/>
      </w:pPr>
      <w:r>
        <w:t>5.7.Учащимся, указанным в п.5.5</w:t>
      </w:r>
      <w:r w:rsidR="00B03036" w:rsidRPr="00331BF2">
        <w:t>. настоящего Положения предоставляется на следующий учебный го</w:t>
      </w:r>
      <w:r w:rsidR="00F91165" w:rsidRPr="00331BF2">
        <w:t>д право повторного обучения и</w:t>
      </w:r>
      <w:r w:rsidR="00B03036" w:rsidRPr="00331BF2">
        <w:t xml:space="preserve"> сдачи итогов</w:t>
      </w:r>
      <w:r w:rsidR="00F91165" w:rsidRPr="00331BF2">
        <w:t>ой аттестации.</w:t>
      </w:r>
    </w:p>
    <w:p w:rsidR="00B03036" w:rsidRPr="00331BF2" w:rsidRDefault="00331BF2" w:rsidP="00331BF2">
      <w:pPr>
        <w:pStyle w:val="a5"/>
        <w:spacing w:before="0" w:after="0"/>
        <w:jc w:val="both"/>
      </w:pPr>
      <w:r>
        <w:t>5.8</w:t>
      </w:r>
      <w:r w:rsidR="00664DAA">
        <w:t>. Свидетельства об обучении</w:t>
      </w:r>
      <w:r w:rsidR="00F91165" w:rsidRPr="00331BF2">
        <w:t xml:space="preserve">вручаются </w:t>
      </w:r>
      <w:r w:rsidR="00B03036" w:rsidRPr="00331BF2">
        <w:t>выпускник</w:t>
      </w:r>
      <w:r>
        <w:t>ам в торжественной обста</w:t>
      </w:r>
      <w:r w:rsidR="00F91165" w:rsidRPr="00331BF2">
        <w:t>новке.</w:t>
      </w:r>
    </w:p>
    <w:p w:rsidR="00B03036" w:rsidRPr="00331BF2" w:rsidRDefault="00331BF2" w:rsidP="00331BF2">
      <w:pPr>
        <w:pStyle w:val="a5"/>
        <w:spacing w:before="0" w:after="0"/>
        <w:jc w:val="both"/>
      </w:pPr>
      <w:r>
        <w:t>5.9</w:t>
      </w:r>
      <w:r w:rsidR="00B03036" w:rsidRPr="00331BF2">
        <w:t>.Выпускникам, име</w:t>
      </w:r>
      <w:r w:rsidR="00F91165" w:rsidRPr="00331BF2">
        <w:t>ющим все итоговые оценки</w:t>
      </w:r>
      <w:r w:rsidR="00B03036" w:rsidRPr="00331BF2">
        <w:t xml:space="preserve"> «5», выдается свидетельство особого образца</w:t>
      </w:r>
      <w:r w:rsidR="00F91165" w:rsidRPr="00331BF2">
        <w:t>. Допускается выдача свидетельства особого образца при наличии одной из оценок «4».</w:t>
      </w:r>
    </w:p>
    <w:p w:rsidR="00B03036" w:rsidRDefault="00331BF2" w:rsidP="00260AFC">
      <w:pPr>
        <w:pStyle w:val="a5"/>
        <w:spacing w:before="0" w:after="0"/>
        <w:jc w:val="both"/>
        <w:rPr>
          <w:sz w:val="28"/>
          <w:szCs w:val="28"/>
        </w:rPr>
      </w:pPr>
      <w:r>
        <w:lastRenderedPageBreak/>
        <w:t>5.10</w:t>
      </w:r>
      <w:r w:rsidR="00B03036" w:rsidRPr="00331BF2">
        <w:t>.За особые успехи в учении</w:t>
      </w:r>
      <w:r w:rsidR="00F91165" w:rsidRPr="00331BF2">
        <w:t>, активное участие в концертно-творческой жизни Школы,</w:t>
      </w:r>
      <w:r w:rsidR="00B03036" w:rsidRPr="00331BF2">
        <w:t xml:space="preserve"> выпускники школы могут награждаться пох</w:t>
      </w:r>
      <w:r w:rsidR="00F91165" w:rsidRPr="00331BF2">
        <w:t>вальной грамотой</w:t>
      </w:r>
      <w:r w:rsidR="00F91165">
        <w:rPr>
          <w:sz w:val="28"/>
          <w:szCs w:val="28"/>
        </w:rPr>
        <w:t>.</w:t>
      </w:r>
    </w:p>
    <w:p w:rsidR="00331BF2" w:rsidRPr="00013119" w:rsidRDefault="00664DAA" w:rsidP="00260AFC">
      <w:pPr>
        <w:pStyle w:val="Default"/>
        <w:jc w:val="both"/>
      </w:pPr>
      <w:r>
        <w:t>5.11. Свидетельство об обучении</w:t>
      </w:r>
      <w:r w:rsidR="00331BF2">
        <w:t xml:space="preserve"> подписывается директором Школы, </w:t>
      </w:r>
      <w:r w:rsidR="00331BF2" w:rsidRPr="00013119">
        <w:t>заместител</w:t>
      </w:r>
      <w:r w:rsidR="00331BF2">
        <w:t>я</w:t>
      </w:r>
      <w:r w:rsidR="00331BF2" w:rsidRPr="00013119">
        <w:t>м</w:t>
      </w:r>
      <w:r w:rsidR="00331BF2">
        <w:t>и</w:t>
      </w:r>
      <w:r w:rsidR="00331BF2" w:rsidRPr="00013119">
        <w:t xml:space="preserve"> директора по учебно-восп</w:t>
      </w:r>
      <w:r w:rsidR="00260AFC">
        <w:t xml:space="preserve">итательной </w:t>
      </w:r>
      <w:r w:rsidR="00331BF2">
        <w:t xml:space="preserve">и методической работе, преподавателями, </w:t>
      </w:r>
      <w:r w:rsidR="00260AFC">
        <w:t>обучавшими учащегося.</w:t>
      </w:r>
    </w:p>
    <w:p w:rsidR="00331BF2" w:rsidRDefault="00260AFC" w:rsidP="00260AFC">
      <w:pPr>
        <w:pStyle w:val="Default"/>
        <w:jc w:val="both"/>
      </w:pPr>
      <w:r>
        <w:t>5.12</w:t>
      </w:r>
      <w:r w:rsidR="00331BF2" w:rsidRPr="00013119">
        <w:t xml:space="preserve">. Оттиск печати образовательного учреждения должен быть ясным, четким, легко читаемым. Подчистки, </w:t>
      </w:r>
      <w:r>
        <w:t>исправле</w:t>
      </w:r>
      <w:r w:rsidR="00664DAA">
        <w:t>ния в свидетельстве об обучении</w:t>
      </w:r>
      <w:r w:rsidR="00331BF2" w:rsidRPr="00013119">
        <w:t xml:space="preserve"> не допускаются. </w:t>
      </w:r>
    </w:p>
    <w:p w:rsidR="00664DAA" w:rsidRPr="00E923CF" w:rsidRDefault="00664DAA" w:rsidP="00664DAA">
      <w:pPr>
        <w:pStyle w:val="Default"/>
        <w:spacing w:after="135"/>
        <w:jc w:val="both"/>
      </w:pPr>
      <w:r>
        <w:t>5.13</w:t>
      </w:r>
      <w:r w:rsidRPr="00E923CF">
        <w:t xml:space="preserve">. Свидетельства, не полученные выпускниками в год окончания Школы, хранятся в Школе до их востребования. </w:t>
      </w:r>
    </w:p>
    <w:p w:rsidR="00664DAA" w:rsidRPr="00013119" w:rsidRDefault="00664DAA" w:rsidP="00260AFC">
      <w:pPr>
        <w:pStyle w:val="Default"/>
        <w:jc w:val="both"/>
      </w:pPr>
    </w:p>
    <w:p w:rsidR="00C26170" w:rsidRPr="00E03587" w:rsidRDefault="00C26170" w:rsidP="00C26170">
      <w:pPr>
        <w:spacing w:before="100" w:beforeAutospacing="1" w:after="100" w:afterAutospacing="1"/>
        <w:jc w:val="center"/>
      </w:pPr>
      <w:r w:rsidRPr="00E03587">
        <w:rPr>
          <w:b/>
          <w:bCs/>
        </w:rPr>
        <w:t>V</w:t>
      </w:r>
      <w:r>
        <w:rPr>
          <w:b/>
          <w:bCs/>
        </w:rPr>
        <w:t>I</w:t>
      </w:r>
      <w:r w:rsidRPr="00E03587">
        <w:rPr>
          <w:b/>
          <w:bCs/>
        </w:rPr>
        <w:t>. Порядок подачи и рассмотрения апелляций</w:t>
      </w:r>
    </w:p>
    <w:p w:rsidR="00C26170" w:rsidRPr="00E03587" w:rsidRDefault="00C26170" w:rsidP="00C26170">
      <w:pPr>
        <w:spacing w:before="100" w:beforeAutospacing="1" w:after="100" w:afterAutospacing="1"/>
      </w:pPr>
      <w:r w:rsidRPr="00E03587">
        <w:t> </w:t>
      </w:r>
      <w:r>
        <w:t>6.</w:t>
      </w:r>
      <w:r w:rsidRPr="00E03587">
        <w:t>1. Выпускники и (или) их родители (законные представители) вправе подать письменное заявление об апелляции по процедурным вопросам проведения итоговой аттестации (далее – апелляция) в апелляционную комиссию не позднее следующего рабочего дня п</w:t>
      </w:r>
      <w:r>
        <w:t>осле проведения итогового экзамена</w:t>
      </w:r>
      <w:r w:rsidRPr="00E03587">
        <w:t>.</w:t>
      </w:r>
    </w:p>
    <w:p w:rsidR="00C26170" w:rsidRPr="00E03587" w:rsidRDefault="00C26170" w:rsidP="00C26170">
      <w:pPr>
        <w:spacing w:before="100" w:beforeAutospacing="1" w:after="100" w:afterAutospacing="1"/>
      </w:pPr>
      <w:r>
        <w:t>6.</w:t>
      </w:r>
      <w:r w:rsidRPr="00E03587">
        <w:t>2. Состав апелляционной комиссии утверждается приказом директора Школы одновременно с утверждением состава аттестационной комиссии.  Апелляционная комиссия формируется в количестве не менее трех человек из числа работников Школы, не входящих в состав экзаменационных комиссий.</w:t>
      </w:r>
    </w:p>
    <w:p w:rsidR="00C26170" w:rsidRPr="00E03587" w:rsidRDefault="00C26170" w:rsidP="00C26170">
      <w:pPr>
        <w:spacing w:before="100" w:beforeAutospacing="1" w:after="100" w:afterAutospacing="1"/>
      </w:pPr>
      <w:r>
        <w:t>6.</w:t>
      </w:r>
      <w:r w:rsidRPr="00E03587">
        <w:t>3. Решения апелляционной комиссии принимаются большинством голосов от общего числа членов комиссии.  При равенстве голосов решающим является голос председателя апелляционной комиссии.</w:t>
      </w:r>
    </w:p>
    <w:p w:rsidR="00C26170" w:rsidRPr="00E03587" w:rsidRDefault="00C26170" w:rsidP="00C26170">
      <w:pPr>
        <w:spacing w:before="100" w:beforeAutospacing="1" w:after="100" w:afterAutospacing="1"/>
      </w:pPr>
      <w:r>
        <w:t>6.</w:t>
      </w:r>
      <w:r w:rsidRPr="00E03587">
        <w:t>4. Апелляция может быть подана только по проце</w:t>
      </w:r>
      <w:r>
        <w:t>дуре проведения итогового экзамена</w:t>
      </w:r>
      <w:r w:rsidRPr="00E03587">
        <w:t>. Апелляция рассматривается не позднее одного рабочего дня со дня ее подачи на заседании апелляционной комиссии, на которое приглашается председатель аттестационной комиссии, а также выпускник и (или) его родители (законные представители), не согласные с решением аттестационной комиссии.</w:t>
      </w:r>
    </w:p>
    <w:p w:rsidR="00C26170" w:rsidRPr="00E03587" w:rsidRDefault="00C26170" w:rsidP="00C26170">
      <w:pPr>
        <w:spacing w:before="100" w:beforeAutospacing="1" w:after="100" w:afterAutospacing="1"/>
      </w:pPr>
      <w:r>
        <w:t>6.</w:t>
      </w:r>
      <w:r w:rsidRPr="00E03587">
        <w:t>5. 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итогового зачета, которое подписывается председателем данной комиссии и оформляется протоколом.  Данное решение доводится до сведения подавшего апелляционное заявление выпускника и (или) его родителей (законных представителей) под роспись в течение одного рабочего дня со дня принятия решения.</w:t>
      </w:r>
    </w:p>
    <w:p w:rsidR="00C26170" w:rsidRPr="00E03587" w:rsidRDefault="00C26170" w:rsidP="00C26170">
      <w:pPr>
        <w:spacing w:before="100" w:beforeAutospacing="1" w:after="100" w:afterAutospacing="1"/>
      </w:pPr>
      <w:r>
        <w:t>6.6. Итоговый экзамен</w:t>
      </w:r>
      <w:r w:rsidRPr="00E03587">
        <w:t xml:space="preserve"> проводится повторно </w:t>
      </w:r>
      <w:proofErr w:type="gramStart"/>
      <w:r w:rsidRPr="00E03587">
        <w:t>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</w:t>
      </w:r>
      <w:proofErr w:type="gramEnd"/>
      <w:r w:rsidRPr="00E03587">
        <w:t xml:space="preserve"> его проведения.</w:t>
      </w:r>
    </w:p>
    <w:p w:rsidR="00C26170" w:rsidRPr="00E03587" w:rsidRDefault="00C26170" w:rsidP="00C26170">
      <w:pPr>
        <w:spacing w:before="100" w:beforeAutospacing="1" w:after="100" w:afterAutospacing="1"/>
      </w:pPr>
      <w:r>
        <w:t>6.</w:t>
      </w:r>
      <w:r w:rsidRPr="00E03587">
        <w:t xml:space="preserve">7. Подача апелляции по процедуре проведения повторного итогового </w:t>
      </w:r>
      <w:r>
        <w:t xml:space="preserve">экзамена </w:t>
      </w:r>
      <w:r w:rsidRPr="00E03587">
        <w:t>не допускается.</w:t>
      </w:r>
    </w:p>
    <w:p w:rsidR="00331BF2" w:rsidRDefault="00331BF2" w:rsidP="00260AFC">
      <w:pPr>
        <w:pStyle w:val="a5"/>
        <w:spacing w:before="0" w:after="0"/>
        <w:jc w:val="both"/>
        <w:rPr>
          <w:sz w:val="28"/>
          <w:szCs w:val="28"/>
        </w:rPr>
      </w:pPr>
    </w:p>
    <w:p w:rsidR="000B0082" w:rsidRDefault="000B0082"/>
    <w:p w:rsidR="00C26170" w:rsidRDefault="00C26170"/>
    <w:p w:rsidR="00C26170" w:rsidRDefault="00C26170"/>
    <w:p w:rsidR="00260AFC" w:rsidRDefault="00260AFC" w:rsidP="00260AFC">
      <w:pPr>
        <w:pStyle w:val="Web"/>
        <w:spacing w:before="0" w:after="0" w:line="360" w:lineRule="auto"/>
        <w:ind w:firstLine="851"/>
        <w:jc w:val="right"/>
      </w:pPr>
      <w:r>
        <w:lastRenderedPageBreak/>
        <w:t>Приложение 1</w:t>
      </w:r>
    </w:p>
    <w:p w:rsidR="00374175" w:rsidRDefault="00260AFC" w:rsidP="00260AFC">
      <w:pPr>
        <w:jc w:val="center"/>
        <w:rPr>
          <w:b/>
        </w:rPr>
      </w:pPr>
      <w:r>
        <w:rPr>
          <w:b/>
        </w:rPr>
        <w:t xml:space="preserve">Муниципальное бюджетное </w:t>
      </w:r>
      <w:r w:rsidR="00C26170">
        <w:rPr>
          <w:b/>
        </w:rPr>
        <w:t xml:space="preserve">образовательное </w:t>
      </w:r>
      <w:r>
        <w:rPr>
          <w:b/>
        </w:rPr>
        <w:t xml:space="preserve">учреждение </w:t>
      </w:r>
      <w:r w:rsidR="00374175">
        <w:rPr>
          <w:b/>
        </w:rPr>
        <w:t xml:space="preserve">культуры </w:t>
      </w:r>
      <w:r>
        <w:rPr>
          <w:b/>
        </w:rPr>
        <w:t xml:space="preserve">дополнительного образования </w:t>
      </w:r>
      <w:r w:rsidR="00C26170">
        <w:rPr>
          <w:b/>
        </w:rPr>
        <w:t>детей Еткульская детская школа искусств</w:t>
      </w:r>
    </w:p>
    <w:p w:rsidR="00260AFC" w:rsidRDefault="00260AFC" w:rsidP="00260AF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C26170">
        <w:rPr>
          <w:sz w:val="28"/>
          <w:szCs w:val="28"/>
        </w:rPr>
        <w:t>_________________________</w:t>
      </w:r>
    </w:p>
    <w:p w:rsidR="00260AFC" w:rsidRDefault="00260AFC" w:rsidP="00260AFC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образовательной программы)</w:t>
      </w:r>
    </w:p>
    <w:p w:rsidR="00260AFC" w:rsidRDefault="00260AFC" w:rsidP="00260AFC">
      <w:pPr>
        <w:rPr>
          <w:sz w:val="28"/>
          <w:szCs w:val="28"/>
        </w:rPr>
      </w:pPr>
    </w:p>
    <w:p w:rsidR="00260AFC" w:rsidRDefault="00260AFC" w:rsidP="00260AF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</w:p>
    <w:p w:rsidR="00260AFC" w:rsidRDefault="00260AFC" w:rsidP="00260AF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комиссии по проведению итоговой аттестации</w:t>
      </w:r>
    </w:p>
    <w:p w:rsidR="00260AFC" w:rsidRDefault="00260AFC" w:rsidP="00260AF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260AFC" w:rsidRDefault="00260AFC" w:rsidP="00260AFC">
      <w:pPr>
        <w:jc w:val="center"/>
        <w:rPr>
          <w:sz w:val="16"/>
          <w:szCs w:val="16"/>
        </w:rPr>
      </w:pPr>
      <w:r w:rsidRPr="00B0387B">
        <w:rPr>
          <w:sz w:val="16"/>
          <w:szCs w:val="16"/>
        </w:rPr>
        <w:t>(наименование выпускного экзамена)</w:t>
      </w:r>
    </w:p>
    <w:p w:rsidR="00260AFC" w:rsidRPr="00B0387B" w:rsidRDefault="00260AFC" w:rsidP="00260AFC">
      <w:pPr>
        <w:jc w:val="center"/>
        <w:rPr>
          <w:sz w:val="16"/>
          <w:szCs w:val="16"/>
        </w:rPr>
      </w:pPr>
    </w:p>
    <w:p w:rsidR="00260AFC" w:rsidRDefault="00260AFC" w:rsidP="00260AFC">
      <w:pPr>
        <w:jc w:val="center"/>
        <w:rPr>
          <w:sz w:val="16"/>
          <w:szCs w:val="16"/>
        </w:rPr>
      </w:pPr>
    </w:p>
    <w:p w:rsidR="00260AFC" w:rsidRDefault="00260AFC" w:rsidP="00260AFC">
      <w:pPr>
        <w:jc w:val="right"/>
        <w:rPr>
          <w:sz w:val="28"/>
          <w:szCs w:val="28"/>
        </w:rPr>
      </w:pPr>
      <w:r>
        <w:rPr>
          <w:sz w:val="28"/>
          <w:szCs w:val="28"/>
        </w:rPr>
        <w:t>« ___» ____________ 201___ г.</w:t>
      </w:r>
    </w:p>
    <w:p w:rsidR="00260AFC" w:rsidRDefault="00260AFC" w:rsidP="00260AFC">
      <w:pPr>
        <w:jc w:val="right"/>
        <w:rPr>
          <w:sz w:val="28"/>
          <w:szCs w:val="28"/>
        </w:rPr>
      </w:pPr>
    </w:p>
    <w:p w:rsidR="00260AFC" w:rsidRDefault="00260AFC" w:rsidP="00260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Присутствовали: председатель комиссии, члены комиссии, ответственный секретарь комиссии.</w:t>
      </w:r>
    </w:p>
    <w:p w:rsidR="00260AFC" w:rsidRPr="00BE292F" w:rsidRDefault="00260AFC" w:rsidP="00260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Повестка дня: проведение выпускного экзамена учащихся ______________ класса.</w:t>
      </w:r>
    </w:p>
    <w:p w:rsidR="00260AFC" w:rsidRDefault="00260AFC" w:rsidP="00260AFC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Приняли решение по результатам обсуждения:</w:t>
      </w:r>
    </w:p>
    <w:p w:rsidR="00260AFC" w:rsidRDefault="00260AFC" w:rsidP="00260AFC">
      <w:pPr>
        <w:pStyle w:val="a6"/>
        <w:tabs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3"/>
        <w:gridCol w:w="1134"/>
        <w:gridCol w:w="1701"/>
        <w:gridCol w:w="1418"/>
        <w:gridCol w:w="1984"/>
      </w:tblGrid>
      <w:tr w:rsidR="00260AFC" w:rsidRPr="00EC264B" w:rsidTr="002E11C2">
        <w:tc>
          <w:tcPr>
            <w:tcW w:w="2693" w:type="dxa"/>
          </w:tcPr>
          <w:p w:rsidR="00260AFC" w:rsidRPr="00EC264B" w:rsidRDefault="00260AFC" w:rsidP="002E11C2">
            <w:pPr>
              <w:pStyle w:val="a6"/>
              <w:ind w:left="0"/>
              <w:jc w:val="center"/>
            </w:pPr>
            <w:r w:rsidRPr="00EC264B">
              <w:t>Фамилия, имя учащегося</w:t>
            </w:r>
          </w:p>
        </w:tc>
        <w:tc>
          <w:tcPr>
            <w:tcW w:w="1134" w:type="dxa"/>
          </w:tcPr>
          <w:p w:rsidR="00260AFC" w:rsidRPr="00EC264B" w:rsidRDefault="00260AFC" w:rsidP="002E11C2">
            <w:pPr>
              <w:pStyle w:val="a6"/>
              <w:ind w:left="0"/>
              <w:jc w:val="center"/>
            </w:pPr>
            <w:r w:rsidRPr="00EC264B">
              <w:t>Класс</w:t>
            </w:r>
          </w:p>
        </w:tc>
        <w:tc>
          <w:tcPr>
            <w:tcW w:w="1701" w:type="dxa"/>
          </w:tcPr>
          <w:p w:rsidR="00260AFC" w:rsidRPr="00EC264B" w:rsidRDefault="00260AFC" w:rsidP="002E11C2">
            <w:pPr>
              <w:pStyle w:val="a6"/>
              <w:ind w:left="0"/>
              <w:jc w:val="center"/>
            </w:pPr>
            <w:r w:rsidRPr="00EC264B">
              <w:t xml:space="preserve">Предмет </w:t>
            </w:r>
          </w:p>
          <w:p w:rsidR="00260AFC" w:rsidRPr="00EC264B" w:rsidRDefault="00260AFC" w:rsidP="002E11C2">
            <w:pPr>
              <w:pStyle w:val="a6"/>
              <w:ind w:left="0"/>
              <w:jc w:val="center"/>
            </w:pPr>
            <w:r w:rsidRPr="00EC264B">
              <w:t xml:space="preserve">оценивания </w:t>
            </w:r>
          </w:p>
        </w:tc>
        <w:tc>
          <w:tcPr>
            <w:tcW w:w="1418" w:type="dxa"/>
          </w:tcPr>
          <w:p w:rsidR="00260AFC" w:rsidRPr="00EC264B" w:rsidRDefault="00260AFC" w:rsidP="002E11C2">
            <w:pPr>
              <w:pStyle w:val="a6"/>
              <w:ind w:left="0"/>
              <w:jc w:val="center"/>
            </w:pPr>
            <w:r w:rsidRPr="00EC264B">
              <w:t>Оценка</w:t>
            </w:r>
          </w:p>
        </w:tc>
        <w:tc>
          <w:tcPr>
            <w:tcW w:w="1984" w:type="dxa"/>
          </w:tcPr>
          <w:p w:rsidR="00260AFC" w:rsidRPr="00EC264B" w:rsidRDefault="00260AFC" w:rsidP="002E11C2">
            <w:pPr>
              <w:pStyle w:val="a6"/>
              <w:ind w:left="0"/>
              <w:jc w:val="center"/>
            </w:pPr>
            <w:r w:rsidRPr="00EC264B">
              <w:t xml:space="preserve">Примечание </w:t>
            </w:r>
          </w:p>
        </w:tc>
      </w:tr>
      <w:tr w:rsidR="00260AFC" w:rsidRPr="00EC264B" w:rsidTr="002E11C2">
        <w:tc>
          <w:tcPr>
            <w:tcW w:w="2693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  <w:r w:rsidRPr="00EC264B">
              <w:t>1.</w:t>
            </w:r>
          </w:p>
        </w:tc>
        <w:tc>
          <w:tcPr>
            <w:tcW w:w="1134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701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418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984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</w:tr>
      <w:tr w:rsidR="00260AFC" w:rsidRPr="00EC264B" w:rsidTr="002E11C2">
        <w:tc>
          <w:tcPr>
            <w:tcW w:w="2693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  <w:r w:rsidRPr="00EC264B">
              <w:t>2.</w:t>
            </w:r>
          </w:p>
        </w:tc>
        <w:tc>
          <w:tcPr>
            <w:tcW w:w="1134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701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418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984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</w:tr>
      <w:tr w:rsidR="00260AFC" w:rsidRPr="00EC264B" w:rsidTr="002E11C2">
        <w:tc>
          <w:tcPr>
            <w:tcW w:w="2693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  <w:r w:rsidRPr="00EC264B">
              <w:t>3.</w:t>
            </w:r>
          </w:p>
        </w:tc>
        <w:tc>
          <w:tcPr>
            <w:tcW w:w="1134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701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418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984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</w:tr>
      <w:tr w:rsidR="00260AFC" w:rsidRPr="00EC264B" w:rsidTr="002E11C2">
        <w:tc>
          <w:tcPr>
            <w:tcW w:w="2693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  <w:r w:rsidRPr="00EC264B">
              <w:t>…</w:t>
            </w:r>
          </w:p>
        </w:tc>
        <w:tc>
          <w:tcPr>
            <w:tcW w:w="1134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701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418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  <w:tc>
          <w:tcPr>
            <w:tcW w:w="1984" w:type="dxa"/>
          </w:tcPr>
          <w:p w:rsidR="00260AFC" w:rsidRPr="00EC264B" w:rsidRDefault="00260AFC" w:rsidP="002E11C2">
            <w:pPr>
              <w:pStyle w:val="a6"/>
              <w:ind w:left="0"/>
              <w:jc w:val="both"/>
            </w:pPr>
          </w:p>
        </w:tc>
      </w:tr>
    </w:tbl>
    <w:p w:rsidR="00260AFC" w:rsidRPr="0052079B" w:rsidRDefault="00260AFC" w:rsidP="00260AFC">
      <w:pPr>
        <w:rPr>
          <w:sz w:val="28"/>
          <w:szCs w:val="28"/>
        </w:rPr>
      </w:pPr>
    </w:p>
    <w:p w:rsidR="00260AFC" w:rsidRPr="0052079B" w:rsidRDefault="00260AFC" w:rsidP="00260AFC">
      <w:pPr>
        <w:tabs>
          <w:tab w:val="left" w:pos="851"/>
          <w:tab w:val="left" w:pos="1134"/>
        </w:tabs>
        <w:jc w:val="right"/>
      </w:pPr>
      <w:r w:rsidRPr="0052079B">
        <w:t>Председатель комиссии по проведению</w:t>
      </w:r>
    </w:p>
    <w:p w:rsidR="00260AFC" w:rsidRPr="0052079B" w:rsidRDefault="00260AFC" w:rsidP="00260AFC">
      <w:pPr>
        <w:tabs>
          <w:tab w:val="left" w:pos="851"/>
          <w:tab w:val="left" w:pos="1134"/>
        </w:tabs>
        <w:jc w:val="right"/>
      </w:pPr>
      <w:r w:rsidRPr="0052079B">
        <w:t>итоговой аттестации: __________________________</w:t>
      </w:r>
    </w:p>
    <w:p w:rsidR="00260AFC" w:rsidRPr="0052079B" w:rsidRDefault="00260AFC" w:rsidP="00260AFC">
      <w:pPr>
        <w:tabs>
          <w:tab w:val="left" w:pos="851"/>
          <w:tab w:val="left" w:pos="1134"/>
        </w:tabs>
        <w:jc w:val="right"/>
      </w:pPr>
      <w:r w:rsidRPr="0052079B">
        <w:t>(ФИО, подпись)</w:t>
      </w:r>
    </w:p>
    <w:p w:rsidR="00260AFC" w:rsidRPr="0052079B" w:rsidRDefault="00260AFC" w:rsidP="00260AFC">
      <w:pPr>
        <w:tabs>
          <w:tab w:val="left" w:pos="851"/>
          <w:tab w:val="left" w:pos="1134"/>
        </w:tabs>
        <w:jc w:val="right"/>
      </w:pPr>
      <w:r w:rsidRPr="0052079B">
        <w:t>Заместитель председателя комиссии по проведению</w:t>
      </w:r>
    </w:p>
    <w:p w:rsidR="00260AFC" w:rsidRPr="0052079B" w:rsidRDefault="00260AFC" w:rsidP="00260AFC">
      <w:pPr>
        <w:tabs>
          <w:tab w:val="left" w:pos="851"/>
          <w:tab w:val="left" w:pos="1134"/>
        </w:tabs>
        <w:jc w:val="right"/>
      </w:pPr>
      <w:r w:rsidRPr="0052079B">
        <w:t>итоговой аттестации: __________________________</w:t>
      </w:r>
    </w:p>
    <w:p w:rsidR="00260AFC" w:rsidRPr="0052079B" w:rsidRDefault="00260AFC" w:rsidP="00260AFC">
      <w:pPr>
        <w:tabs>
          <w:tab w:val="left" w:pos="851"/>
          <w:tab w:val="left" w:pos="1134"/>
        </w:tabs>
        <w:jc w:val="right"/>
      </w:pPr>
      <w:r w:rsidRPr="0052079B">
        <w:t>(ФИО, подпись)</w:t>
      </w:r>
    </w:p>
    <w:p w:rsidR="00260AFC" w:rsidRPr="0052079B" w:rsidRDefault="00260AFC" w:rsidP="00260AFC">
      <w:pPr>
        <w:tabs>
          <w:tab w:val="left" w:pos="851"/>
          <w:tab w:val="left" w:pos="1134"/>
        </w:tabs>
        <w:jc w:val="right"/>
      </w:pPr>
    </w:p>
    <w:p w:rsidR="00260AFC" w:rsidRPr="0052079B" w:rsidRDefault="00260AFC" w:rsidP="00260AFC">
      <w:pPr>
        <w:tabs>
          <w:tab w:val="left" w:pos="851"/>
          <w:tab w:val="left" w:pos="1134"/>
        </w:tabs>
        <w:jc w:val="right"/>
      </w:pPr>
      <w:r w:rsidRPr="0052079B">
        <w:t>Члены комиссии __________________________</w:t>
      </w:r>
    </w:p>
    <w:p w:rsidR="00260AFC" w:rsidRDefault="00260AFC" w:rsidP="00260AFC">
      <w:pPr>
        <w:tabs>
          <w:tab w:val="left" w:pos="851"/>
          <w:tab w:val="left" w:pos="1134"/>
        </w:tabs>
        <w:jc w:val="right"/>
      </w:pPr>
      <w:r w:rsidRPr="0052079B">
        <w:t>(ФИО, подписи)</w:t>
      </w: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374175" w:rsidRDefault="00374175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tabs>
          <w:tab w:val="left" w:pos="851"/>
          <w:tab w:val="left" w:pos="1134"/>
        </w:tabs>
        <w:jc w:val="right"/>
      </w:pPr>
      <w:r>
        <w:lastRenderedPageBreak/>
        <w:t>Приложение 2</w:t>
      </w:r>
    </w:p>
    <w:p w:rsidR="00374175" w:rsidRDefault="00374175" w:rsidP="00374175">
      <w:pPr>
        <w:jc w:val="center"/>
        <w:rPr>
          <w:b/>
        </w:rPr>
      </w:pPr>
      <w:r>
        <w:rPr>
          <w:b/>
        </w:rPr>
        <w:t>Муниципальное бюджетное образовательное учреждение культуры дополнительного образования детей Еткульская детская школа искусств</w:t>
      </w:r>
    </w:p>
    <w:p w:rsidR="00260AFC" w:rsidRDefault="00260AFC" w:rsidP="00260AFC">
      <w:pPr>
        <w:tabs>
          <w:tab w:val="left" w:pos="851"/>
          <w:tab w:val="left" w:pos="1134"/>
        </w:tabs>
        <w:jc w:val="right"/>
      </w:pPr>
    </w:p>
    <w:p w:rsidR="00260AFC" w:rsidRDefault="00260AFC" w:rsidP="00260AF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60AFC" w:rsidRDefault="00260AFC" w:rsidP="00260AFC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образовательной программы)</w:t>
      </w:r>
    </w:p>
    <w:p w:rsidR="00260AFC" w:rsidRDefault="00260AFC" w:rsidP="00260AFC">
      <w:pPr>
        <w:rPr>
          <w:sz w:val="28"/>
          <w:szCs w:val="28"/>
        </w:rPr>
      </w:pPr>
    </w:p>
    <w:p w:rsidR="00260AFC" w:rsidRDefault="00260AFC" w:rsidP="00260AFC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ВЕДОМОСТЬ</w:t>
      </w:r>
    </w:p>
    <w:p w:rsidR="00260AFC" w:rsidRDefault="00260AFC" w:rsidP="00260AFC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результатов проведения итоговой аттестации</w:t>
      </w:r>
    </w:p>
    <w:p w:rsidR="00260AFC" w:rsidRDefault="00260AFC" w:rsidP="00260AFC">
      <w:pPr>
        <w:jc w:val="center"/>
        <w:rPr>
          <w:sz w:val="28"/>
          <w:szCs w:val="28"/>
        </w:rPr>
      </w:pPr>
      <w:r>
        <w:rPr>
          <w:sz w:val="28"/>
          <w:szCs w:val="28"/>
        </w:rPr>
        <w:t>(выпускного экзамена)</w:t>
      </w:r>
    </w:p>
    <w:p w:rsidR="00260AFC" w:rsidRDefault="00260AFC" w:rsidP="00260AFC">
      <w:pPr>
        <w:jc w:val="center"/>
        <w:rPr>
          <w:sz w:val="28"/>
          <w:szCs w:val="28"/>
        </w:rPr>
      </w:pPr>
    </w:p>
    <w:p w:rsidR="00260AFC" w:rsidRDefault="00260AFC" w:rsidP="00260AFC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выпускного экзамена _________________________</w:t>
      </w:r>
    </w:p>
    <w:p w:rsidR="00260AFC" w:rsidRDefault="00260AFC" w:rsidP="00260AFC">
      <w:pPr>
        <w:jc w:val="both"/>
        <w:rPr>
          <w:sz w:val="28"/>
          <w:szCs w:val="28"/>
        </w:rPr>
      </w:pPr>
    </w:p>
    <w:p w:rsidR="00260AFC" w:rsidRDefault="00260AFC" w:rsidP="00260AFC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выпускного экзамена _______________________</w:t>
      </w:r>
    </w:p>
    <w:p w:rsidR="00260AFC" w:rsidRDefault="00260AFC" w:rsidP="00260AF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220"/>
        <w:gridCol w:w="2377"/>
        <w:gridCol w:w="2379"/>
      </w:tblGrid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  <w:r w:rsidRPr="00EC264B">
              <w:rPr>
                <w:sz w:val="28"/>
                <w:szCs w:val="28"/>
              </w:rPr>
              <w:t>п/п</w:t>
            </w:r>
          </w:p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  <w:r w:rsidRPr="00EC264B">
              <w:rPr>
                <w:sz w:val="28"/>
                <w:szCs w:val="28"/>
              </w:rPr>
              <w:t>№</w:t>
            </w: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center"/>
              <w:rPr>
                <w:sz w:val="28"/>
                <w:szCs w:val="28"/>
              </w:rPr>
            </w:pPr>
            <w:r w:rsidRPr="00EC264B">
              <w:rPr>
                <w:sz w:val="28"/>
                <w:szCs w:val="28"/>
              </w:rPr>
              <w:t>Фамилия, имя учащегося</w:t>
            </w: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center"/>
              <w:rPr>
                <w:sz w:val="28"/>
                <w:szCs w:val="28"/>
              </w:rPr>
            </w:pPr>
            <w:r w:rsidRPr="00EC264B">
              <w:rPr>
                <w:sz w:val="28"/>
                <w:szCs w:val="28"/>
              </w:rPr>
              <w:t>класс</w:t>
            </w: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center"/>
              <w:rPr>
                <w:sz w:val="28"/>
                <w:szCs w:val="28"/>
              </w:rPr>
            </w:pPr>
            <w:r w:rsidRPr="00EC264B">
              <w:rPr>
                <w:sz w:val="28"/>
                <w:szCs w:val="28"/>
              </w:rPr>
              <w:t>оценка</w:t>
            </w: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  <w:tr w:rsidR="00260AFC" w:rsidRPr="00EC264B" w:rsidTr="002E11C2">
        <w:tc>
          <w:tcPr>
            <w:tcW w:w="594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260AFC" w:rsidRPr="00EC264B" w:rsidRDefault="00260AFC" w:rsidP="002E11C2">
            <w:pPr>
              <w:jc w:val="both"/>
              <w:rPr>
                <w:sz w:val="28"/>
                <w:szCs w:val="28"/>
              </w:rPr>
            </w:pPr>
          </w:p>
        </w:tc>
      </w:tr>
    </w:tbl>
    <w:p w:rsidR="00260AFC" w:rsidRDefault="00260AFC" w:rsidP="00260AFC">
      <w:pPr>
        <w:pBdr>
          <w:bottom w:val="single" w:sz="12" w:space="1" w:color="auto"/>
        </w:pBdr>
        <w:rPr>
          <w:sz w:val="28"/>
          <w:szCs w:val="28"/>
        </w:rPr>
      </w:pPr>
    </w:p>
    <w:p w:rsidR="00260AFC" w:rsidRDefault="00260AFC" w:rsidP="00260AFC">
      <w:pPr>
        <w:jc w:val="center"/>
      </w:pPr>
      <w:r>
        <w:rPr>
          <w:sz w:val="16"/>
          <w:szCs w:val="16"/>
        </w:rPr>
        <w:t>(ФИО, подпись лица, ответственного за правильность заполнения данных)</w:t>
      </w:r>
    </w:p>
    <w:p w:rsidR="00D67A3A" w:rsidRDefault="00D67A3A">
      <w:pPr>
        <w:jc w:val="center"/>
      </w:pPr>
    </w:p>
    <w:sectPr w:rsidR="00D67A3A" w:rsidSect="00CF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BA27EE9"/>
    <w:multiLevelType w:val="hybridMultilevel"/>
    <w:tmpl w:val="294E0D5E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67344"/>
    <w:multiLevelType w:val="hybridMultilevel"/>
    <w:tmpl w:val="3C260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60617"/>
    <w:multiLevelType w:val="hybridMultilevel"/>
    <w:tmpl w:val="A4E6A660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>
    <w:nsid w:val="421140DB"/>
    <w:multiLevelType w:val="hybridMultilevel"/>
    <w:tmpl w:val="BC2C5D6C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47BA7"/>
    <w:multiLevelType w:val="hybridMultilevel"/>
    <w:tmpl w:val="0E5E6E48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6286B"/>
    <w:multiLevelType w:val="hybridMultilevel"/>
    <w:tmpl w:val="B4AE01C4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FFC"/>
    <w:rsid w:val="00093367"/>
    <w:rsid w:val="000B0082"/>
    <w:rsid w:val="00104C1E"/>
    <w:rsid w:val="002574D3"/>
    <w:rsid w:val="00260AFC"/>
    <w:rsid w:val="00331BF2"/>
    <w:rsid w:val="00374175"/>
    <w:rsid w:val="003A0395"/>
    <w:rsid w:val="004429F1"/>
    <w:rsid w:val="00474BBE"/>
    <w:rsid w:val="00526ED6"/>
    <w:rsid w:val="005B6CFE"/>
    <w:rsid w:val="005E5A42"/>
    <w:rsid w:val="005F39AC"/>
    <w:rsid w:val="00664DAA"/>
    <w:rsid w:val="006C2025"/>
    <w:rsid w:val="006C7ACA"/>
    <w:rsid w:val="006F4555"/>
    <w:rsid w:val="007847DC"/>
    <w:rsid w:val="00842E6C"/>
    <w:rsid w:val="00847E2B"/>
    <w:rsid w:val="009F3BEF"/>
    <w:rsid w:val="00A177BF"/>
    <w:rsid w:val="00A868CF"/>
    <w:rsid w:val="00AA36D7"/>
    <w:rsid w:val="00B00258"/>
    <w:rsid w:val="00B03036"/>
    <w:rsid w:val="00B0783D"/>
    <w:rsid w:val="00BC2934"/>
    <w:rsid w:val="00C0626B"/>
    <w:rsid w:val="00C26170"/>
    <w:rsid w:val="00C82953"/>
    <w:rsid w:val="00CD3F78"/>
    <w:rsid w:val="00CF65CC"/>
    <w:rsid w:val="00D67A3A"/>
    <w:rsid w:val="00DA2B08"/>
    <w:rsid w:val="00DD532E"/>
    <w:rsid w:val="00E01E0D"/>
    <w:rsid w:val="00E50A6B"/>
    <w:rsid w:val="00F23FFC"/>
    <w:rsid w:val="00F25B2E"/>
    <w:rsid w:val="00F3036C"/>
    <w:rsid w:val="00F4747C"/>
    <w:rsid w:val="00F91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F23FFC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F23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F23FF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F23FF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23F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rsid w:val="00B03036"/>
    <w:pPr>
      <w:spacing w:before="280" w:after="119"/>
    </w:pPr>
    <w:rPr>
      <w:lang w:eastAsia="ar-SA"/>
    </w:rPr>
  </w:style>
  <w:style w:type="paragraph" w:customStyle="1" w:styleId="Web">
    <w:name w:val="Обычный (Web)"/>
    <w:basedOn w:val="a"/>
    <w:rsid w:val="00E01E0D"/>
    <w:pPr>
      <w:spacing w:before="280" w:after="280"/>
    </w:pPr>
  </w:style>
  <w:style w:type="paragraph" w:styleId="a6">
    <w:name w:val="List Paragraph"/>
    <w:basedOn w:val="a"/>
    <w:uiPriority w:val="34"/>
    <w:qFormat/>
    <w:rsid w:val="00842E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74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4747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F8BC-24CB-4A1B-8828-92251E9F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ДМШ-3</Company>
  <LinksUpToDate>false</LinksUpToDate>
  <CharactersWithSpaces>16436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Школа</cp:lastModifiedBy>
  <cp:revision>2</cp:revision>
  <cp:lastPrinted>2017-07-03T06:56:00Z</cp:lastPrinted>
  <dcterms:created xsi:type="dcterms:W3CDTF">2017-07-03T06:59:00Z</dcterms:created>
  <dcterms:modified xsi:type="dcterms:W3CDTF">2017-07-03T06:59:00Z</dcterms:modified>
</cp:coreProperties>
</file>