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D8E66" w14:textId="77777777" w:rsidR="00BF52B6" w:rsidRPr="00BF52B6" w:rsidRDefault="00BF52B6" w:rsidP="00BF52B6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52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БЮДЖЕТНОЕ УЧРЕЖДЕНИЕ</w:t>
      </w:r>
    </w:p>
    <w:p w14:paraId="1ACCCE2D" w14:textId="77777777" w:rsidR="00BF52B6" w:rsidRPr="00BF52B6" w:rsidRDefault="00BF52B6" w:rsidP="00BF52B6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52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ДОПОЛНИТЕЛЬНОГО ОБРАЗОВАНИЯ</w:t>
      </w:r>
    </w:p>
    <w:p w14:paraId="3E0E5636" w14:textId="77777777" w:rsidR="00BF52B6" w:rsidRPr="00BF52B6" w:rsidRDefault="00BF52B6" w:rsidP="00BF52B6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52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«ЕТКУЛЬСКАЯ ДЕТСКАЯ ШКОЛА ИСКУССТВ»</w:t>
      </w:r>
    </w:p>
    <w:p w14:paraId="470E227E" w14:textId="77777777" w:rsidR="00BF52B6" w:rsidRPr="00BF52B6" w:rsidRDefault="00BF52B6" w:rsidP="00BF52B6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52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(МБУ ДО «ЕТКУЛЬСКАЯ ДШИ»)</w:t>
      </w:r>
    </w:p>
    <w:p w14:paraId="044E238E" w14:textId="77777777" w:rsidR="00BF52B6" w:rsidRPr="00BF52B6" w:rsidRDefault="00BF52B6" w:rsidP="00BF52B6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B6A1A7" w14:textId="77777777" w:rsidR="00BF52B6" w:rsidRPr="00BF52B6" w:rsidRDefault="00BF52B6" w:rsidP="00BF5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D645DCF" w14:textId="77777777" w:rsidR="00BF52B6" w:rsidRPr="00BF52B6" w:rsidRDefault="00BF52B6" w:rsidP="00BF5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BF52B6" w:rsidRPr="00BF52B6" w14:paraId="37E3AF46" w14:textId="77777777" w:rsidTr="00BF52B6">
        <w:trPr>
          <w:trHeight w:val="2355"/>
        </w:trPr>
        <w:tc>
          <w:tcPr>
            <w:tcW w:w="4219" w:type="dxa"/>
          </w:tcPr>
          <w:p w14:paraId="7E6F9561" w14:textId="77777777" w:rsidR="00BF52B6" w:rsidRPr="00BF52B6" w:rsidRDefault="00BF52B6" w:rsidP="00BF52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F52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ПРИНЯТО:</w:t>
            </w:r>
          </w:p>
          <w:p w14:paraId="19C29982" w14:textId="77777777" w:rsidR="00BF52B6" w:rsidRPr="00BF52B6" w:rsidRDefault="00BF52B6" w:rsidP="00BF52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5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Педагогическим советом</w:t>
            </w:r>
          </w:p>
          <w:p w14:paraId="5987E006" w14:textId="77777777" w:rsidR="00BF52B6" w:rsidRPr="00BF52B6" w:rsidRDefault="00BF52B6" w:rsidP="00BF52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2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№1 от 30.08.2024г. </w:t>
            </w:r>
          </w:p>
          <w:p w14:paraId="4CAA312D" w14:textId="77777777" w:rsidR="00BF52B6" w:rsidRPr="00BF52B6" w:rsidRDefault="00BF52B6" w:rsidP="00BF52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82D73E0" w14:textId="77777777" w:rsidR="00BF52B6" w:rsidRPr="00BF52B6" w:rsidRDefault="00BF52B6" w:rsidP="00BF52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C31AC3" w14:textId="77777777" w:rsidR="00BF52B6" w:rsidRPr="00BF52B6" w:rsidRDefault="00BF52B6" w:rsidP="00BF52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hideMark/>
          </w:tcPr>
          <w:p w14:paraId="51E68221" w14:textId="77777777" w:rsidR="00BF52B6" w:rsidRPr="00BF52B6" w:rsidRDefault="00BF52B6" w:rsidP="00BF52B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F52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УТВЕРЖДАЮ:</w:t>
            </w:r>
          </w:p>
          <w:p w14:paraId="131B1D48" w14:textId="77777777" w:rsidR="00BF52B6" w:rsidRPr="00BF52B6" w:rsidRDefault="00BF52B6" w:rsidP="00BF52B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2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14:paraId="123F1F36" w14:textId="77777777" w:rsidR="00BF52B6" w:rsidRPr="00BF52B6" w:rsidRDefault="00BF52B6" w:rsidP="00BF52B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2B6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«Еткульская ДШИ»</w:t>
            </w:r>
          </w:p>
          <w:p w14:paraId="1A9D1C1B" w14:textId="77777777" w:rsidR="00BF52B6" w:rsidRPr="00BF52B6" w:rsidRDefault="00BF52B6" w:rsidP="00BF52B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2B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 Т.В. Уряшева</w:t>
            </w:r>
          </w:p>
          <w:p w14:paraId="184C0836" w14:textId="77777777" w:rsidR="00BF52B6" w:rsidRPr="00BF52B6" w:rsidRDefault="00BF52B6" w:rsidP="00BF52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52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Приказ №35 от 02.09.2024г. </w:t>
            </w:r>
          </w:p>
        </w:tc>
      </w:tr>
    </w:tbl>
    <w:p w14:paraId="1E1C172E" w14:textId="77777777" w:rsidR="005C0F7A" w:rsidRPr="005C0F7A" w:rsidRDefault="005C0F7A" w:rsidP="005C0F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6B2059F" w14:textId="77777777" w:rsidR="005C0F7A" w:rsidRPr="005C0F7A" w:rsidRDefault="005C0F7A" w:rsidP="005C0F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68E6A4B" w14:textId="77777777" w:rsidR="005C0F7A" w:rsidRPr="005C0F7A" w:rsidRDefault="005C0F7A" w:rsidP="005C0F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090AEAB" w14:textId="77777777" w:rsidR="005C0F7A" w:rsidRPr="005C0F7A" w:rsidRDefault="005C0F7A" w:rsidP="005C0F7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9FB35D" w14:textId="77777777" w:rsidR="00D753E2" w:rsidRPr="005C0F7A" w:rsidRDefault="00D753E2" w:rsidP="005C0F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</w:t>
      </w:r>
    </w:p>
    <w:p w14:paraId="7684D64F" w14:textId="1370A1B4" w:rsidR="00D753E2" w:rsidRPr="005C0F7A" w:rsidRDefault="00D753E2" w:rsidP="005C0F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ОБЩЕОБРАЗОВАТЕЛЬНАЯ ПРОГРАММА</w:t>
      </w:r>
    </w:p>
    <w:p w14:paraId="6DCA4DA9" w14:textId="77777777" w:rsidR="00D753E2" w:rsidRPr="005C0F7A" w:rsidRDefault="00D753E2" w:rsidP="005C0F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В ОБЛАСТИ МУЗЫКАЛЬНОГО ИСКУССТВА.</w:t>
      </w:r>
    </w:p>
    <w:p w14:paraId="3D7B8D1B" w14:textId="77777777" w:rsidR="00D753E2" w:rsidRPr="005C0F7A" w:rsidRDefault="00D753E2" w:rsidP="005C0F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0F2993" w14:textId="42727EE9" w:rsidR="00D753E2" w:rsidRPr="005C0F7A" w:rsidRDefault="00D753E2" w:rsidP="005C0F7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«ОСНОВЫ МУЗЫКАЛЬНОГО ИСПОЛНИТЕЛЬСТВА»</w:t>
      </w:r>
    </w:p>
    <w:p w14:paraId="5F9E0D0A" w14:textId="1622E4AE" w:rsidR="00D753E2" w:rsidRPr="005C0F7A" w:rsidRDefault="00D753E2" w:rsidP="005C0F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по учебному предмету «Фортепианный ансамбль»</w:t>
      </w:r>
    </w:p>
    <w:p w14:paraId="06CC372B" w14:textId="2961419B" w:rsidR="00D753E2" w:rsidRPr="005C0F7A" w:rsidRDefault="00D753E2" w:rsidP="005C0F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срок обучения</w:t>
      </w:r>
      <w:r w:rsidR="005C0F7A" w:rsidRPr="005C0F7A">
        <w:rPr>
          <w:rFonts w:ascii="Times New Roman" w:hAnsi="Times New Roman" w:cs="Times New Roman"/>
          <w:b/>
          <w:sz w:val="28"/>
          <w:szCs w:val="28"/>
        </w:rPr>
        <w:t xml:space="preserve"> 5 лет</w:t>
      </w:r>
    </w:p>
    <w:p w14:paraId="6A41CA19" w14:textId="77777777" w:rsidR="00D753E2" w:rsidRPr="005C0F7A" w:rsidRDefault="00D753E2">
      <w:pPr>
        <w:rPr>
          <w:rFonts w:ascii="Times New Roman" w:hAnsi="Times New Roman" w:cs="Times New Roman"/>
          <w:sz w:val="28"/>
          <w:szCs w:val="28"/>
        </w:rPr>
      </w:pPr>
    </w:p>
    <w:p w14:paraId="228FFC59" w14:textId="77777777" w:rsidR="00D753E2" w:rsidRPr="005C0F7A" w:rsidRDefault="00D753E2">
      <w:pPr>
        <w:rPr>
          <w:rFonts w:ascii="Times New Roman" w:hAnsi="Times New Roman" w:cs="Times New Roman"/>
          <w:sz w:val="28"/>
          <w:szCs w:val="28"/>
        </w:rPr>
      </w:pPr>
    </w:p>
    <w:p w14:paraId="48A7CE7D" w14:textId="77777777" w:rsidR="00D753E2" w:rsidRPr="005C0F7A" w:rsidRDefault="00D753E2">
      <w:pPr>
        <w:rPr>
          <w:rFonts w:ascii="Times New Roman" w:hAnsi="Times New Roman" w:cs="Times New Roman"/>
          <w:sz w:val="28"/>
          <w:szCs w:val="28"/>
        </w:rPr>
      </w:pPr>
    </w:p>
    <w:p w14:paraId="444B2187" w14:textId="77777777" w:rsidR="00D753E2" w:rsidRPr="005C0F7A" w:rsidRDefault="00D753E2">
      <w:pPr>
        <w:rPr>
          <w:rFonts w:ascii="Times New Roman" w:hAnsi="Times New Roman" w:cs="Times New Roman"/>
          <w:sz w:val="28"/>
          <w:szCs w:val="28"/>
        </w:rPr>
      </w:pPr>
    </w:p>
    <w:p w14:paraId="16004BB5" w14:textId="77777777" w:rsidR="00D753E2" w:rsidRPr="005C0F7A" w:rsidRDefault="00D753E2">
      <w:pPr>
        <w:rPr>
          <w:rFonts w:ascii="Times New Roman" w:hAnsi="Times New Roman" w:cs="Times New Roman"/>
          <w:sz w:val="28"/>
          <w:szCs w:val="28"/>
        </w:rPr>
      </w:pPr>
    </w:p>
    <w:p w14:paraId="535F7FC7" w14:textId="77777777" w:rsidR="00D753E2" w:rsidRPr="005C0F7A" w:rsidRDefault="00D753E2">
      <w:pPr>
        <w:rPr>
          <w:rFonts w:ascii="Times New Roman" w:hAnsi="Times New Roman" w:cs="Times New Roman"/>
          <w:sz w:val="28"/>
          <w:szCs w:val="28"/>
        </w:rPr>
      </w:pPr>
    </w:p>
    <w:p w14:paraId="09CEFAE3" w14:textId="77777777" w:rsidR="00D753E2" w:rsidRPr="005C0F7A" w:rsidRDefault="00D753E2">
      <w:pPr>
        <w:rPr>
          <w:rFonts w:ascii="Times New Roman" w:hAnsi="Times New Roman" w:cs="Times New Roman"/>
          <w:sz w:val="28"/>
          <w:szCs w:val="28"/>
        </w:rPr>
      </w:pPr>
    </w:p>
    <w:p w14:paraId="70458CCB" w14:textId="77777777" w:rsidR="00D753E2" w:rsidRPr="005C0F7A" w:rsidRDefault="00D753E2">
      <w:pPr>
        <w:rPr>
          <w:rFonts w:ascii="Times New Roman" w:hAnsi="Times New Roman" w:cs="Times New Roman"/>
          <w:sz w:val="28"/>
          <w:szCs w:val="28"/>
        </w:rPr>
      </w:pPr>
    </w:p>
    <w:p w14:paraId="4D183251" w14:textId="77777777" w:rsidR="00D753E2" w:rsidRPr="005C0F7A" w:rsidRDefault="00D753E2">
      <w:pPr>
        <w:rPr>
          <w:rFonts w:ascii="Times New Roman" w:hAnsi="Times New Roman" w:cs="Times New Roman"/>
          <w:sz w:val="28"/>
          <w:szCs w:val="28"/>
        </w:rPr>
      </w:pPr>
    </w:p>
    <w:p w14:paraId="4B3537A0" w14:textId="259DE54B" w:rsidR="004653DF" w:rsidRPr="005C0F7A" w:rsidRDefault="00D753E2" w:rsidP="005C0F7A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с. Еткуль 202</w:t>
      </w:r>
      <w:r w:rsidR="00BF52B6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5C0F7A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1DE6E0C8" w14:textId="77777777" w:rsidR="005C0F7A" w:rsidRDefault="005C0F7A">
      <w:pPr>
        <w:rPr>
          <w:rFonts w:ascii="Times New Roman" w:hAnsi="Times New Roman" w:cs="Times New Roman"/>
          <w:b/>
          <w:sz w:val="28"/>
          <w:szCs w:val="28"/>
        </w:rPr>
      </w:pPr>
    </w:p>
    <w:p w14:paraId="4A631615" w14:textId="77777777" w:rsidR="00D753E2" w:rsidRPr="005C0F7A" w:rsidRDefault="00D753E2" w:rsidP="005C0F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7A0876" w14:textId="77777777" w:rsidR="00D753E2" w:rsidRPr="005C0F7A" w:rsidRDefault="00D753E2" w:rsidP="005C0F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I. Пояснительная записка</w:t>
      </w: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0D400F" w14:textId="77777777" w:rsidR="00D753E2" w:rsidRPr="005C0F7A" w:rsidRDefault="00D753E2" w:rsidP="005C0F7A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F7A">
        <w:rPr>
          <w:rFonts w:ascii="Times New Roman" w:hAnsi="Times New Roman" w:cs="Times New Roman"/>
          <w:i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14:paraId="4583AB73" w14:textId="77777777" w:rsidR="00D753E2" w:rsidRPr="005C0F7A" w:rsidRDefault="00D753E2" w:rsidP="005C0F7A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F7A">
        <w:rPr>
          <w:rFonts w:ascii="Times New Roman" w:hAnsi="Times New Roman" w:cs="Times New Roman"/>
          <w:i/>
          <w:sz w:val="28"/>
          <w:szCs w:val="28"/>
        </w:rPr>
        <w:t xml:space="preserve"> - Срок реализации учебного предмета;</w:t>
      </w:r>
    </w:p>
    <w:p w14:paraId="4A8B662C" w14:textId="77777777" w:rsidR="00D753E2" w:rsidRPr="005C0F7A" w:rsidRDefault="00D753E2" w:rsidP="005C0F7A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F7A"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 w:rsidRPr="005C0F7A">
        <w:rPr>
          <w:rFonts w:ascii="Times New Roman" w:hAnsi="Times New Roman" w:cs="Times New Roman"/>
          <w:i/>
          <w:sz w:val="28"/>
          <w:szCs w:val="28"/>
        </w:rPr>
        <w:t>Объѐм</w:t>
      </w:r>
      <w:proofErr w:type="spellEnd"/>
      <w:r w:rsidRPr="005C0F7A">
        <w:rPr>
          <w:rFonts w:ascii="Times New Roman" w:hAnsi="Times New Roman" w:cs="Times New Roman"/>
          <w:i/>
          <w:sz w:val="28"/>
          <w:szCs w:val="28"/>
        </w:rPr>
        <w:t xml:space="preserve"> учебного времени, предусмотренный учебным планом образовательного учреждения на реализацию учебного предмета;</w:t>
      </w:r>
    </w:p>
    <w:p w14:paraId="63052DD1" w14:textId="77777777" w:rsidR="00D753E2" w:rsidRPr="005C0F7A" w:rsidRDefault="00D753E2" w:rsidP="005C0F7A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F7A">
        <w:rPr>
          <w:rFonts w:ascii="Times New Roman" w:hAnsi="Times New Roman" w:cs="Times New Roman"/>
          <w:i/>
          <w:sz w:val="28"/>
          <w:szCs w:val="28"/>
        </w:rPr>
        <w:t xml:space="preserve"> - Форма проведения учебных занятий; </w:t>
      </w:r>
    </w:p>
    <w:p w14:paraId="31AF6D86" w14:textId="77777777" w:rsidR="00D753E2" w:rsidRPr="005C0F7A" w:rsidRDefault="00D753E2" w:rsidP="005C0F7A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F7A">
        <w:rPr>
          <w:rFonts w:ascii="Times New Roman" w:hAnsi="Times New Roman" w:cs="Times New Roman"/>
          <w:i/>
          <w:sz w:val="28"/>
          <w:szCs w:val="28"/>
        </w:rPr>
        <w:t>- Цели и задачи учебного предмета;</w:t>
      </w:r>
    </w:p>
    <w:p w14:paraId="32B20A37" w14:textId="77777777" w:rsidR="00D753E2" w:rsidRPr="005C0F7A" w:rsidRDefault="00D753E2" w:rsidP="005C0F7A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F7A">
        <w:rPr>
          <w:rFonts w:ascii="Times New Roman" w:hAnsi="Times New Roman" w:cs="Times New Roman"/>
          <w:i/>
          <w:sz w:val="28"/>
          <w:szCs w:val="28"/>
        </w:rPr>
        <w:t xml:space="preserve"> - Обоснование структуры программы учебного предмета;</w:t>
      </w:r>
    </w:p>
    <w:p w14:paraId="44A5AA6A" w14:textId="77777777" w:rsidR="00D753E2" w:rsidRPr="005C0F7A" w:rsidRDefault="00D753E2" w:rsidP="005C0F7A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F7A">
        <w:rPr>
          <w:rFonts w:ascii="Times New Roman" w:hAnsi="Times New Roman" w:cs="Times New Roman"/>
          <w:i/>
          <w:sz w:val="28"/>
          <w:szCs w:val="28"/>
        </w:rPr>
        <w:t xml:space="preserve"> - Методы обучения;</w:t>
      </w:r>
    </w:p>
    <w:p w14:paraId="43856850" w14:textId="77777777" w:rsidR="00D753E2" w:rsidRPr="005C0F7A" w:rsidRDefault="00D753E2" w:rsidP="005C0F7A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F7A">
        <w:rPr>
          <w:rFonts w:ascii="Times New Roman" w:hAnsi="Times New Roman" w:cs="Times New Roman"/>
          <w:i/>
          <w:sz w:val="28"/>
          <w:szCs w:val="28"/>
        </w:rPr>
        <w:t xml:space="preserve"> - Описание материально-технических условий для реализации предмета </w:t>
      </w:r>
    </w:p>
    <w:p w14:paraId="2E517799" w14:textId="77777777" w:rsidR="00D753E2" w:rsidRPr="005C0F7A" w:rsidRDefault="00D753E2" w:rsidP="005C0F7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II. Содержание учебного предмета</w:t>
      </w:r>
    </w:p>
    <w:p w14:paraId="0FA35B80" w14:textId="77777777" w:rsidR="00D753E2" w:rsidRPr="005C0F7A" w:rsidRDefault="00D753E2" w:rsidP="005C0F7A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F7A">
        <w:rPr>
          <w:rFonts w:ascii="Times New Roman" w:hAnsi="Times New Roman" w:cs="Times New Roman"/>
          <w:i/>
          <w:sz w:val="28"/>
          <w:szCs w:val="28"/>
        </w:rPr>
        <w:t xml:space="preserve"> - Сведения о затратах учебного времени;</w:t>
      </w:r>
    </w:p>
    <w:p w14:paraId="77F4B49C" w14:textId="77777777" w:rsidR="00D753E2" w:rsidRPr="005C0F7A" w:rsidRDefault="00D753E2" w:rsidP="005C0F7A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F7A">
        <w:rPr>
          <w:rFonts w:ascii="Times New Roman" w:hAnsi="Times New Roman" w:cs="Times New Roman"/>
          <w:i/>
          <w:sz w:val="28"/>
          <w:szCs w:val="28"/>
        </w:rPr>
        <w:t xml:space="preserve"> - Годовые требования по классам. </w:t>
      </w:r>
    </w:p>
    <w:p w14:paraId="2C7F1F91" w14:textId="5DFFB417" w:rsidR="00D753E2" w:rsidRPr="005C0F7A" w:rsidRDefault="00D753E2" w:rsidP="005C0F7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III. Требования к уровню подготовки учащихся</w:t>
      </w: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358C20" w14:textId="66CEF44D" w:rsidR="00D753E2" w:rsidRPr="005C0F7A" w:rsidRDefault="00D753E2" w:rsidP="005C0F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IV. Формы и методы контроля</w:t>
      </w: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C87FC4" w14:textId="77777777" w:rsidR="00D753E2" w:rsidRPr="005C0F7A" w:rsidRDefault="00D753E2" w:rsidP="005C0F7A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F7A">
        <w:rPr>
          <w:rFonts w:ascii="Times New Roman" w:hAnsi="Times New Roman" w:cs="Times New Roman"/>
          <w:i/>
          <w:sz w:val="28"/>
          <w:szCs w:val="28"/>
        </w:rPr>
        <w:t>- Аттестация: цели, виды, форма, содержание;</w:t>
      </w:r>
    </w:p>
    <w:p w14:paraId="0A51E641" w14:textId="35ACD0F0" w:rsidR="00D753E2" w:rsidRPr="005C0F7A" w:rsidRDefault="00D753E2" w:rsidP="005C0F7A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F7A">
        <w:rPr>
          <w:rFonts w:ascii="Times New Roman" w:hAnsi="Times New Roman" w:cs="Times New Roman"/>
          <w:i/>
          <w:sz w:val="28"/>
          <w:szCs w:val="28"/>
        </w:rPr>
        <w:t xml:space="preserve"> - Критерии оценок. </w:t>
      </w:r>
    </w:p>
    <w:p w14:paraId="5AAE75AA" w14:textId="77777777" w:rsidR="00D753E2" w:rsidRPr="005C0F7A" w:rsidRDefault="00D753E2" w:rsidP="005C0F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V. Методическое обеспечение учебного процесса</w:t>
      </w: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3526CD" w14:textId="77777777" w:rsidR="00D753E2" w:rsidRPr="005C0F7A" w:rsidRDefault="00D753E2" w:rsidP="005C0F7A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F7A">
        <w:rPr>
          <w:rFonts w:ascii="Times New Roman" w:hAnsi="Times New Roman" w:cs="Times New Roman"/>
          <w:i/>
          <w:sz w:val="28"/>
          <w:szCs w:val="28"/>
        </w:rPr>
        <w:t>- Методические рекомендации педагогическим работникам;</w:t>
      </w:r>
    </w:p>
    <w:p w14:paraId="11729704" w14:textId="77777777" w:rsidR="00D753E2" w:rsidRPr="005C0F7A" w:rsidRDefault="00D753E2" w:rsidP="005C0F7A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F7A">
        <w:rPr>
          <w:rFonts w:ascii="Times New Roman" w:hAnsi="Times New Roman" w:cs="Times New Roman"/>
          <w:i/>
          <w:sz w:val="28"/>
          <w:szCs w:val="28"/>
        </w:rPr>
        <w:t xml:space="preserve"> - Рекомендации по организации самостоятельной работы учащихся. </w:t>
      </w:r>
    </w:p>
    <w:p w14:paraId="2600905A" w14:textId="77777777" w:rsidR="005C0F7A" w:rsidRDefault="00D753E2" w:rsidP="005C0F7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 xml:space="preserve">Средства обучения </w:t>
      </w:r>
    </w:p>
    <w:p w14:paraId="160DD459" w14:textId="7EAEA52F" w:rsidR="00D753E2" w:rsidRPr="005C0F7A" w:rsidRDefault="00D753E2" w:rsidP="005C0F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Списки используемой нотной и методической литературы</w:t>
      </w:r>
    </w:p>
    <w:p w14:paraId="05F451BE" w14:textId="77777777" w:rsidR="00D753E2" w:rsidRPr="005C0F7A" w:rsidRDefault="00D753E2" w:rsidP="005C0F7A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F7A">
        <w:rPr>
          <w:rFonts w:ascii="Times New Roman" w:hAnsi="Times New Roman" w:cs="Times New Roman"/>
          <w:i/>
          <w:sz w:val="28"/>
          <w:szCs w:val="28"/>
        </w:rPr>
        <w:t xml:space="preserve"> - Список рекомендуемой нотной литературы;</w:t>
      </w:r>
    </w:p>
    <w:p w14:paraId="110137E4" w14:textId="77777777" w:rsidR="00D753E2" w:rsidRPr="005C0F7A" w:rsidRDefault="00D753E2" w:rsidP="005C0F7A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0F7A">
        <w:rPr>
          <w:rFonts w:ascii="Times New Roman" w:hAnsi="Times New Roman" w:cs="Times New Roman"/>
          <w:i/>
          <w:sz w:val="28"/>
          <w:szCs w:val="28"/>
        </w:rPr>
        <w:t xml:space="preserve"> - Список рекомендуемой методической литературы</w:t>
      </w:r>
    </w:p>
    <w:p w14:paraId="3FB2B0E9" w14:textId="77777777" w:rsidR="00D753E2" w:rsidRPr="005C0F7A" w:rsidRDefault="00D753E2" w:rsidP="005C0F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3F9F92" w14:textId="35A08386" w:rsidR="00D753E2" w:rsidRPr="005C0F7A" w:rsidRDefault="00851949" w:rsidP="00D753E2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lastRenderedPageBreak/>
        <w:t>I. Пояснительная</w:t>
      </w:r>
      <w:r w:rsidR="00D753E2" w:rsidRPr="005C0F7A">
        <w:rPr>
          <w:rFonts w:ascii="Times New Roman" w:hAnsi="Times New Roman" w:cs="Times New Roman"/>
          <w:b/>
          <w:sz w:val="28"/>
          <w:szCs w:val="28"/>
        </w:rPr>
        <w:t xml:space="preserve"> записка</w:t>
      </w:r>
    </w:p>
    <w:p w14:paraId="7E6743B8" w14:textId="77777777" w:rsidR="00D753E2" w:rsidRPr="005C0F7A" w:rsidRDefault="00D753E2" w:rsidP="00D753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0616F0" w14:textId="77777777" w:rsidR="00D753E2" w:rsidRPr="005C0F7A" w:rsidRDefault="00D753E2" w:rsidP="00D753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4189212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   Представленная программа учебного предмета «Ансамбль»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искусств»: Министерство культуры Российской Федерации от 21.11.2013 № 191-01-39/06-ГИ для учащихся фортепианного отделения. </w:t>
      </w:r>
    </w:p>
    <w:p w14:paraId="59B8695B" w14:textId="1136DF25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   Представленная программа предполагает знакомство с предметом и освоение навыков игры в фортепианном ансамбле со 2 по 5 классы. Фортепианный ансамбль использует и развивает базовые навыки, полученные на занятиях в классе по специальности. </w:t>
      </w:r>
    </w:p>
    <w:p w14:paraId="50169805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За время обучения ансамблю должен сформироваться комплекс умений и навыков, необходимых для совместного музицирования. </w:t>
      </w:r>
    </w:p>
    <w:p w14:paraId="106E8702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Знакомство учеников с ансамблевым материалом происходит на базе следующего репертуара: дуэты, различные переложения для 4-ручного и 2-рояльного исполнения, произведения различных форм, стилей и жанров отечественных и зарубежных композиторов.</w:t>
      </w:r>
    </w:p>
    <w:p w14:paraId="44FBD97C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Так же, как и по предмету Специальность, программа по фортепианного ансамбля опирается на академический репертуар, знакомит учащихся с разными музыкальными стилями: барокко, венской классикой, романтизмом, музыкой 19, 20, 21 веков.</w:t>
      </w:r>
    </w:p>
    <w:p w14:paraId="1FC64E4E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Работа в классе ансамбля направлена на выработку у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партнѐров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единого творческого решения, умения уступать и прислушиваться друг к другу, совместными усилиями создавать трактовки на высоком художественном уровне. </w:t>
      </w:r>
    </w:p>
    <w:p w14:paraId="1DC11536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C24F05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Срок реализации учебного предмета «Фортепианный ансамбль»</w:t>
      </w: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ACD92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080C9F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Занятия по учебному предмету фортепианный ансамбль предусмотрены учебным на отделении фортепиано и рассчитаны на 4 (с 2 по 5 классы) года обучения. </w:t>
      </w:r>
    </w:p>
    <w:p w14:paraId="47C13B2F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82356E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0F7A">
        <w:rPr>
          <w:rFonts w:ascii="Times New Roman" w:hAnsi="Times New Roman" w:cs="Times New Roman"/>
          <w:b/>
          <w:sz w:val="28"/>
          <w:szCs w:val="28"/>
        </w:rPr>
        <w:t>Объѐм</w:t>
      </w:r>
      <w:proofErr w:type="spellEnd"/>
      <w:r w:rsidRPr="005C0F7A">
        <w:rPr>
          <w:rFonts w:ascii="Times New Roman" w:hAnsi="Times New Roman" w:cs="Times New Roman"/>
          <w:b/>
          <w:sz w:val="28"/>
          <w:szCs w:val="28"/>
        </w:rPr>
        <w:t xml:space="preserve"> учебного времени, предусмотренный учебным планом образовательного учреждения на реализацию учебного предмета</w:t>
      </w: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8B79EE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5C0F7A">
        <w:rPr>
          <w:rFonts w:ascii="Times New Roman" w:hAnsi="Times New Roman" w:cs="Times New Roman"/>
          <w:b/>
          <w:sz w:val="28"/>
          <w:szCs w:val="28"/>
        </w:rPr>
        <w:t>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1"/>
        <w:gridCol w:w="2089"/>
        <w:gridCol w:w="2469"/>
        <w:gridCol w:w="2276"/>
      </w:tblGrid>
      <w:tr w:rsidR="00D753E2" w:rsidRPr="005C0F7A" w14:paraId="7BBF2EC5" w14:textId="77777777" w:rsidTr="008E5A4A">
        <w:tc>
          <w:tcPr>
            <w:tcW w:w="2511" w:type="dxa"/>
          </w:tcPr>
          <w:p w14:paraId="0B4ACF62" w14:textId="3667CED2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4558" w:type="dxa"/>
            <w:gridSpan w:val="2"/>
          </w:tcPr>
          <w:p w14:paraId="500286DE" w14:textId="70A40D40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4 года (5-ка)</w:t>
            </w:r>
          </w:p>
        </w:tc>
        <w:tc>
          <w:tcPr>
            <w:tcW w:w="2276" w:type="dxa"/>
          </w:tcPr>
          <w:p w14:paraId="0BFCC932" w14:textId="77777777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3E2" w:rsidRPr="005C0F7A" w14:paraId="533CDA9B" w14:textId="77777777" w:rsidTr="00444BBB">
        <w:tc>
          <w:tcPr>
            <w:tcW w:w="2511" w:type="dxa"/>
          </w:tcPr>
          <w:p w14:paraId="707230D4" w14:textId="77777777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8" w:type="dxa"/>
            <w:gridSpan w:val="2"/>
          </w:tcPr>
          <w:p w14:paraId="67C81931" w14:textId="0BC89F0D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Количество часов (общее на 4 года)</w:t>
            </w:r>
          </w:p>
        </w:tc>
        <w:tc>
          <w:tcPr>
            <w:tcW w:w="2276" w:type="dxa"/>
          </w:tcPr>
          <w:p w14:paraId="027B6776" w14:textId="6034906E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D753E2" w:rsidRPr="005C0F7A" w14:paraId="763C4049" w14:textId="77777777" w:rsidTr="00D753E2">
        <w:tc>
          <w:tcPr>
            <w:tcW w:w="2511" w:type="dxa"/>
          </w:tcPr>
          <w:p w14:paraId="609B43C0" w14:textId="77777777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14:paraId="07FD4E1E" w14:textId="45405973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2469" w:type="dxa"/>
          </w:tcPr>
          <w:p w14:paraId="3F830C9E" w14:textId="445ACBD6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3-5 классы</w:t>
            </w:r>
          </w:p>
        </w:tc>
        <w:tc>
          <w:tcPr>
            <w:tcW w:w="2276" w:type="dxa"/>
          </w:tcPr>
          <w:p w14:paraId="2187EA82" w14:textId="77777777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3E2" w:rsidRPr="005C0F7A" w14:paraId="6ECC59AF" w14:textId="77777777" w:rsidTr="00D753E2">
        <w:tc>
          <w:tcPr>
            <w:tcW w:w="2511" w:type="dxa"/>
          </w:tcPr>
          <w:p w14:paraId="007B202B" w14:textId="10210E38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аудиторную, нагрузку</w:t>
            </w:r>
          </w:p>
        </w:tc>
        <w:tc>
          <w:tcPr>
            <w:tcW w:w="2089" w:type="dxa"/>
          </w:tcPr>
          <w:p w14:paraId="7A32C60A" w14:textId="1C35376C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18 час.</w:t>
            </w:r>
          </w:p>
        </w:tc>
        <w:tc>
          <w:tcPr>
            <w:tcW w:w="2469" w:type="dxa"/>
          </w:tcPr>
          <w:p w14:paraId="0E8DB79D" w14:textId="766B1A5B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108 час.</w:t>
            </w:r>
          </w:p>
        </w:tc>
        <w:tc>
          <w:tcPr>
            <w:tcW w:w="2276" w:type="dxa"/>
          </w:tcPr>
          <w:p w14:paraId="6DC9B908" w14:textId="510B7F7E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126 час</w:t>
            </w:r>
          </w:p>
        </w:tc>
      </w:tr>
      <w:tr w:rsidR="00D753E2" w:rsidRPr="005C0F7A" w14:paraId="3BDF8139" w14:textId="77777777" w:rsidTr="00D753E2">
        <w:tc>
          <w:tcPr>
            <w:tcW w:w="2511" w:type="dxa"/>
          </w:tcPr>
          <w:p w14:paraId="309974DA" w14:textId="1FCB5CBA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Недельная аудиторная нагрузка</w:t>
            </w:r>
          </w:p>
        </w:tc>
        <w:tc>
          <w:tcPr>
            <w:tcW w:w="2089" w:type="dxa"/>
          </w:tcPr>
          <w:p w14:paraId="400B68D5" w14:textId="62A23D77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0,5 час.</w:t>
            </w:r>
          </w:p>
        </w:tc>
        <w:tc>
          <w:tcPr>
            <w:tcW w:w="2469" w:type="dxa"/>
          </w:tcPr>
          <w:p w14:paraId="0A24A6CA" w14:textId="54084D52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1 час.</w:t>
            </w:r>
          </w:p>
        </w:tc>
        <w:tc>
          <w:tcPr>
            <w:tcW w:w="2276" w:type="dxa"/>
          </w:tcPr>
          <w:p w14:paraId="3B1F53D2" w14:textId="11B71135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1,5 час.</w:t>
            </w:r>
          </w:p>
        </w:tc>
      </w:tr>
      <w:tr w:rsidR="00D753E2" w:rsidRPr="005C0F7A" w14:paraId="2697B545" w14:textId="77777777" w:rsidTr="00D753E2">
        <w:tc>
          <w:tcPr>
            <w:tcW w:w="2511" w:type="dxa"/>
          </w:tcPr>
          <w:p w14:paraId="13303AC8" w14:textId="15C3AFDC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(часов в неделю)</w:t>
            </w:r>
          </w:p>
        </w:tc>
        <w:tc>
          <w:tcPr>
            <w:tcW w:w="2089" w:type="dxa"/>
          </w:tcPr>
          <w:p w14:paraId="3C4BB36B" w14:textId="1DA0EDBC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1 час.</w:t>
            </w:r>
          </w:p>
        </w:tc>
        <w:tc>
          <w:tcPr>
            <w:tcW w:w="2469" w:type="dxa"/>
          </w:tcPr>
          <w:p w14:paraId="3F2EE284" w14:textId="2A516357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1,5 час.</w:t>
            </w:r>
          </w:p>
        </w:tc>
        <w:tc>
          <w:tcPr>
            <w:tcW w:w="2276" w:type="dxa"/>
          </w:tcPr>
          <w:p w14:paraId="04B4C935" w14:textId="1BAD62F3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2,5 час.</w:t>
            </w:r>
          </w:p>
        </w:tc>
      </w:tr>
    </w:tbl>
    <w:p w14:paraId="758C6EA5" w14:textId="77777777" w:rsidR="00D753E2" w:rsidRPr="005C0F7A" w:rsidRDefault="00D753E2" w:rsidP="00D753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486C39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Форма проведения учебных аудиторных занятий:</w:t>
      </w:r>
    </w:p>
    <w:p w14:paraId="620A1308" w14:textId="70002403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  <w:r w:rsidR="00851949" w:rsidRPr="005C0F7A">
        <w:rPr>
          <w:rFonts w:ascii="Times New Roman" w:hAnsi="Times New Roman" w:cs="Times New Roman"/>
          <w:sz w:val="28"/>
          <w:szCs w:val="28"/>
        </w:rPr>
        <w:t>М</w:t>
      </w:r>
      <w:r w:rsidRPr="005C0F7A">
        <w:rPr>
          <w:rFonts w:ascii="Times New Roman" w:hAnsi="Times New Roman" w:cs="Times New Roman"/>
          <w:sz w:val="28"/>
          <w:szCs w:val="28"/>
        </w:rPr>
        <w:t xml:space="preserve">елкогрупповая (2 ученика), продолжительность урока в 2-ом классе - 20 минут, c 3-го по 5-ый - 40 минут. Главной формой обучения по предмету фортепианный ансамбль являются практические занятия. Реализация данного учебного предмета может проходить в форме совместного исполнения музыкальных произведений учащегося с преподавателем. </w:t>
      </w:r>
    </w:p>
    <w:p w14:paraId="0D950D09" w14:textId="77777777" w:rsidR="00851949" w:rsidRPr="005C0F7A" w:rsidRDefault="00851949" w:rsidP="005C0F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FAA28F" w14:textId="4DCEB225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Цели и задачи учебного предмета «Ансамбль».</w:t>
      </w: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FF122E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0302BB8C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развитие музыкально-творческих способностей учащегося на основе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приобретѐнных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им знаний, умений и навыков ансамблевого исполнительства. </w:t>
      </w:r>
    </w:p>
    <w:p w14:paraId="6358904E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AE83B4B" w14:textId="6E2902D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решение коммуникативных задач (совместное творчество учащихся разного возраста, влияющее на их творческое развитие, умение общаться в процессе совместного музицирования, оценивать игру друг друга); </w:t>
      </w:r>
    </w:p>
    <w:p w14:paraId="716FF118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- стимулирование развития эмоциональности, памяти, мышления, воображения и творческой активности при игре в ансамбле;</w:t>
      </w:r>
    </w:p>
    <w:p w14:paraId="6BD4FDB0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- формирование у учащихся комплекса исполнительских навыков, необходимых для ансамблевого музицирования; </w:t>
      </w:r>
    </w:p>
    <w:p w14:paraId="7B1CCD69" w14:textId="6E9D4BAF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- развитие чувства ансамбля (чувства </w:t>
      </w:r>
      <w:r w:rsidR="00851949" w:rsidRPr="005C0F7A">
        <w:rPr>
          <w:rFonts w:ascii="Times New Roman" w:hAnsi="Times New Roman" w:cs="Times New Roman"/>
          <w:sz w:val="28"/>
          <w:szCs w:val="28"/>
        </w:rPr>
        <w:t>партнёрства</w:t>
      </w:r>
      <w:r w:rsidRPr="005C0F7A">
        <w:rPr>
          <w:rFonts w:ascii="Times New Roman" w:hAnsi="Times New Roman" w:cs="Times New Roman"/>
          <w:sz w:val="28"/>
          <w:szCs w:val="28"/>
        </w:rPr>
        <w:t xml:space="preserve"> при игре в ансамбле), артистизма и музыкальности;</w:t>
      </w:r>
    </w:p>
    <w:p w14:paraId="172397C5" w14:textId="168DE336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обучение навыкам самостоятельной </w:t>
      </w:r>
      <w:r w:rsidR="00851949" w:rsidRPr="005C0F7A">
        <w:rPr>
          <w:rFonts w:ascii="Times New Roman" w:hAnsi="Times New Roman" w:cs="Times New Roman"/>
          <w:sz w:val="28"/>
          <w:szCs w:val="28"/>
        </w:rPr>
        <w:t>работы, а</w:t>
      </w:r>
      <w:r w:rsidRPr="005C0F7A">
        <w:rPr>
          <w:rFonts w:ascii="Times New Roman" w:hAnsi="Times New Roman" w:cs="Times New Roman"/>
          <w:sz w:val="28"/>
          <w:szCs w:val="28"/>
        </w:rPr>
        <w:t xml:space="preserve"> также навыкам чтения с листа в ансамбле;</w:t>
      </w:r>
    </w:p>
    <w:p w14:paraId="5B193B35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приобретение учащимися опыта творческой деятельности и публичных выступлений в сфере ансамблевого музицирования;</w:t>
      </w:r>
    </w:p>
    <w:p w14:paraId="13F61337" w14:textId="5DA40306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расширение музыкального кругозора учащегося </w:t>
      </w:r>
      <w:r w:rsidR="00851949" w:rsidRPr="005C0F7A">
        <w:rPr>
          <w:rFonts w:ascii="Times New Roman" w:hAnsi="Times New Roman" w:cs="Times New Roman"/>
          <w:sz w:val="28"/>
          <w:szCs w:val="28"/>
        </w:rPr>
        <w:t>путём</w:t>
      </w:r>
      <w:r w:rsidRPr="005C0F7A">
        <w:rPr>
          <w:rFonts w:ascii="Times New Roman" w:hAnsi="Times New Roman" w:cs="Times New Roman"/>
          <w:sz w:val="28"/>
          <w:szCs w:val="28"/>
        </w:rPr>
        <w:t xml:space="preserve"> ознакомления с ансамблевым репертуаром, а также с выдающимися исполнениями и исполнителями камерной музыки, </w:t>
      </w:r>
    </w:p>
    <w:p w14:paraId="11296449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43DAB6" w14:textId="624BCDF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Обоснование структуры программы учебного предмета «Ансамбль»</w:t>
      </w:r>
    </w:p>
    <w:p w14:paraId="32411094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CA9AB8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Структура программы отражает все аспекты работы преподавателя с учеником. Программа содержит следующие разделы:</w:t>
      </w:r>
    </w:p>
    <w:p w14:paraId="19A50C36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сведения о затратах учебного времени, предусмотренного на освоение учебного предмета; - распределение учебного материала по годам обучения;</w:t>
      </w:r>
    </w:p>
    <w:p w14:paraId="77833D47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описание дидактических единиц учебного предмета; </w:t>
      </w:r>
    </w:p>
    <w:p w14:paraId="2F6E82A6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- требования к уровню подготовки учащихся;</w:t>
      </w:r>
    </w:p>
    <w:p w14:paraId="5F249A86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формы и методы контроля;</w:t>
      </w:r>
    </w:p>
    <w:p w14:paraId="7BC29E7D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lastRenderedPageBreak/>
        <w:t xml:space="preserve"> - методическое обеспечение учебного процесса.</w:t>
      </w:r>
    </w:p>
    <w:p w14:paraId="68D5AAB6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В соответствии с данными направлениями строится основной раздел программы «Содержание учебного предмета». </w:t>
      </w:r>
    </w:p>
    <w:p w14:paraId="56940CC5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595AA3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Методы обучения</w:t>
      </w:r>
    </w:p>
    <w:p w14:paraId="08B163C3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Для достижения поставленной цели и реализации задач предмета используются следующие методы обучения:</w:t>
      </w:r>
    </w:p>
    <w:p w14:paraId="5B938B3F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словесный (объяснение, разбор, анализ и сравнение музыкального материала обеих партий);</w:t>
      </w:r>
    </w:p>
    <w:p w14:paraId="4EBF87AF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наглядный (показ, демонстрация отдельных частей и всего произведения); </w:t>
      </w:r>
    </w:p>
    <w:p w14:paraId="3AFE453B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- 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целого);</w:t>
      </w:r>
    </w:p>
    <w:p w14:paraId="2D726485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прослушивание записей выдающихся исполнителей и посещение концертов для повышения общего уровня развития учащихся;</w:t>
      </w:r>
    </w:p>
    <w:p w14:paraId="10F14BFC" w14:textId="541C1A62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индивидуальный подход к каждому ученику с </w:t>
      </w:r>
      <w:r w:rsidR="00851949" w:rsidRPr="005C0F7A">
        <w:rPr>
          <w:rFonts w:ascii="Times New Roman" w:hAnsi="Times New Roman" w:cs="Times New Roman"/>
          <w:sz w:val="28"/>
          <w:szCs w:val="28"/>
        </w:rPr>
        <w:t>учётом</w:t>
      </w:r>
      <w:r w:rsidRPr="005C0F7A">
        <w:rPr>
          <w:rFonts w:ascii="Times New Roman" w:hAnsi="Times New Roman" w:cs="Times New Roman"/>
          <w:sz w:val="28"/>
          <w:szCs w:val="28"/>
        </w:rPr>
        <w:t xml:space="preserve"> возрастных особенностей, работоспособности и уровня подготовки. </w:t>
      </w:r>
    </w:p>
    <w:p w14:paraId="6169CFA4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Предложенные методы работы с фортепианным ансамблем в рамках общеразвивающей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фортепиано. </w:t>
      </w:r>
    </w:p>
    <w:p w14:paraId="15928374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3D6C12" w14:textId="57B9C64E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 xml:space="preserve">Описание материально-технических условий реализации учебного предмета «Ансамбль» </w:t>
      </w:r>
    </w:p>
    <w:p w14:paraId="05C76236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E0787A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Реализация программы учебного предмета обеспечивается:</w:t>
      </w:r>
    </w:p>
    <w:p w14:paraId="112E8EAB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доступом каждого учащегося к библиотечным фондам и фондам фонотеки, аудио и видеозаписей;</w:t>
      </w:r>
    </w:p>
    <w:p w14:paraId="75B170AB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учебными аудиториями для индивидуальных занятий, звукоизоляцией и наличием двух инструментов для работы над ансамблями для 2-х фортепиано. </w:t>
      </w:r>
    </w:p>
    <w:p w14:paraId="20EE4D14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08AF44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II. Содержание учебного предмета «Ансамбль»</w:t>
      </w: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742C86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2C0168" w14:textId="77777777" w:rsidR="005C0F7A" w:rsidRDefault="00D753E2" w:rsidP="005C0F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 xml:space="preserve">Сведения о затратах учебного времени, предусмотренного на освоение учебного предмета «Фортепианный ансамбль </w:t>
      </w:r>
    </w:p>
    <w:p w14:paraId="483C3EE7" w14:textId="77777777" w:rsidR="005C0F7A" w:rsidRDefault="005C0F7A" w:rsidP="005C0F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2619FE" w14:textId="353EE0A1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Таблица</w:t>
      </w:r>
      <w:r w:rsidR="005C0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0F7A">
        <w:rPr>
          <w:rFonts w:ascii="Times New Roman" w:hAnsi="Times New Roman" w:cs="Times New Roman"/>
          <w:b/>
          <w:sz w:val="28"/>
          <w:szCs w:val="28"/>
        </w:rPr>
        <w:t xml:space="preserve">2                                                                          </w:t>
      </w:r>
      <w:r w:rsidRPr="005C0F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42"/>
        <w:gridCol w:w="1852"/>
        <w:gridCol w:w="1853"/>
        <w:gridCol w:w="1853"/>
        <w:gridCol w:w="1853"/>
      </w:tblGrid>
      <w:tr w:rsidR="00D753E2" w:rsidRPr="005C0F7A" w14:paraId="0C23710A" w14:textId="77777777" w:rsidTr="006C232C">
        <w:tc>
          <w:tcPr>
            <w:tcW w:w="1869" w:type="dxa"/>
          </w:tcPr>
          <w:p w14:paraId="1F380DA6" w14:textId="2D4EEFBB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6" w:type="dxa"/>
            <w:gridSpan w:val="4"/>
          </w:tcPr>
          <w:p w14:paraId="06CD46D8" w14:textId="27FB54EB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Распределение по годам обучения</w:t>
            </w:r>
          </w:p>
        </w:tc>
      </w:tr>
      <w:tr w:rsidR="00D753E2" w:rsidRPr="005C0F7A" w14:paraId="56D7C824" w14:textId="77777777" w:rsidTr="00D753E2">
        <w:tc>
          <w:tcPr>
            <w:tcW w:w="1869" w:type="dxa"/>
          </w:tcPr>
          <w:p w14:paraId="46B43252" w14:textId="484F99E5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14:paraId="09FB5BA5" w14:textId="360261FB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0AF772FB" w14:textId="45B1E7B0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14:paraId="5202B6D6" w14:textId="440877F5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14:paraId="4D2D1DA9" w14:textId="6CFA9646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53E2" w:rsidRPr="005C0F7A" w14:paraId="507FF905" w14:textId="77777777" w:rsidTr="00D753E2">
        <w:tc>
          <w:tcPr>
            <w:tcW w:w="1869" w:type="dxa"/>
          </w:tcPr>
          <w:p w14:paraId="2F25EE90" w14:textId="5ED7ABF3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учебных занятий </w:t>
            </w:r>
            <w:proofErr w:type="gramStart"/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( в</w:t>
            </w:r>
            <w:proofErr w:type="gramEnd"/>
            <w:r w:rsidRPr="005C0F7A">
              <w:rPr>
                <w:rFonts w:ascii="Times New Roman" w:hAnsi="Times New Roman" w:cs="Times New Roman"/>
                <w:sz w:val="28"/>
                <w:szCs w:val="28"/>
              </w:rPr>
              <w:t xml:space="preserve"> неделях)</w:t>
            </w:r>
          </w:p>
        </w:tc>
        <w:tc>
          <w:tcPr>
            <w:tcW w:w="1869" w:type="dxa"/>
          </w:tcPr>
          <w:p w14:paraId="5D3DC9DA" w14:textId="5EE83AE0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69" w:type="dxa"/>
          </w:tcPr>
          <w:p w14:paraId="26758B3C" w14:textId="207C24CB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69" w:type="dxa"/>
          </w:tcPr>
          <w:p w14:paraId="066B4AE0" w14:textId="69A446FB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69" w:type="dxa"/>
          </w:tcPr>
          <w:p w14:paraId="5D243130" w14:textId="72701267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753E2" w:rsidRPr="005C0F7A" w14:paraId="619E501B" w14:textId="77777777" w:rsidTr="00D753E2">
        <w:tc>
          <w:tcPr>
            <w:tcW w:w="1869" w:type="dxa"/>
          </w:tcPr>
          <w:p w14:paraId="588114F3" w14:textId="7BE818D7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часов на аудиторные занятия </w:t>
            </w:r>
            <w:r w:rsidR="005C0F7A" w:rsidRPr="005C0F7A"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 xml:space="preserve"> неделю)</w:t>
            </w:r>
          </w:p>
        </w:tc>
        <w:tc>
          <w:tcPr>
            <w:tcW w:w="1869" w:type="dxa"/>
          </w:tcPr>
          <w:p w14:paraId="6B0D89D6" w14:textId="75A4758C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69" w:type="dxa"/>
          </w:tcPr>
          <w:p w14:paraId="016DD59A" w14:textId="413E5FE4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6DA815FC" w14:textId="10F17430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646068B8" w14:textId="1A031E6C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53E2" w:rsidRPr="005C0F7A" w14:paraId="09AA15DF" w14:textId="77777777" w:rsidTr="00D753E2">
        <w:tc>
          <w:tcPr>
            <w:tcW w:w="1869" w:type="dxa"/>
          </w:tcPr>
          <w:p w14:paraId="1173FFEA" w14:textId="6DD18A9D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Консультации (часов в год)</w:t>
            </w:r>
          </w:p>
        </w:tc>
        <w:tc>
          <w:tcPr>
            <w:tcW w:w="1869" w:type="dxa"/>
          </w:tcPr>
          <w:p w14:paraId="2A2D8143" w14:textId="77777777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EC4A53B" w14:textId="77777777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903A39F" w14:textId="1ABFA558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2BA8E6C6" w14:textId="4536E1A2" w:rsidR="00D753E2" w:rsidRPr="005C0F7A" w:rsidRDefault="00D753E2" w:rsidP="00D75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A351E06" w14:textId="77777777" w:rsidR="00D753E2" w:rsidRPr="005C0F7A" w:rsidRDefault="00D753E2" w:rsidP="00D753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7CC5AB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Виды внеаудиторной работы:</w:t>
      </w:r>
    </w:p>
    <w:p w14:paraId="4655EA63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выполнение домашнего задания;</w:t>
      </w:r>
    </w:p>
    <w:p w14:paraId="76E08ABB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подготовка к концертным выступлениям; посещение учреждений культуры ((филармоний, театров, концертных залов и др.); </w:t>
      </w:r>
    </w:p>
    <w:p w14:paraId="2098C939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- участие учащихся в концертах, творческих мероприятиях и культурно-просветительской деятельности школы, и др. </w:t>
      </w:r>
    </w:p>
    <w:p w14:paraId="758DC5E8" w14:textId="34984E94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Учебный материал распределяется по годам обучения – классам. Каждый класс имеет свои дидактические задачи и </w:t>
      </w:r>
      <w:r w:rsidR="00851949" w:rsidRPr="005C0F7A">
        <w:rPr>
          <w:rFonts w:ascii="Times New Roman" w:hAnsi="Times New Roman" w:cs="Times New Roman"/>
          <w:sz w:val="28"/>
          <w:szCs w:val="28"/>
        </w:rPr>
        <w:t>объём</w:t>
      </w:r>
      <w:r w:rsidRPr="005C0F7A">
        <w:rPr>
          <w:rFonts w:ascii="Times New Roman" w:hAnsi="Times New Roman" w:cs="Times New Roman"/>
          <w:sz w:val="28"/>
          <w:szCs w:val="28"/>
        </w:rPr>
        <w:t xml:space="preserve"> времени для освоения учебного материала.</w:t>
      </w:r>
    </w:p>
    <w:p w14:paraId="3E9CA282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9C938" w14:textId="42524119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Требования по годам обучения</w:t>
      </w:r>
    </w:p>
    <w:p w14:paraId="32EEE9AF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B0EA06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В ансамблевой игре так же как и в сольном исполнительстве необходимо сформировать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определѐнные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музыкально-технические знания, умения владения инструментом, навыки совместной игры, такие как: - сформированный комплекс умений и навыков в области коллективного творчества –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 - знание ансамблевого репертуара (музыкальных произведений, созданных для фортепианного дуэта, переложений симфонических, циклических (сонаты, сюиты), ансамблевых, органных и других произведений, а также камерно-инструментального репертуара) отечественных и зарубежных композиторов; - знание основных направлений камерно-ансамблевой музыки различных эпох; - навыки по решению музыкально-исполнительских задач ансамблевого исполнительства, обусловленных художественным содержанием и особенностями формы, жанра и стиля музыкального произведения. </w:t>
      </w:r>
    </w:p>
    <w:p w14:paraId="1C8A984F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Данная программа отражает разнообразие репертуара, его академическую направленность и индивидуальный подход к каждому ученику. Содержание учебного предмета направлено на 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14:paraId="3F17D541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A9752C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 xml:space="preserve"> 2 класс</w:t>
      </w: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69EC8B" w14:textId="5705642B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(1 год обучения) На первом этапе происходит формирование первоначальных навыков игры в ансамбле: знакомство с партиями, своей и </w:t>
      </w:r>
      <w:r w:rsidR="00851949" w:rsidRPr="005C0F7A">
        <w:rPr>
          <w:rFonts w:ascii="Times New Roman" w:hAnsi="Times New Roman" w:cs="Times New Roman"/>
          <w:sz w:val="28"/>
          <w:szCs w:val="28"/>
        </w:rPr>
        <w:t>партнёра</w:t>
      </w:r>
      <w:r w:rsidRPr="005C0F7A">
        <w:rPr>
          <w:rFonts w:ascii="Times New Roman" w:hAnsi="Times New Roman" w:cs="Times New Roman"/>
          <w:sz w:val="28"/>
          <w:szCs w:val="28"/>
        </w:rPr>
        <w:t xml:space="preserve">. В репертуаре – несложные произведения. На данном этапе обучения в классе ансамбля </w:t>
      </w:r>
      <w:r w:rsidR="00851949" w:rsidRPr="005C0F7A">
        <w:rPr>
          <w:rFonts w:ascii="Times New Roman" w:hAnsi="Times New Roman" w:cs="Times New Roman"/>
          <w:sz w:val="28"/>
          <w:szCs w:val="28"/>
        </w:rPr>
        <w:t>партнёром</w:t>
      </w:r>
      <w:r w:rsidRPr="005C0F7A">
        <w:rPr>
          <w:rFonts w:ascii="Times New Roman" w:hAnsi="Times New Roman" w:cs="Times New Roman"/>
          <w:sz w:val="28"/>
          <w:szCs w:val="28"/>
        </w:rPr>
        <w:t xml:space="preserve"> ученика в основном является преподаватель. За год учащиеся должны пройти 1-2 ансамбля. </w:t>
      </w:r>
      <w:r w:rsidR="00851949" w:rsidRPr="005C0F7A">
        <w:rPr>
          <w:rFonts w:ascii="Times New Roman" w:hAnsi="Times New Roman" w:cs="Times New Roman"/>
          <w:sz w:val="28"/>
          <w:szCs w:val="28"/>
        </w:rPr>
        <w:t>Зачётом</w:t>
      </w:r>
      <w:r w:rsidRPr="005C0F7A">
        <w:rPr>
          <w:rFonts w:ascii="Times New Roman" w:hAnsi="Times New Roman" w:cs="Times New Roman"/>
          <w:sz w:val="28"/>
          <w:szCs w:val="28"/>
        </w:rPr>
        <w:t xml:space="preserve"> может считаться выступление на классном собрании, концерте или академическом вечере. </w:t>
      </w:r>
    </w:p>
    <w:p w14:paraId="7656B97F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lastRenderedPageBreak/>
        <w:t xml:space="preserve">Примерный рекомендуемый репертуарный список: </w:t>
      </w:r>
    </w:p>
    <w:p w14:paraId="2F623B4D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М. Балакирев «На Волге» </w:t>
      </w:r>
    </w:p>
    <w:p w14:paraId="4E699E41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М. Балакирев «Хороводная» </w:t>
      </w:r>
    </w:p>
    <w:p w14:paraId="39F11592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Белорусский танец «Полька-Янка» </w:t>
      </w:r>
    </w:p>
    <w:p w14:paraId="440A5A39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И.Беркович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Маленький рассказ» </w:t>
      </w:r>
    </w:p>
    <w:p w14:paraId="52666C28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Л. Бетховен «Контрданс» </w:t>
      </w:r>
    </w:p>
    <w:p w14:paraId="20B1979E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В.Витлин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«Детская песенка» </w:t>
      </w:r>
    </w:p>
    <w:p w14:paraId="516FB0F0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Й. Гайдн «Учитель и ученик»</w:t>
      </w:r>
    </w:p>
    <w:p w14:paraId="733F9AE1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М. Глинка «Славься» из оперы «Иван Сусанин»</w:t>
      </w:r>
    </w:p>
    <w:p w14:paraId="42B8CB81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М. Глинка «Каватина Людмилы» из оперы «Руслан и Людмила» </w:t>
      </w:r>
    </w:p>
    <w:p w14:paraId="01DC8CFD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М. Глинка «Менуэт» из оперы «Дон Жуан»</w:t>
      </w:r>
    </w:p>
    <w:p w14:paraId="3F9FE221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А. Живцов «Бульба»</w:t>
      </w:r>
    </w:p>
    <w:p w14:paraId="2EA94863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Книппер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«Полюшко-поле» </w:t>
      </w:r>
    </w:p>
    <w:p w14:paraId="6403D9FE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В. Моцарт «Весенняя песня»</w:t>
      </w:r>
    </w:p>
    <w:p w14:paraId="50A34BEA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В. Калинников «Тень-тень»</w:t>
      </w:r>
    </w:p>
    <w:p w14:paraId="6B67D832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А Островский Галоши </w:t>
      </w:r>
    </w:p>
    <w:p w14:paraId="2041C85A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А. Островский Школьная полька </w:t>
      </w:r>
    </w:p>
    <w:p w14:paraId="76DED54B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Л. Бетховен «Сурок»</w:t>
      </w:r>
    </w:p>
    <w:p w14:paraId="50024A02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Спадавеккиа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«Добрый жук. </w:t>
      </w:r>
    </w:p>
    <w:p w14:paraId="1BD30AA7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П. Чайковский «Вальс» из балета «Спящая красавица», </w:t>
      </w:r>
    </w:p>
    <w:p w14:paraId="2E1344A5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«Итальянское каприччио» (отрывок) </w:t>
      </w:r>
    </w:p>
    <w:p w14:paraId="2B28F5A9" w14:textId="0CC58FD1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E0F28E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3 класс</w:t>
      </w:r>
      <w:r w:rsidRPr="005C0F7A">
        <w:rPr>
          <w:rFonts w:ascii="Times New Roman" w:hAnsi="Times New Roman" w:cs="Times New Roman"/>
          <w:sz w:val="28"/>
          <w:szCs w:val="28"/>
        </w:rPr>
        <w:t xml:space="preserve"> (2 год обучения) </w:t>
      </w:r>
    </w:p>
    <w:p w14:paraId="019B727C" w14:textId="47480713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На втором этапе формируется навыка слушания </w:t>
      </w:r>
      <w:r w:rsidR="00851949" w:rsidRPr="005C0F7A">
        <w:rPr>
          <w:rFonts w:ascii="Times New Roman" w:hAnsi="Times New Roman" w:cs="Times New Roman"/>
          <w:sz w:val="28"/>
          <w:szCs w:val="28"/>
        </w:rPr>
        <w:t>партнёра</w:t>
      </w:r>
      <w:r w:rsidRPr="005C0F7A">
        <w:rPr>
          <w:rFonts w:ascii="Times New Roman" w:hAnsi="Times New Roman" w:cs="Times New Roman"/>
          <w:sz w:val="28"/>
          <w:szCs w:val="28"/>
        </w:rPr>
        <w:t xml:space="preserve">, а также восприятие всей музыкальной ткани в целом. В основе репертуара – несложные произведения, доступные для успешной реализации начального этапа обучения. </w:t>
      </w:r>
      <w:r w:rsidR="00851949" w:rsidRPr="005C0F7A">
        <w:rPr>
          <w:rFonts w:ascii="Times New Roman" w:hAnsi="Times New Roman" w:cs="Times New Roman"/>
          <w:sz w:val="28"/>
          <w:szCs w:val="28"/>
        </w:rPr>
        <w:t>Партнёры</w:t>
      </w:r>
      <w:r w:rsidRPr="005C0F7A">
        <w:rPr>
          <w:rFonts w:ascii="Times New Roman" w:hAnsi="Times New Roman" w:cs="Times New Roman"/>
          <w:sz w:val="28"/>
          <w:szCs w:val="28"/>
        </w:rPr>
        <w:t xml:space="preserve"> подбираются по близкому уровню подготовки. За год учащиеся должны пройти 1-2 ансамбля. В конце учебного года учащиеся сдают зач</w:t>
      </w:r>
      <w:r w:rsidR="00851949" w:rsidRPr="005C0F7A">
        <w:rPr>
          <w:rFonts w:ascii="Times New Roman" w:hAnsi="Times New Roman" w:cs="Times New Roman"/>
          <w:sz w:val="28"/>
          <w:szCs w:val="28"/>
        </w:rPr>
        <w:t>ё</w:t>
      </w:r>
      <w:r w:rsidRPr="005C0F7A">
        <w:rPr>
          <w:rFonts w:ascii="Times New Roman" w:hAnsi="Times New Roman" w:cs="Times New Roman"/>
          <w:sz w:val="28"/>
          <w:szCs w:val="28"/>
        </w:rPr>
        <w:t xml:space="preserve">т из 1-2 произведений. </w:t>
      </w:r>
      <w:r w:rsidR="00851949" w:rsidRPr="005C0F7A">
        <w:rPr>
          <w:rFonts w:ascii="Times New Roman" w:hAnsi="Times New Roman" w:cs="Times New Roman"/>
          <w:sz w:val="28"/>
          <w:szCs w:val="28"/>
        </w:rPr>
        <w:t>Зачётом</w:t>
      </w:r>
      <w:r w:rsidRPr="005C0F7A">
        <w:rPr>
          <w:rFonts w:ascii="Times New Roman" w:hAnsi="Times New Roman" w:cs="Times New Roman"/>
          <w:sz w:val="28"/>
          <w:szCs w:val="28"/>
        </w:rPr>
        <w:t xml:space="preserve"> может считаться выступление на классном собрании, концерте или академическом вечере. </w:t>
      </w:r>
    </w:p>
    <w:p w14:paraId="2CDDA1F1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Примерный репертуарный список: </w:t>
      </w:r>
    </w:p>
    <w:p w14:paraId="38D798DB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Бах И. «Песня» </w:t>
      </w:r>
    </w:p>
    <w:p w14:paraId="74BF06CE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Беляев В. «Славянский танец» </w:t>
      </w:r>
    </w:p>
    <w:p w14:paraId="259F4BB1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Бетховен Л. «Три немецких танца» </w:t>
      </w:r>
    </w:p>
    <w:p w14:paraId="69D49C77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Ваньхал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Я. «Пьеса» </w:t>
      </w:r>
    </w:p>
    <w:p w14:paraId="77B3C2EA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Вебер К. Вальс из оперы «Волшебный стрелок» </w:t>
      </w:r>
    </w:p>
    <w:p w14:paraId="1D292791" w14:textId="4EDF9840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0F7A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. «По бережку, да по крутому» обр.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Флярковского</w:t>
      </w:r>
      <w:proofErr w:type="spellEnd"/>
    </w:p>
    <w:p w14:paraId="42AFD4C5" w14:textId="6B118E35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. «Со вьюном я хожу» обр.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Флярковского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41A0CF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Р.Н.П. «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Утѐнушка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луговая» обр.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Флярковского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57CFFC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Чайковский П. «На море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утушка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купалася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FAEFB67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Чайковский П. «Колыбельная в бурю»</w:t>
      </w:r>
    </w:p>
    <w:p w14:paraId="4D7D7B5C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Шостакович Д. Шарманка Шостакович Д. «Контрданс», «Вальс», «Шарманка», «Галоп» из сюиты к к/ф «Овод» (переложение для 2-х фортепиано Богомолова) </w:t>
      </w:r>
    </w:p>
    <w:p w14:paraId="7394B630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Шуберт Ф. «Лендлер» Капп В. «Лирический момент» </w:t>
      </w:r>
    </w:p>
    <w:p w14:paraId="4278140E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Прокофьев С. «Вставайте, люди русские» </w:t>
      </w:r>
    </w:p>
    <w:p w14:paraId="27CF0B93" w14:textId="2B1E3F88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lastRenderedPageBreak/>
        <w:t>Мусоргский М. «Колокольный звон» из оперы «Борис Годунов»</w:t>
      </w:r>
    </w:p>
    <w:p w14:paraId="027DEEF4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Глиэр Р. Соч.41 «Песня» </w:t>
      </w:r>
    </w:p>
    <w:p w14:paraId="49D61765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Глинка М. Вальс из оперы «Иван Сусанин» </w:t>
      </w:r>
    </w:p>
    <w:p w14:paraId="4C1A55D6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Лядов А. Соч. 58 Протяжная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тколыбельная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4426517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Островский А. «Девчонки и мальчишки» переложение</w:t>
      </w:r>
    </w:p>
    <w:p w14:paraId="53C92F86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Степневского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C06D40" w14:textId="38C0D4FE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В течение учебного года следует пройти 2-3 ансамбля (с разной степенью готовности). В конце учебного года - зач</w:t>
      </w:r>
      <w:r w:rsidR="00851949" w:rsidRPr="005C0F7A">
        <w:rPr>
          <w:rFonts w:ascii="Times New Roman" w:hAnsi="Times New Roman" w:cs="Times New Roman"/>
          <w:sz w:val="28"/>
          <w:szCs w:val="28"/>
        </w:rPr>
        <w:t>ё</w:t>
      </w:r>
      <w:r w:rsidRPr="005C0F7A">
        <w:rPr>
          <w:rFonts w:ascii="Times New Roman" w:hAnsi="Times New Roman" w:cs="Times New Roman"/>
          <w:sz w:val="28"/>
          <w:szCs w:val="28"/>
        </w:rPr>
        <w:t>т из 1-2 произведений. Публичное выступление учащихся может приравниваться к зач</w:t>
      </w:r>
      <w:r w:rsidR="00851949" w:rsidRPr="005C0F7A">
        <w:rPr>
          <w:rFonts w:ascii="Times New Roman" w:hAnsi="Times New Roman" w:cs="Times New Roman"/>
          <w:sz w:val="28"/>
          <w:szCs w:val="28"/>
        </w:rPr>
        <w:t>ё</w:t>
      </w:r>
      <w:r w:rsidRPr="005C0F7A">
        <w:rPr>
          <w:rFonts w:ascii="Times New Roman" w:hAnsi="Times New Roman" w:cs="Times New Roman"/>
          <w:sz w:val="28"/>
          <w:szCs w:val="28"/>
        </w:rPr>
        <w:t xml:space="preserve">ту. </w:t>
      </w:r>
    </w:p>
    <w:p w14:paraId="4F8EA2F0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92C3EA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4 класс</w:t>
      </w:r>
      <w:r w:rsidRPr="005C0F7A">
        <w:rPr>
          <w:rFonts w:ascii="Times New Roman" w:hAnsi="Times New Roman" w:cs="Times New Roman"/>
          <w:sz w:val="28"/>
          <w:szCs w:val="28"/>
        </w:rPr>
        <w:t xml:space="preserve"> (3 год обучения).</w:t>
      </w:r>
    </w:p>
    <w:p w14:paraId="7E009588" w14:textId="24C34E5D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Продолжение работы над навыками ансамблевого музицирования: умением слушать мелодическую линию, выразительно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фразировать; умением грамотно и чутко аккомпанировать </w:t>
      </w:r>
      <w:r w:rsidR="00851949" w:rsidRPr="005C0F7A">
        <w:rPr>
          <w:rFonts w:ascii="Times New Roman" w:hAnsi="Times New Roman" w:cs="Times New Roman"/>
          <w:sz w:val="28"/>
          <w:szCs w:val="28"/>
        </w:rPr>
        <w:t>партнёру</w:t>
      </w:r>
      <w:r w:rsidRPr="005C0F7A">
        <w:rPr>
          <w:rFonts w:ascii="Times New Roman" w:hAnsi="Times New Roman" w:cs="Times New Roman"/>
          <w:sz w:val="28"/>
          <w:szCs w:val="28"/>
        </w:rPr>
        <w:t>; совместно работать над динамикой произведения; анализировать содержание музыкального произведения.</w:t>
      </w:r>
    </w:p>
    <w:p w14:paraId="6EC21337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Примерный репертуарный список:</w:t>
      </w:r>
    </w:p>
    <w:p w14:paraId="00F1F5A8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Аренский А. Соч.34 «Полонез», «Сказка»</w:t>
      </w:r>
    </w:p>
    <w:p w14:paraId="095709EB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Балакирев М. «Песенка без слов» </w:t>
      </w:r>
    </w:p>
    <w:p w14:paraId="437598F5" w14:textId="1179D11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Бетховен Л. Соч. 6 «Контрданс» </w:t>
      </w:r>
    </w:p>
    <w:p w14:paraId="67495E1F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Бородин А. Полька в 4 руки </w:t>
      </w:r>
    </w:p>
    <w:p w14:paraId="7160046C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Брамс И. Соч.39 Два вальса для 2-х фортепиано </w:t>
      </w:r>
    </w:p>
    <w:p w14:paraId="293D3D26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Гаврилин В. «Перезвоны»</w:t>
      </w:r>
    </w:p>
    <w:p w14:paraId="48A27225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Глазунов А. «Романеска»</w:t>
      </w:r>
    </w:p>
    <w:p w14:paraId="2D9404B0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Глиэр Р. «Грустный вальс» </w:t>
      </w:r>
    </w:p>
    <w:p w14:paraId="521D95BD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Григ Э. Соч. 35 №2 «Норвежский танец», </w:t>
      </w:r>
    </w:p>
    <w:p w14:paraId="11AF8F7A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Григ Э. «Танец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Анитры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» из сюиты «Пер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>»</w:t>
      </w:r>
    </w:p>
    <w:p w14:paraId="3EB43E4F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Гурлит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К. Сонатина №2, Фа мажор, 1-я часть. </w:t>
      </w:r>
    </w:p>
    <w:p w14:paraId="2B114E7D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Лядов А. Соч.10 Прелюдия №1 Лядов А. Балетная пьеса</w:t>
      </w:r>
    </w:p>
    <w:p w14:paraId="6DF6B223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Мусоргский М. «Гопак» из оперы «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Сорочинская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ярмарка» </w:t>
      </w:r>
    </w:p>
    <w:p w14:paraId="691B13FB" w14:textId="28D5C626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Прокофьев С. Сцены и танцы из балета «Ромео и Джульетта» (</w:t>
      </w:r>
      <w:r w:rsidR="00851949" w:rsidRPr="005C0F7A">
        <w:rPr>
          <w:rFonts w:ascii="Times New Roman" w:hAnsi="Times New Roman" w:cs="Times New Roman"/>
          <w:sz w:val="28"/>
          <w:szCs w:val="28"/>
        </w:rPr>
        <w:t>облечённое</w:t>
      </w:r>
      <w:r w:rsidRPr="005C0F7A">
        <w:rPr>
          <w:rFonts w:ascii="Times New Roman" w:hAnsi="Times New Roman" w:cs="Times New Roman"/>
          <w:sz w:val="28"/>
          <w:szCs w:val="28"/>
        </w:rPr>
        <w:t xml:space="preserve"> переложение в 4 руки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Автомьян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А., ред.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Натансона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В.)</w:t>
      </w:r>
    </w:p>
    <w:p w14:paraId="2BC2ED6E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Рахманинов С. Соч.11 «Русская песня» №3 в 4 руки</w:t>
      </w:r>
    </w:p>
    <w:p w14:paraId="63B38B78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Рахманинов С. </w:t>
      </w:r>
      <w:proofErr w:type="gramStart"/>
      <w:r w:rsidRPr="005C0F7A">
        <w:rPr>
          <w:rFonts w:ascii="Times New Roman" w:hAnsi="Times New Roman" w:cs="Times New Roman"/>
          <w:sz w:val="28"/>
          <w:szCs w:val="28"/>
        </w:rPr>
        <w:t>Соч..</w:t>
      </w:r>
      <w:proofErr w:type="gramEnd"/>
      <w:r w:rsidRPr="005C0F7A">
        <w:rPr>
          <w:rFonts w:ascii="Times New Roman" w:hAnsi="Times New Roman" w:cs="Times New Roman"/>
          <w:sz w:val="28"/>
          <w:szCs w:val="28"/>
        </w:rPr>
        <w:t xml:space="preserve">№5 «Романс» в 4 руки Римский-Корсаков Н. «На холмах Грузии» </w:t>
      </w:r>
    </w:p>
    <w:p w14:paraId="1363798D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Римский-Корсаков Н. «Шествие царя Берендея» из оперы «Снегурочка». </w:t>
      </w:r>
    </w:p>
    <w:p w14:paraId="6DF69713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Рубин В. Вальс из оперы «Три толстяка» (переложение для 2-х фортепиано В.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Пороцкого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) Г. Свиридов «Романс» </w:t>
      </w:r>
    </w:p>
    <w:p w14:paraId="545D215E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Чайковский П. Вальс из балета «Спящая красавица»</w:t>
      </w:r>
    </w:p>
    <w:p w14:paraId="145E3024" w14:textId="4E5C82AF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Чайковский П. «Уж ты, поле мо</w:t>
      </w:r>
      <w:r w:rsidR="00851949" w:rsidRPr="005C0F7A">
        <w:rPr>
          <w:rFonts w:ascii="Times New Roman" w:hAnsi="Times New Roman" w:cs="Times New Roman"/>
          <w:sz w:val="28"/>
          <w:szCs w:val="28"/>
        </w:rPr>
        <w:t>ё</w:t>
      </w:r>
      <w:r w:rsidRPr="005C0F7A">
        <w:rPr>
          <w:rFonts w:ascii="Times New Roman" w:hAnsi="Times New Roman" w:cs="Times New Roman"/>
          <w:sz w:val="28"/>
          <w:szCs w:val="28"/>
        </w:rPr>
        <w:t xml:space="preserve">, поле чистое» </w:t>
      </w:r>
    </w:p>
    <w:p w14:paraId="78F31262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Хачатурян А. «Танец девушек» </w:t>
      </w:r>
    </w:p>
    <w:p w14:paraId="6740BDA3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Шостакович Д. «Тарантелла» в 4 руки</w:t>
      </w:r>
    </w:p>
    <w:p w14:paraId="615E70CC" w14:textId="140D8095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Шостакович Д. «Полька» из 2-ой балетной </w:t>
      </w:r>
      <w:r w:rsidR="00851949" w:rsidRPr="005C0F7A">
        <w:rPr>
          <w:rFonts w:ascii="Times New Roman" w:hAnsi="Times New Roman" w:cs="Times New Roman"/>
          <w:sz w:val="28"/>
          <w:szCs w:val="28"/>
        </w:rPr>
        <w:t>сюиты.</w:t>
      </w: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CDFB7D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Штраус И. Полька «</w:t>
      </w:r>
      <w:proofErr w:type="spellStart"/>
      <w:proofErr w:type="gramStart"/>
      <w:r w:rsidRPr="005C0F7A">
        <w:rPr>
          <w:rFonts w:ascii="Times New Roman" w:hAnsi="Times New Roman" w:cs="Times New Roman"/>
          <w:sz w:val="28"/>
          <w:szCs w:val="28"/>
        </w:rPr>
        <w:t>Трик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>-трак</w:t>
      </w:r>
      <w:proofErr w:type="gramEnd"/>
      <w:r w:rsidRPr="005C0F7A">
        <w:rPr>
          <w:rFonts w:ascii="Times New Roman" w:hAnsi="Times New Roman" w:cs="Times New Roman"/>
          <w:sz w:val="28"/>
          <w:szCs w:val="28"/>
        </w:rPr>
        <w:t>». 6 класс (4-й год обучения)</w:t>
      </w:r>
    </w:p>
    <w:p w14:paraId="0A92E185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803F34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5 класс</w:t>
      </w: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3879A1" w14:textId="60969041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lastRenderedPageBreak/>
        <w:t>(4 год обучения) Продолжение работы над навыком ансамблевой игры. Усложнение репертуара. Работа над звуковым балансом – правильным распределением звука между партиями и руками. Воспитание внимания к точному прочитыванию авторского текста. Продолжение развития музыкального мышления учащихся. В течение учебного года следует пройти 2-3 произведения (разного жанра, стиля и характера). В конце учебного года – зач</w:t>
      </w:r>
      <w:r w:rsidR="00851949" w:rsidRPr="005C0F7A">
        <w:rPr>
          <w:rFonts w:ascii="Times New Roman" w:hAnsi="Times New Roman" w:cs="Times New Roman"/>
          <w:sz w:val="28"/>
          <w:szCs w:val="28"/>
        </w:rPr>
        <w:t>ё</w:t>
      </w:r>
      <w:r w:rsidRPr="005C0F7A">
        <w:rPr>
          <w:rFonts w:ascii="Times New Roman" w:hAnsi="Times New Roman" w:cs="Times New Roman"/>
          <w:sz w:val="28"/>
          <w:szCs w:val="28"/>
        </w:rPr>
        <w:t xml:space="preserve">т со свободной программой. </w:t>
      </w:r>
    </w:p>
    <w:p w14:paraId="351E83D6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Примерный репертуарный список</w:t>
      </w:r>
    </w:p>
    <w:p w14:paraId="1E139F07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Араратян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В. Два танца</w:t>
      </w:r>
    </w:p>
    <w:p w14:paraId="7E54E318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Бородин А. Полька </w:t>
      </w:r>
    </w:p>
    <w:p w14:paraId="56A74280" w14:textId="69AF1F69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Брамс И. «Венгерские танцы» для фортепиано в 4 руки. </w:t>
      </w:r>
    </w:p>
    <w:p w14:paraId="21CACE0D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Слонимский С. «Деревенский вальс»</w:t>
      </w:r>
    </w:p>
    <w:p w14:paraId="117ED524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Шуман Р. Восточная картина №4 Ре мажор </w:t>
      </w:r>
    </w:p>
    <w:p w14:paraId="6BEA04F2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Прокофьев С. Вальс из балета «Золушка» </w:t>
      </w:r>
    </w:p>
    <w:p w14:paraId="43761A0C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Григ Э. Соч.№35 Норвежский танец №2 </w:t>
      </w:r>
    </w:p>
    <w:p w14:paraId="2C25009F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Григ Э. Сюита «Пер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>» в 4 руки (по выбору)</w:t>
      </w:r>
    </w:p>
    <w:p w14:paraId="618571E3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Шуберт Ф. Серенада </w:t>
      </w:r>
    </w:p>
    <w:p w14:paraId="553D4165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Шуберт Ф. Экосезы» </w:t>
      </w:r>
    </w:p>
    <w:p w14:paraId="3070666A" w14:textId="576EEB14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М. «В цирке» </w:t>
      </w:r>
    </w:p>
    <w:p w14:paraId="4291D384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Чайковский П. Отрывки из балета «Лебединое озеро», соч.11 Анданте из первого струнного квартета</w:t>
      </w:r>
    </w:p>
    <w:p w14:paraId="27AA4B80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Гершвин Дж. «Колыбельная из оперы «Порги и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Бесс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47A65E9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Караев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К. Танец из балета «Тропою грома» </w:t>
      </w:r>
    </w:p>
    <w:p w14:paraId="4790748A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0F7A">
        <w:rPr>
          <w:rFonts w:ascii="Times New Roman" w:hAnsi="Times New Roman" w:cs="Times New Roman"/>
          <w:sz w:val="28"/>
          <w:szCs w:val="28"/>
        </w:rPr>
        <w:t>Туликов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С. «Мы за мир» для двух фортепиано </w:t>
      </w:r>
    </w:p>
    <w:p w14:paraId="514E4E94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Д. «Гавот»</w:t>
      </w:r>
    </w:p>
    <w:p w14:paraId="02E48A61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Хачатурян А. Вальс из музыки к драме Ю. Лермонтова «Маскарад» </w:t>
      </w:r>
    </w:p>
    <w:p w14:paraId="06F35821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Новиков А. «Дороги» Юный пианист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. 3, сост.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Л.Ройзман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В.Натансон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>:</w:t>
      </w:r>
    </w:p>
    <w:p w14:paraId="55414210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Ж. Бизе «Волчок»,</w:t>
      </w:r>
    </w:p>
    <w:p w14:paraId="1ED1C256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С.Разорѐнов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«Негритянский танец. </w:t>
      </w:r>
    </w:p>
    <w:p w14:paraId="0D9A6966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80B1B8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III. Требования к уровню подготовки учащихся</w:t>
      </w:r>
    </w:p>
    <w:p w14:paraId="78CAABF4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A2AF8E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Уровень подготовки учащихся является результатом освоения программы учебного предмета «Фортепианный ансамбль», который предполагает формирование следующих знаний, умений, навыков таких как:</w:t>
      </w:r>
    </w:p>
    <w:p w14:paraId="052E7389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наличие у учащегося интереса к музыкальному искусству, самостоятельному музыкальному исполнительству, совместному музицированию в ансамбле с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партнѐром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>;</w:t>
      </w:r>
    </w:p>
    <w:p w14:paraId="5BD4AE97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сформированный комплекс исполнительских знаний, умений и навыков, позволяющий использовать многообразные возможности фортепиано и других инструментов для достижения наиболее убедительной интерпретации авторского текста, самостоятельно накапливать ансамблевый репертуар из музыкальных произведений различных эпох, стилей, направлений, жанров и форм;</w:t>
      </w:r>
    </w:p>
    <w:p w14:paraId="0C80F120" w14:textId="49AF0EB9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знание ансамблевого репертуара (4-ручный, 2-рояльный);</w:t>
      </w:r>
    </w:p>
    <w:p w14:paraId="2CE9BF35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знание художественно-исполнительских возможностей фортепиано; </w:t>
      </w:r>
    </w:p>
    <w:p w14:paraId="5AF466CD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lastRenderedPageBreak/>
        <w:t>- знание других инструментов, если ансамбль состоит из разных инструментов – струнных, народных, их особенностей, возможностей;</w:t>
      </w:r>
    </w:p>
    <w:p w14:paraId="642CD5D8" w14:textId="332B4811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знание терминологии; - наличие умений по чтению с листа музыкальных произведений в 4 руки; - навыки по воспитанию совместного для </w:t>
      </w:r>
      <w:r w:rsidR="00851949" w:rsidRPr="005C0F7A">
        <w:rPr>
          <w:rFonts w:ascii="Times New Roman" w:hAnsi="Times New Roman" w:cs="Times New Roman"/>
          <w:sz w:val="28"/>
          <w:szCs w:val="28"/>
        </w:rPr>
        <w:t>партнёров</w:t>
      </w:r>
      <w:r w:rsidRPr="005C0F7A">
        <w:rPr>
          <w:rFonts w:ascii="Times New Roman" w:hAnsi="Times New Roman" w:cs="Times New Roman"/>
          <w:sz w:val="28"/>
          <w:szCs w:val="28"/>
        </w:rPr>
        <w:t xml:space="preserve"> чувства ритма;</w:t>
      </w:r>
    </w:p>
    <w:p w14:paraId="617481E1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навыки по воспитанию слухового контроля при ансамблевом музицировании;</w:t>
      </w:r>
    </w:p>
    <w:p w14:paraId="2E970F6B" w14:textId="0E2CEC53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навыки использования педали в 4-ручном исполнении; - наличие творческой инициативы, сформированных представлений о методике разучивания музыкальных произведений и </w:t>
      </w:r>
      <w:r w:rsidR="00851949" w:rsidRPr="005C0F7A">
        <w:rPr>
          <w:rFonts w:ascii="Times New Roman" w:hAnsi="Times New Roman" w:cs="Times New Roman"/>
          <w:sz w:val="28"/>
          <w:szCs w:val="28"/>
        </w:rPr>
        <w:t>приёмах</w:t>
      </w:r>
      <w:r w:rsidRPr="005C0F7A">
        <w:rPr>
          <w:rFonts w:ascii="Times New Roman" w:hAnsi="Times New Roman" w:cs="Times New Roman"/>
          <w:sz w:val="28"/>
          <w:szCs w:val="28"/>
        </w:rPr>
        <w:t xml:space="preserve"> работы над исполнительскими трудностями;</w:t>
      </w:r>
    </w:p>
    <w:p w14:paraId="0676201C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- наличие навыков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репетиционно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-концертной работы в качестве участника ансамбля. </w:t>
      </w:r>
    </w:p>
    <w:p w14:paraId="18A09A42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0824E6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IV. Формы и методы контроля</w:t>
      </w: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FB598E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012A93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i/>
          <w:sz w:val="28"/>
          <w:szCs w:val="28"/>
        </w:rPr>
        <w:t>Аттестация:</w:t>
      </w:r>
      <w:r w:rsidRPr="005C0F7A">
        <w:rPr>
          <w:rFonts w:ascii="Times New Roman" w:hAnsi="Times New Roman" w:cs="Times New Roman"/>
          <w:i/>
          <w:sz w:val="28"/>
          <w:szCs w:val="28"/>
        </w:rPr>
        <w:t xml:space="preserve"> цели, виды, форма, содержание.</w:t>
      </w: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5D580" w14:textId="69756D8B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Оценка качества реализации учебного предмета включает в себя текущий контроль успеваемости и промежуточную аттестацию учащегося в конце каждого учебного года со 2 по 4 классы. В качестве средств текущего контроля успеваемости могут использоваться прослушивания, концерты и классные собрания. Текущий контроль успеваемости учащихся проводится в </w:t>
      </w:r>
      <w:r w:rsidR="00851949" w:rsidRPr="005C0F7A">
        <w:rPr>
          <w:rFonts w:ascii="Times New Roman" w:hAnsi="Times New Roman" w:cs="Times New Roman"/>
          <w:sz w:val="28"/>
          <w:szCs w:val="28"/>
        </w:rPr>
        <w:t>счёт</w:t>
      </w:r>
      <w:r w:rsidRPr="005C0F7A">
        <w:rPr>
          <w:rFonts w:ascii="Times New Roman" w:hAnsi="Times New Roman" w:cs="Times New Roman"/>
          <w:sz w:val="28"/>
          <w:szCs w:val="28"/>
        </w:rPr>
        <w:t xml:space="preserve"> аудиторного времени, предусмотренного на учебный предмет. Форму и время проведения промежуточной аттестации по предмету «Ансамбль» школа устанавливает самостоятельно. Формой аттестации может быть контрольный урок, зач</w:t>
      </w:r>
      <w:r w:rsidR="00851949" w:rsidRPr="005C0F7A">
        <w:rPr>
          <w:rFonts w:ascii="Times New Roman" w:hAnsi="Times New Roman" w:cs="Times New Roman"/>
          <w:sz w:val="28"/>
          <w:szCs w:val="28"/>
        </w:rPr>
        <w:t>ё</w:t>
      </w:r>
      <w:r w:rsidRPr="005C0F7A">
        <w:rPr>
          <w:rFonts w:ascii="Times New Roman" w:hAnsi="Times New Roman" w:cs="Times New Roman"/>
          <w:sz w:val="28"/>
          <w:szCs w:val="28"/>
        </w:rPr>
        <w:t xml:space="preserve">т, а также – прослушивание, выступление в концерте или участие в каких-либо других творческих мероприятиях. По завершении изучения учебного предмета «Ансамбль» проводится промежуточная аттестация в конце 5 класса и выставляется оценка, которая заносится в свидетельство об окончании школы. </w:t>
      </w:r>
    </w:p>
    <w:p w14:paraId="265FF219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311BA4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F7A">
        <w:rPr>
          <w:rFonts w:ascii="Times New Roman" w:hAnsi="Times New Roman" w:cs="Times New Roman"/>
          <w:b/>
          <w:i/>
          <w:sz w:val="28"/>
          <w:szCs w:val="28"/>
        </w:rPr>
        <w:t>Критерии оценок</w:t>
      </w:r>
      <w:r w:rsidRPr="005C0F7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D26FD9E" w14:textId="4854113A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Для аттестации учащихся создаются фонды оценочных средств, которые включают в себя методы контроля, позволяющие оценить </w:t>
      </w:r>
      <w:r w:rsidR="00851949" w:rsidRPr="005C0F7A">
        <w:rPr>
          <w:rFonts w:ascii="Times New Roman" w:hAnsi="Times New Roman" w:cs="Times New Roman"/>
          <w:sz w:val="28"/>
          <w:szCs w:val="28"/>
        </w:rPr>
        <w:t>приобретённые</w:t>
      </w:r>
      <w:r w:rsidRPr="005C0F7A">
        <w:rPr>
          <w:rFonts w:ascii="Times New Roman" w:hAnsi="Times New Roman" w:cs="Times New Roman"/>
          <w:sz w:val="28"/>
          <w:szCs w:val="28"/>
        </w:rPr>
        <w:t xml:space="preserve"> знания, умения и навыки. </w:t>
      </w:r>
    </w:p>
    <w:p w14:paraId="38565D34" w14:textId="77777777" w:rsidR="00851949" w:rsidRPr="005C0F7A" w:rsidRDefault="00851949" w:rsidP="005C0F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DB97FD" w14:textId="77777777" w:rsidR="005C0F7A" w:rsidRDefault="005C0F7A" w:rsidP="005C0F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08211A" w14:textId="6E1BB75D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Критерии оценки качества исполнения</w:t>
      </w:r>
    </w:p>
    <w:p w14:paraId="1D062705" w14:textId="77777777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D51A81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  <w:r w:rsidRPr="005C0F7A">
        <w:rPr>
          <w:rFonts w:ascii="Times New Roman" w:hAnsi="Times New Roman" w:cs="Times New Roman"/>
          <w:b/>
          <w:i/>
          <w:sz w:val="28"/>
          <w:szCs w:val="28"/>
        </w:rPr>
        <w:t>Оценка</w:t>
      </w: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058DCF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>Критерии оценивания выступления</w:t>
      </w:r>
      <w:r w:rsidR="00851949" w:rsidRPr="005C0F7A">
        <w:rPr>
          <w:rFonts w:ascii="Times New Roman" w:hAnsi="Times New Roman" w:cs="Times New Roman"/>
          <w:sz w:val="28"/>
          <w:szCs w:val="28"/>
        </w:rPr>
        <w:t>:</w:t>
      </w:r>
    </w:p>
    <w:p w14:paraId="2F5B7D9D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«5» (отлично) технически качественное и художественно осмысленное исполнение, отвечающее всем требованиям на данном этапе обучения</w:t>
      </w:r>
    </w:p>
    <w:p w14:paraId="5A648C50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«4» (хорошо) оценка отражает грамотное исполнение с небольшими </w:t>
      </w:r>
      <w:r w:rsidR="00851949" w:rsidRPr="005C0F7A">
        <w:rPr>
          <w:rFonts w:ascii="Times New Roman" w:hAnsi="Times New Roman" w:cs="Times New Roman"/>
          <w:sz w:val="28"/>
          <w:szCs w:val="28"/>
        </w:rPr>
        <w:t>недочётами</w:t>
      </w:r>
      <w:r w:rsidRPr="005C0F7A">
        <w:rPr>
          <w:rFonts w:ascii="Times New Roman" w:hAnsi="Times New Roman" w:cs="Times New Roman"/>
          <w:sz w:val="28"/>
          <w:szCs w:val="28"/>
        </w:rPr>
        <w:t xml:space="preserve"> (как в техническом плане, так и в художественном смысле)</w:t>
      </w:r>
    </w:p>
    <w:p w14:paraId="4E57D649" w14:textId="16E16B3C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«3</w:t>
      </w:r>
      <w:r w:rsidR="00851949" w:rsidRPr="005C0F7A">
        <w:rPr>
          <w:rFonts w:ascii="Times New Roman" w:hAnsi="Times New Roman" w:cs="Times New Roman"/>
          <w:sz w:val="28"/>
          <w:szCs w:val="28"/>
        </w:rPr>
        <w:t>»</w:t>
      </w:r>
      <w:r w:rsidRPr="005C0F7A">
        <w:rPr>
          <w:rFonts w:ascii="Times New Roman" w:hAnsi="Times New Roman" w:cs="Times New Roman"/>
          <w:sz w:val="28"/>
          <w:szCs w:val="28"/>
        </w:rPr>
        <w:t xml:space="preserve"> (удовлетворительно) исполнение с большим количеством </w:t>
      </w:r>
      <w:r w:rsidR="00851949" w:rsidRPr="005C0F7A">
        <w:rPr>
          <w:rFonts w:ascii="Times New Roman" w:hAnsi="Times New Roman" w:cs="Times New Roman"/>
          <w:sz w:val="28"/>
          <w:szCs w:val="28"/>
        </w:rPr>
        <w:t>недочётов</w:t>
      </w:r>
      <w:r w:rsidRPr="005C0F7A">
        <w:rPr>
          <w:rFonts w:ascii="Times New Roman" w:hAnsi="Times New Roman" w:cs="Times New Roman"/>
          <w:sz w:val="28"/>
          <w:szCs w:val="28"/>
        </w:rPr>
        <w:t>, а именно: недоученный текст, слабая техническая подготовка, малохудожественное исполнение</w:t>
      </w:r>
    </w:p>
    <w:p w14:paraId="29F1D567" w14:textId="3AF2E8D9" w:rsidR="00851949" w:rsidRPr="005C0F7A" w:rsidRDefault="005C0F7A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lastRenderedPageBreak/>
        <w:t>«2</w:t>
      </w:r>
      <w:r w:rsidR="00851949" w:rsidRPr="005C0F7A">
        <w:rPr>
          <w:rFonts w:ascii="Times New Roman" w:hAnsi="Times New Roman" w:cs="Times New Roman"/>
          <w:sz w:val="28"/>
          <w:szCs w:val="28"/>
        </w:rPr>
        <w:t>»</w:t>
      </w:r>
      <w:r w:rsidR="00D753E2" w:rsidRPr="005C0F7A">
        <w:rPr>
          <w:rFonts w:ascii="Times New Roman" w:hAnsi="Times New Roman" w:cs="Times New Roman"/>
          <w:sz w:val="28"/>
          <w:szCs w:val="28"/>
        </w:rPr>
        <w:t xml:space="preserve"> (неудовлетворительно) комплекс </w:t>
      </w:r>
      <w:r w:rsidR="00851949" w:rsidRPr="005C0F7A">
        <w:rPr>
          <w:rFonts w:ascii="Times New Roman" w:hAnsi="Times New Roman" w:cs="Times New Roman"/>
          <w:sz w:val="28"/>
          <w:szCs w:val="28"/>
        </w:rPr>
        <w:t>серьёзных</w:t>
      </w:r>
      <w:r w:rsidR="00D753E2" w:rsidRPr="005C0F7A">
        <w:rPr>
          <w:rFonts w:ascii="Times New Roman" w:hAnsi="Times New Roman" w:cs="Times New Roman"/>
          <w:sz w:val="28"/>
          <w:szCs w:val="28"/>
        </w:rPr>
        <w:t xml:space="preserve"> недостатков, невыученный текст, отсутствие домашней работы, а также плохая посещаемость аудиторных занятий «зач</w:t>
      </w:r>
      <w:r w:rsidR="00851949" w:rsidRPr="005C0F7A">
        <w:rPr>
          <w:rFonts w:ascii="Times New Roman" w:hAnsi="Times New Roman" w:cs="Times New Roman"/>
          <w:sz w:val="28"/>
          <w:szCs w:val="28"/>
        </w:rPr>
        <w:t>ё</w:t>
      </w:r>
      <w:r w:rsidR="00D753E2" w:rsidRPr="005C0F7A">
        <w:rPr>
          <w:rFonts w:ascii="Times New Roman" w:hAnsi="Times New Roman" w:cs="Times New Roman"/>
          <w:sz w:val="28"/>
          <w:szCs w:val="28"/>
        </w:rPr>
        <w:t xml:space="preserve">т» (без отметки) отражает достаточный уровень подготовки и исполнения на данном этапе </w:t>
      </w:r>
    </w:p>
    <w:p w14:paraId="091E3121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Фонды оценочных средства призваны обеспечивать оценку качества </w:t>
      </w:r>
      <w:r w:rsidR="00851949" w:rsidRPr="005C0F7A">
        <w:rPr>
          <w:rFonts w:ascii="Times New Roman" w:hAnsi="Times New Roman" w:cs="Times New Roman"/>
          <w:sz w:val="28"/>
          <w:szCs w:val="28"/>
        </w:rPr>
        <w:t>приобретённых</w:t>
      </w:r>
      <w:r w:rsidRPr="005C0F7A">
        <w:rPr>
          <w:rFonts w:ascii="Times New Roman" w:hAnsi="Times New Roman" w:cs="Times New Roman"/>
          <w:sz w:val="28"/>
          <w:szCs w:val="28"/>
        </w:rPr>
        <w:t xml:space="preserve"> выпускниками знаний, умений и навыков, а также степень готовности учащихся к возможному продолжению. Образования в области музыкального искусства. </w:t>
      </w:r>
    </w:p>
    <w:p w14:paraId="11C466F3" w14:textId="77777777" w:rsidR="00851949" w:rsidRPr="005C0F7A" w:rsidRDefault="00851949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308F89" w14:textId="56E647B2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V. Методическое обеспечение учебного процесса</w:t>
      </w:r>
    </w:p>
    <w:p w14:paraId="5B596163" w14:textId="77777777" w:rsidR="00851949" w:rsidRPr="005C0F7A" w:rsidRDefault="00851949" w:rsidP="005C0F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B078FB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0F7A">
        <w:rPr>
          <w:rFonts w:ascii="Times New Roman" w:hAnsi="Times New Roman" w:cs="Times New Roman"/>
          <w:b/>
          <w:i/>
          <w:sz w:val="28"/>
          <w:szCs w:val="28"/>
        </w:rPr>
        <w:t xml:space="preserve"> Методические рекомендации педагогическим работникам.</w:t>
      </w:r>
    </w:p>
    <w:p w14:paraId="29DD1A3E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Одна из главных задач преподавателя по учебному предмету «Ансамбль» - подбор учеников-</w:t>
      </w:r>
      <w:r w:rsidR="00851949" w:rsidRPr="005C0F7A">
        <w:rPr>
          <w:rFonts w:ascii="Times New Roman" w:hAnsi="Times New Roman" w:cs="Times New Roman"/>
          <w:sz w:val="28"/>
          <w:szCs w:val="28"/>
        </w:rPr>
        <w:t>партнёров</w:t>
      </w:r>
      <w:r w:rsidRPr="005C0F7A">
        <w:rPr>
          <w:rFonts w:ascii="Times New Roman" w:hAnsi="Times New Roman" w:cs="Times New Roman"/>
          <w:sz w:val="28"/>
          <w:szCs w:val="28"/>
        </w:rPr>
        <w:t xml:space="preserve">. Они должны обладать схожим уровнем подготовки в классе специальности. В работе с учащимися преподаватель должен следовать принципам последовательности, постепенности, доступности и наглядности в освоении материала. Весь процесс обучения строится с </w:t>
      </w:r>
      <w:r w:rsidR="00851949" w:rsidRPr="005C0F7A">
        <w:rPr>
          <w:rFonts w:ascii="Times New Roman" w:hAnsi="Times New Roman" w:cs="Times New Roman"/>
          <w:sz w:val="28"/>
          <w:szCs w:val="28"/>
        </w:rPr>
        <w:t>учётом</w:t>
      </w:r>
      <w:r w:rsidRPr="005C0F7A">
        <w:rPr>
          <w:rFonts w:ascii="Times New Roman" w:hAnsi="Times New Roman" w:cs="Times New Roman"/>
          <w:sz w:val="28"/>
          <w:szCs w:val="28"/>
        </w:rPr>
        <w:t xml:space="preserve"> принципа: от простого к сложному, опирается на индивидуальные особенности ученика, интеллектуальные, физические, музыкальные и эмоциональные данные, уровень его подготовки. Необходимым условием для успешного обучения по предмету «Ансамбль» является формирование правильной посадки за инструментом обоих </w:t>
      </w:r>
      <w:r w:rsidR="00851949" w:rsidRPr="005C0F7A">
        <w:rPr>
          <w:rFonts w:ascii="Times New Roman" w:hAnsi="Times New Roman" w:cs="Times New Roman"/>
          <w:sz w:val="28"/>
          <w:szCs w:val="28"/>
        </w:rPr>
        <w:t>партнёров</w:t>
      </w:r>
      <w:r w:rsidRPr="005C0F7A">
        <w:rPr>
          <w:rFonts w:ascii="Times New Roman" w:hAnsi="Times New Roman" w:cs="Times New Roman"/>
          <w:sz w:val="28"/>
          <w:szCs w:val="28"/>
        </w:rPr>
        <w:t xml:space="preserve">, распределение педали между </w:t>
      </w:r>
      <w:r w:rsidR="00851949" w:rsidRPr="005C0F7A">
        <w:rPr>
          <w:rFonts w:ascii="Times New Roman" w:hAnsi="Times New Roman" w:cs="Times New Roman"/>
          <w:sz w:val="28"/>
          <w:szCs w:val="28"/>
        </w:rPr>
        <w:t>партнёрами</w:t>
      </w:r>
      <w:r w:rsidRPr="005C0F7A">
        <w:rPr>
          <w:rFonts w:ascii="Times New Roman" w:hAnsi="Times New Roman" w:cs="Times New Roman"/>
          <w:sz w:val="28"/>
          <w:szCs w:val="28"/>
        </w:rPr>
        <w:t xml:space="preserve"> (как правило, педаль бер</w:t>
      </w:r>
      <w:r w:rsidR="00851949" w:rsidRPr="005C0F7A">
        <w:rPr>
          <w:rFonts w:ascii="Times New Roman" w:hAnsi="Times New Roman" w:cs="Times New Roman"/>
          <w:sz w:val="28"/>
          <w:szCs w:val="28"/>
        </w:rPr>
        <w:t>ё</w:t>
      </w:r>
      <w:r w:rsidRPr="005C0F7A">
        <w:rPr>
          <w:rFonts w:ascii="Times New Roman" w:hAnsi="Times New Roman" w:cs="Times New Roman"/>
          <w:sz w:val="28"/>
          <w:szCs w:val="28"/>
        </w:rPr>
        <w:t xml:space="preserve">т ученик, исполняющий вторую партию). Необходимо привлекать внимание учащихся к прослушиванию лучших примеров исполнения камерной музыки. Преподаватель должен работать над синхронностью в исполнении </w:t>
      </w:r>
      <w:r w:rsidR="00851949" w:rsidRPr="005C0F7A">
        <w:rPr>
          <w:rFonts w:ascii="Times New Roman" w:hAnsi="Times New Roman" w:cs="Times New Roman"/>
          <w:sz w:val="28"/>
          <w:szCs w:val="28"/>
        </w:rPr>
        <w:t>партнёров</w:t>
      </w:r>
      <w:r w:rsidRPr="005C0F7A">
        <w:rPr>
          <w:rFonts w:ascii="Times New Roman" w:hAnsi="Times New Roman" w:cs="Times New Roman"/>
          <w:sz w:val="28"/>
          <w:szCs w:val="28"/>
        </w:rPr>
        <w:t>, работать над звуковым балансом партий, одинаковой фразировкой, штрихами, интонациями, умением вместе начать фразу и вместе закончить е</w:t>
      </w:r>
      <w:r w:rsidR="00851949" w:rsidRPr="005C0F7A">
        <w:rPr>
          <w:rFonts w:ascii="Times New Roman" w:hAnsi="Times New Roman" w:cs="Times New Roman"/>
          <w:sz w:val="28"/>
          <w:szCs w:val="28"/>
        </w:rPr>
        <w:t>ё</w:t>
      </w:r>
      <w:r w:rsidRPr="005C0F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F8EE97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Необходимо совместно с учениками анализировать форму произведения, чтобы отметить крупные и мелкие разделы, которые прорабатываются учениками отдельно. Форма произведения является важной составляющей общего представления о произведении, его смыслового и художественного образа. </w:t>
      </w:r>
    </w:p>
    <w:p w14:paraId="5FC32BB1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Техническая сторона исполнения у </w:t>
      </w:r>
      <w:r w:rsidR="00851949" w:rsidRPr="005C0F7A">
        <w:rPr>
          <w:rFonts w:ascii="Times New Roman" w:hAnsi="Times New Roman" w:cs="Times New Roman"/>
          <w:sz w:val="28"/>
          <w:szCs w:val="28"/>
        </w:rPr>
        <w:t>партнёров</w:t>
      </w:r>
      <w:r w:rsidRPr="005C0F7A">
        <w:rPr>
          <w:rFonts w:ascii="Times New Roman" w:hAnsi="Times New Roman" w:cs="Times New Roman"/>
          <w:sz w:val="28"/>
          <w:szCs w:val="28"/>
        </w:rPr>
        <w:t xml:space="preserve"> должна быть на одном уровне. Отставание одного из них будет сильно влиять на общее художественное впечатление от игры. В этом случае требуется более </w:t>
      </w:r>
      <w:r w:rsidR="00851949" w:rsidRPr="005C0F7A">
        <w:rPr>
          <w:rFonts w:ascii="Times New Roman" w:hAnsi="Times New Roman" w:cs="Times New Roman"/>
          <w:sz w:val="28"/>
          <w:szCs w:val="28"/>
        </w:rPr>
        <w:t>серьёзная</w:t>
      </w:r>
      <w:r w:rsidRPr="005C0F7A">
        <w:rPr>
          <w:rFonts w:ascii="Times New Roman" w:hAnsi="Times New Roman" w:cs="Times New Roman"/>
          <w:sz w:val="28"/>
          <w:szCs w:val="28"/>
        </w:rPr>
        <w:t xml:space="preserve"> индивидуальная работа. </w:t>
      </w:r>
    </w:p>
    <w:p w14:paraId="2EC3C0EC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Важной задачей преподавателя в классе ансамбля должно быть обучение учеников самостоятельной работе: умению отрабатывать проблемные фрагменты, уточнять штрихи, фразировку и динамику произведения. Самостоятельная работа должна быть регулярной и продуктивной. Сначала ученик работает индивидуально над своей партией, затем с </w:t>
      </w:r>
      <w:r w:rsidR="00851949" w:rsidRPr="005C0F7A">
        <w:rPr>
          <w:rFonts w:ascii="Times New Roman" w:hAnsi="Times New Roman" w:cs="Times New Roman"/>
          <w:sz w:val="28"/>
          <w:szCs w:val="28"/>
        </w:rPr>
        <w:t>партнёром</w:t>
      </w:r>
      <w:r w:rsidRPr="005C0F7A">
        <w:rPr>
          <w:rFonts w:ascii="Times New Roman" w:hAnsi="Times New Roman" w:cs="Times New Roman"/>
          <w:sz w:val="28"/>
          <w:szCs w:val="28"/>
        </w:rPr>
        <w:t xml:space="preserve">. Важным условием успешной игры являются совместные регулярные репетиции с преподавателем и без него. </w:t>
      </w:r>
    </w:p>
    <w:p w14:paraId="7893C75E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В начале каждого полугодия преподаватель составляет индивидуальный план для учащихся. При составлении индивидуального плана следует учитывать индивидуальноличностные особенности и степень подготовки учеников.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</w:t>
      </w:r>
      <w:r w:rsidRPr="005C0F7A">
        <w:rPr>
          <w:rFonts w:ascii="Times New Roman" w:hAnsi="Times New Roman" w:cs="Times New Roman"/>
          <w:sz w:val="28"/>
          <w:szCs w:val="28"/>
        </w:rPr>
        <w:lastRenderedPageBreak/>
        <w:t xml:space="preserve">стилю, жанрам, форме и фактуре. </w:t>
      </w:r>
      <w:r w:rsidR="00851949" w:rsidRPr="005C0F7A">
        <w:rPr>
          <w:rFonts w:ascii="Times New Roman" w:hAnsi="Times New Roman" w:cs="Times New Roman"/>
          <w:sz w:val="28"/>
          <w:szCs w:val="28"/>
        </w:rPr>
        <w:t>Партнёров</w:t>
      </w:r>
      <w:r w:rsidRPr="005C0F7A">
        <w:rPr>
          <w:rFonts w:ascii="Times New Roman" w:hAnsi="Times New Roman" w:cs="Times New Roman"/>
          <w:sz w:val="28"/>
          <w:szCs w:val="28"/>
        </w:rPr>
        <w:t xml:space="preserve"> следует менять местами в ансамбле, чередовать исполнение 1 и 2 партий между учащимися. </w:t>
      </w:r>
    </w:p>
    <w:p w14:paraId="4DB1DB1A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Основное место в репертуаре должна занимать академическая музыка как отечественных, так и зарубежных композиторов. Помимо ансамблей для фортепиано в 4 руки, следует познакомить учеников с ансамблями для двух фортепиано. Рекомендации по организации самостоятельной работы учащихся. С </w:t>
      </w:r>
      <w:r w:rsidR="00851949" w:rsidRPr="005C0F7A">
        <w:rPr>
          <w:rFonts w:ascii="Times New Roman" w:hAnsi="Times New Roman" w:cs="Times New Roman"/>
          <w:sz w:val="28"/>
          <w:szCs w:val="28"/>
        </w:rPr>
        <w:t>учётом</w:t>
      </w:r>
      <w:r w:rsidRPr="005C0F7A">
        <w:rPr>
          <w:rFonts w:ascii="Times New Roman" w:hAnsi="Times New Roman" w:cs="Times New Roman"/>
          <w:sz w:val="28"/>
          <w:szCs w:val="28"/>
        </w:rPr>
        <w:t xml:space="preserve"> того, что образовательная программа «Фортепиано» содержит одновременно два предмета, связанные с исполнительством на фортепиано: специальность и ансамбль, учащийся должен разумно распределять время своих домашних занятий. Учащийся должен тщательно выучить свою индивидуальную партию, обращая внимание не только на нотный текст, но и на все авторские указания. После чего следует переходить к репетициям с </w:t>
      </w:r>
      <w:r w:rsidR="00851949" w:rsidRPr="005C0F7A">
        <w:rPr>
          <w:rFonts w:ascii="Times New Roman" w:hAnsi="Times New Roman" w:cs="Times New Roman"/>
          <w:sz w:val="28"/>
          <w:szCs w:val="28"/>
        </w:rPr>
        <w:t>партнёром</w:t>
      </w:r>
      <w:r w:rsidRPr="005C0F7A">
        <w:rPr>
          <w:rFonts w:ascii="Times New Roman" w:hAnsi="Times New Roman" w:cs="Times New Roman"/>
          <w:sz w:val="28"/>
          <w:szCs w:val="28"/>
        </w:rPr>
        <w:t xml:space="preserve"> по ансамблю. После каждого урока с преподавателем ансамбль необходимо вновь репетировать, чтобы исправить указанные преподавателем недостатки в игре. Важно, чтобы </w:t>
      </w:r>
      <w:r w:rsidR="00851949" w:rsidRPr="005C0F7A">
        <w:rPr>
          <w:rFonts w:ascii="Times New Roman" w:hAnsi="Times New Roman" w:cs="Times New Roman"/>
          <w:sz w:val="28"/>
          <w:szCs w:val="28"/>
        </w:rPr>
        <w:t>партнёры</w:t>
      </w:r>
      <w:r w:rsidRPr="005C0F7A">
        <w:rPr>
          <w:rFonts w:ascii="Times New Roman" w:hAnsi="Times New Roman" w:cs="Times New Roman"/>
          <w:sz w:val="28"/>
          <w:szCs w:val="28"/>
        </w:rPr>
        <w:t xml:space="preserve"> по фортепианному ансамблю обсуждали друг с другом свои творческие намерения, согласовывая их друг с другом. Следует отмечать в нотах ключевые моменты, важные для достижения наибольшей слаженности звучания, а также звукового баланса между исполнителями. </w:t>
      </w:r>
    </w:p>
    <w:p w14:paraId="5AF7671A" w14:textId="77777777" w:rsidR="00851949" w:rsidRPr="005C0F7A" w:rsidRDefault="00851949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3115EB7" w14:textId="59D85310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F7A">
        <w:rPr>
          <w:rFonts w:ascii="Times New Roman" w:hAnsi="Times New Roman" w:cs="Times New Roman"/>
          <w:b/>
          <w:sz w:val="28"/>
          <w:szCs w:val="28"/>
        </w:rPr>
        <w:t>VI. Списки рекомендуемой нотной и методической литературы</w:t>
      </w:r>
    </w:p>
    <w:p w14:paraId="6F2782F8" w14:textId="77777777" w:rsidR="00851949" w:rsidRPr="005C0F7A" w:rsidRDefault="00851949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7B9E3D" w14:textId="120DF508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0F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C0F7A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5C0F7A">
        <w:rPr>
          <w:rFonts w:ascii="Times New Roman" w:hAnsi="Times New Roman" w:cs="Times New Roman"/>
          <w:b/>
          <w:i/>
          <w:sz w:val="28"/>
          <w:szCs w:val="28"/>
        </w:rPr>
        <w:t>Список рекомендуемых нотных сборников.</w:t>
      </w:r>
    </w:p>
    <w:p w14:paraId="32C0C02D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Б. Фортепиано I класс Ройзман Л.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Натансон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В. </w:t>
      </w:r>
    </w:p>
    <w:p w14:paraId="4168B4A5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«Юный пианист»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C0F7A">
        <w:rPr>
          <w:rFonts w:ascii="Times New Roman" w:hAnsi="Times New Roman" w:cs="Times New Roman"/>
          <w:sz w:val="28"/>
          <w:szCs w:val="28"/>
        </w:rPr>
        <w:t>I,II</w:t>
      </w:r>
      <w:proofErr w:type="gramEnd"/>
      <w:r w:rsidRPr="005C0F7A">
        <w:rPr>
          <w:rFonts w:ascii="Times New Roman" w:hAnsi="Times New Roman" w:cs="Times New Roman"/>
          <w:sz w:val="28"/>
          <w:szCs w:val="28"/>
        </w:rPr>
        <w:t xml:space="preserve">, III «Советский композитор» 1986 </w:t>
      </w:r>
    </w:p>
    <w:p w14:paraId="7D891EAC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«Альбом фортепианных пьес для ДМШ» Сост. Ю. Доля изд. «Феникс» 2005 </w:t>
      </w:r>
    </w:p>
    <w:p w14:paraId="67AEEAD6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«Музыка для детей»,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. I редакция К.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Сорокиеа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116964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Хрестоматия 2класс, редакция Н.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Любомудровой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, К. Сорокина, А. Туманян </w:t>
      </w:r>
    </w:p>
    <w:p w14:paraId="35F9AB41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Педагогический репертуар для фортепиано 3 класс Москва 1955 </w:t>
      </w:r>
    </w:p>
    <w:p w14:paraId="146B242E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Играем вместе. Альбом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лѐгких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переложений в 4 руки «Музыка» 2001</w:t>
      </w:r>
    </w:p>
    <w:p w14:paraId="58D9EF12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Ансамбли. Средние классы.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6. Изд. «Советский композитор» М.1973 </w:t>
      </w:r>
    </w:p>
    <w:p w14:paraId="3BF5B16C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Альбомы. Средние классы.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. 13 изд. «Советский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композиторр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» М. 1990 </w:t>
      </w:r>
    </w:p>
    <w:p w14:paraId="4ABAA63F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Ансамбли. Старшие классы.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>. 6 изд. «Советский композитор» М.1982</w:t>
      </w:r>
    </w:p>
    <w:p w14:paraId="14A865A0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Альбом нетрудных переложений для фортепиано в 4 руки. </w:t>
      </w:r>
      <w:proofErr w:type="spellStart"/>
      <w:proofErr w:type="gramStart"/>
      <w:r w:rsidRPr="005C0F7A">
        <w:rPr>
          <w:rFonts w:ascii="Times New Roman" w:hAnsi="Times New Roman" w:cs="Times New Roman"/>
          <w:sz w:val="28"/>
          <w:szCs w:val="28"/>
        </w:rPr>
        <w:t>Вып.I,II</w:t>
      </w:r>
      <w:proofErr w:type="spellEnd"/>
      <w:proofErr w:type="gramEnd"/>
      <w:r w:rsidRPr="005C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М.Музыка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2011 </w:t>
      </w:r>
    </w:p>
    <w:p w14:paraId="4ED60CA7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Фортепиано в 4 руки, 2 фортепиано. Учебное пособие. Сост. Мамон Г. Композитор СПб 2012 </w:t>
      </w:r>
    </w:p>
    <w:p w14:paraId="772DE2FC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За клавиатурой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вдвоѐм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. Альбом пьес для фортепиано в 4 руки.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Бахчиев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>, Е. Сорокина. М. Музыка 2008 «Золотая библиотека»</w:t>
      </w:r>
    </w:p>
    <w:p w14:paraId="12C98A67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 Ансамбли для фортепиано. Вып.1 Москва «Советский композитор» 1979 </w:t>
      </w:r>
    </w:p>
    <w:p w14:paraId="68E7B730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«Слон бостон» танцевальные пьесы для средних и старших классов. Москва. «Советский композитор» 1991 </w:t>
      </w:r>
    </w:p>
    <w:p w14:paraId="68A88E4F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Брамс И. «Венгерские танцы».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Музгиз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1960 </w:t>
      </w:r>
    </w:p>
    <w:p w14:paraId="31381653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Дворжак А. «Славянские танцы» Фортепианная музыка. </w:t>
      </w:r>
    </w:p>
    <w:p w14:paraId="2AF2D349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Ансамбли.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7 средние классы. Сост. В.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Пороцкий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Москва «Советский композитор». 1981</w:t>
      </w:r>
    </w:p>
    <w:p w14:paraId="61DCB9A0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lastRenderedPageBreak/>
        <w:t xml:space="preserve"> Школа фортепианного ансамбля. Сонатины, </w:t>
      </w:r>
      <w:proofErr w:type="spellStart"/>
      <w:proofErr w:type="gramStart"/>
      <w:r w:rsidRPr="005C0F7A">
        <w:rPr>
          <w:rFonts w:ascii="Times New Roman" w:hAnsi="Times New Roman" w:cs="Times New Roman"/>
          <w:sz w:val="28"/>
          <w:szCs w:val="28"/>
        </w:rPr>
        <w:t>рондо,и</w:t>
      </w:r>
      <w:proofErr w:type="spellEnd"/>
      <w:proofErr w:type="gramEnd"/>
      <w:r w:rsidRPr="005C0F7A">
        <w:rPr>
          <w:rFonts w:ascii="Times New Roman" w:hAnsi="Times New Roman" w:cs="Times New Roman"/>
          <w:sz w:val="28"/>
          <w:szCs w:val="28"/>
        </w:rPr>
        <w:t xml:space="preserve"> вариации. Младшие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младшие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и средние классы ДМШ. Сост. Ж. Пересветова СПб, Композитор 2012 </w:t>
      </w:r>
    </w:p>
    <w:p w14:paraId="418754BD" w14:textId="77777777" w:rsidR="00851949" w:rsidRPr="005C0F7A" w:rsidRDefault="00851949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B13DE2" w14:textId="3C7DF060" w:rsidR="00851949" w:rsidRPr="005C0F7A" w:rsidRDefault="005C0F7A" w:rsidP="005C0F7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D753E2" w:rsidRPr="005C0F7A">
        <w:rPr>
          <w:rFonts w:ascii="Times New Roman" w:hAnsi="Times New Roman" w:cs="Times New Roman"/>
          <w:b/>
          <w:i/>
          <w:sz w:val="28"/>
          <w:szCs w:val="28"/>
        </w:rPr>
        <w:t xml:space="preserve">Список рекомендуемой методической литературы </w:t>
      </w:r>
    </w:p>
    <w:p w14:paraId="119DD879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Благой Д. Камерный ансамбль и различные формы коллективного музицирования. </w:t>
      </w:r>
    </w:p>
    <w:p w14:paraId="0F7A9FCF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Камерный ансамбль. Вып.2 М. 1996 Благой Д. </w:t>
      </w:r>
    </w:p>
    <w:p w14:paraId="47306B73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Искусство камерного ансамбля и музыкально-педагогический процесс. М. 1979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Готлиб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А. </w:t>
      </w:r>
    </w:p>
    <w:p w14:paraId="01B35D5B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Заметки о фортепианном ансамбле. Музыкальное исполнительство.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8 М. 1973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Готлиб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А. Основы ансамблевой техники. М. 1971 Лукьянова Н. </w:t>
      </w:r>
    </w:p>
    <w:p w14:paraId="7DC0614C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Фортепианный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ансамбль.М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. ЭПТА 200Т №4 Сорокина Е. </w:t>
      </w:r>
    </w:p>
    <w:p w14:paraId="358E0FDC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Фортепианный дуэт. М.1988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Ступель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А. </w:t>
      </w:r>
    </w:p>
    <w:p w14:paraId="666EDEA4" w14:textId="77777777" w:rsidR="00851949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В мире камерной музыки. Изд. 2-е. Музыка 1970 Тайманов И. </w:t>
      </w:r>
    </w:p>
    <w:p w14:paraId="766F80D8" w14:textId="260344B0" w:rsidR="00D753E2" w:rsidRPr="005C0F7A" w:rsidRDefault="00D753E2" w:rsidP="005C0F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7A">
        <w:rPr>
          <w:rFonts w:ascii="Times New Roman" w:hAnsi="Times New Roman" w:cs="Times New Roman"/>
          <w:sz w:val="28"/>
          <w:szCs w:val="28"/>
        </w:rPr>
        <w:t xml:space="preserve">Фортепианный дуэт: современная жизнь жанра. Ежеквартальный журнал «Пиано форум» №2 2011. Ред. </w:t>
      </w:r>
      <w:proofErr w:type="spellStart"/>
      <w:r w:rsidRPr="005C0F7A">
        <w:rPr>
          <w:rFonts w:ascii="Times New Roman" w:hAnsi="Times New Roman" w:cs="Times New Roman"/>
          <w:sz w:val="28"/>
          <w:szCs w:val="28"/>
        </w:rPr>
        <w:t>Задерацкий</w:t>
      </w:r>
      <w:proofErr w:type="spellEnd"/>
      <w:r w:rsidRPr="005C0F7A">
        <w:rPr>
          <w:rFonts w:ascii="Times New Roman" w:hAnsi="Times New Roman" w:cs="Times New Roman"/>
          <w:sz w:val="28"/>
          <w:szCs w:val="28"/>
        </w:rPr>
        <w:t xml:space="preserve"> В.</w:t>
      </w:r>
    </w:p>
    <w:sectPr w:rsidR="00D753E2" w:rsidRPr="005C0F7A" w:rsidSect="00BF52B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4A"/>
    <w:rsid w:val="00036F10"/>
    <w:rsid w:val="004653DF"/>
    <w:rsid w:val="005C0F7A"/>
    <w:rsid w:val="00851949"/>
    <w:rsid w:val="00A34C4A"/>
    <w:rsid w:val="00BF52B6"/>
    <w:rsid w:val="00D7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E112"/>
  <w15:chartTrackingRefBased/>
  <w15:docId w15:val="{CFFFD956-3410-4847-B1B1-E2AB0FF1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3E2"/>
    <w:pPr>
      <w:spacing w:after="0" w:line="240" w:lineRule="auto"/>
    </w:pPr>
  </w:style>
  <w:style w:type="table" w:styleId="a4">
    <w:name w:val="Table Grid"/>
    <w:basedOn w:val="a1"/>
    <w:uiPriority w:val="39"/>
    <w:rsid w:val="00D7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0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0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7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3676</Words>
  <Characters>20955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Фогель</dc:creator>
  <cp:keywords/>
  <dc:description/>
  <cp:lastModifiedBy>Ирина</cp:lastModifiedBy>
  <cp:revision>6</cp:revision>
  <cp:lastPrinted>2024-08-20T08:41:00Z</cp:lastPrinted>
  <dcterms:created xsi:type="dcterms:W3CDTF">2024-08-20T06:39:00Z</dcterms:created>
  <dcterms:modified xsi:type="dcterms:W3CDTF">2025-03-18T05:02:00Z</dcterms:modified>
</cp:coreProperties>
</file>