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94" w:rsidRDefault="00A51AD2">
      <w:pPr>
        <w:spacing w:after="0"/>
        <w:ind w:left="120"/>
        <w:jc w:val="center"/>
      </w:pPr>
      <w:bookmarkStart w:id="0" w:name="block-25249886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5B1594" w:rsidRDefault="00A51AD2">
      <w:pPr>
        <w:spacing w:after="0"/>
        <w:ind w:left="120"/>
        <w:jc w:val="center"/>
      </w:pPr>
      <w:bookmarkStart w:id="1" w:name="7e23ae95-14d1-494f-ac52-185ba52e2507"/>
      <w:r>
        <w:rPr>
          <w:rFonts w:ascii="Times New Roman" w:hAnsi="Times New Roman"/>
          <w:b/>
          <w:sz w:val="28"/>
        </w:rPr>
        <w:t xml:space="preserve">Министерство образования Тверской области </w:t>
      </w:r>
      <w:bookmarkEnd w:id="1"/>
    </w:p>
    <w:p w:rsidR="005B1594" w:rsidRDefault="00A51AD2">
      <w:pPr>
        <w:spacing w:after="0"/>
        <w:ind w:left="120"/>
        <w:jc w:val="center"/>
      </w:pPr>
      <w:bookmarkStart w:id="2" w:name="6a79db9e-395e-41b7-ae56-606e60c06ed6"/>
      <w:r>
        <w:rPr>
          <w:rFonts w:ascii="Times New Roman" w:hAnsi="Times New Roman"/>
          <w:b/>
          <w:sz w:val="28"/>
        </w:rPr>
        <w:t>Управление образования Администрации Кимрского МО</w:t>
      </w:r>
      <w:bookmarkEnd w:id="2"/>
      <w:r>
        <w:rPr>
          <w:sz w:val="28"/>
        </w:rPr>
        <w:br/>
      </w:r>
    </w:p>
    <w:p w:rsidR="005B1594" w:rsidRDefault="00A51AD2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МОУ "Средняя школа №13 " "</w:t>
      </w:r>
    </w:p>
    <w:p w:rsidR="005B1594" w:rsidRDefault="005B1594">
      <w:pPr>
        <w:spacing w:after="0"/>
        <w:ind w:left="120"/>
      </w:pPr>
    </w:p>
    <w:p w:rsidR="005B1594" w:rsidRDefault="005B1594">
      <w:pPr>
        <w:spacing w:after="0"/>
        <w:ind w:left="120"/>
      </w:pPr>
    </w:p>
    <w:p w:rsidR="005B1594" w:rsidRDefault="005B1594">
      <w:pPr>
        <w:spacing w:after="0"/>
        <w:ind w:left="120"/>
      </w:pPr>
    </w:p>
    <w:p w:rsidR="005B1594" w:rsidRDefault="005B1594">
      <w:pPr>
        <w:spacing w:after="0"/>
        <w:ind w:left="12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114"/>
        <w:gridCol w:w="3397"/>
        <w:gridCol w:w="3694"/>
      </w:tblGrid>
      <w:tr w:rsidR="005B159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5B1594" w:rsidRDefault="00A51AD2">
            <w:pPr>
              <w:spacing w:after="1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</w:t>
            </w:r>
          </w:p>
          <w:p w:rsidR="005B1594" w:rsidRDefault="00A51AD2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ШМО</w:t>
            </w:r>
          </w:p>
          <w:p w:rsidR="005B1594" w:rsidRDefault="00A51AD2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5B1594" w:rsidRDefault="00A51A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Гриневич Т.Ю.</w:t>
            </w:r>
          </w:p>
          <w:p w:rsidR="005B1594" w:rsidRDefault="00A51A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№1</w:t>
            </w:r>
          </w:p>
          <w:p w:rsidR="005B1594" w:rsidRDefault="00A51A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 «28» 0823 г.</w:t>
            </w:r>
          </w:p>
          <w:p w:rsidR="005B1594" w:rsidRDefault="005B159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5B1594" w:rsidRDefault="00A51AD2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5B1594" w:rsidRDefault="00A51AD2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УР МОУ "СШ13"</w:t>
            </w:r>
          </w:p>
          <w:p w:rsidR="005B1594" w:rsidRDefault="00A51AD2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5B1594" w:rsidRDefault="00A51A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А.Н.</w:t>
            </w:r>
          </w:p>
          <w:p w:rsidR="005B1594" w:rsidRDefault="00A51A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№1</w:t>
            </w:r>
          </w:p>
          <w:p w:rsidR="005B1594" w:rsidRDefault="00A51A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 «30» 0823 г.</w:t>
            </w:r>
          </w:p>
          <w:p w:rsidR="005B1594" w:rsidRDefault="005B159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</w:tcPr>
          <w:p w:rsidR="005B1594" w:rsidRDefault="00A51AD2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:rsidR="005B1594" w:rsidRDefault="00A51AD2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МОУ "СШ13"</w:t>
            </w:r>
          </w:p>
          <w:p w:rsidR="005B1594" w:rsidRDefault="00A51AD2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5B1594" w:rsidRDefault="00A51AD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Кузнецова С.Б.</w:t>
            </w:r>
          </w:p>
          <w:p w:rsidR="005B1594" w:rsidRDefault="00A51A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№186-од</w:t>
            </w:r>
          </w:p>
          <w:p w:rsidR="005B1594" w:rsidRDefault="00A51AD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 «31» 0823 г.</w:t>
            </w:r>
          </w:p>
          <w:p w:rsidR="005B1594" w:rsidRDefault="005B159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B1594" w:rsidRDefault="005B1594">
      <w:pPr>
        <w:spacing w:after="0"/>
        <w:ind w:left="120"/>
      </w:pPr>
    </w:p>
    <w:p w:rsidR="005B1594" w:rsidRDefault="005B1594">
      <w:pPr>
        <w:spacing w:after="0"/>
        <w:ind w:left="120"/>
      </w:pPr>
    </w:p>
    <w:p w:rsidR="005B1594" w:rsidRDefault="005B1594">
      <w:pPr>
        <w:spacing w:after="0"/>
        <w:ind w:left="120"/>
      </w:pPr>
    </w:p>
    <w:p w:rsidR="005B1594" w:rsidRDefault="005B1594">
      <w:pPr>
        <w:spacing w:after="0"/>
        <w:ind w:left="120"/>
      </w:pPr>
    </w:p>
    <w:p w:rsidR="005B1594" w:rsidRDefault="005B1594">
      <w:pPr>
        <w:spacing w:after="0"/>
        <w:ind w:left="120"/>
      </w:pPr>
    </w:p>
    <w:p w:rsidR="005B1594" w:rsidRDefault="00A51AD2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</w:t>
      </w:r>
      <w:r>
        <w:rPr>
          <w:rFonts w:ascii="Times New Roman" w:hAnsi="Times New Roman"/>
          <w:b/>
          <w:sz w:val="28"/>
        </w:rPr>
        <w:t xml:space="preserve"> ПРОГРАММА</w:t>
      </w:r>
    </w:p>
    <w:p w:rsidR="005B1594" w:rsidRDefault="00A51AD2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3348622)</w:t>
      </w:r>
    </w:p>
    <w:p w:rsidR="005B1594" w:rsidRDefault="005B1594">
      <w:pPr>
        <w:spacing w:after="0"/>
        <w:ind w:left="120"/>
        <w:jc w:val="center"/>
      </w:pPr>
    </w:p>
    <w:p w:rsidR="005B1594" w:rsidRDefault="00A51AD2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«Основы безопасности жизнедеятельности»</w:t>
      </w:r>
    </w:p>
    <w:p w:rsidR="005B1594" w:rsidRDefault="00A51AD2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10-11 классов </w:t>
      </w:r>
    </w:p>
    <w:p w:rsidR="005B1594" w:rsidRDefault="005B1594">
      <w:pPr>
        <w:spacing w:after="0"/>
        <w:ind w:left="120"/>
        <w:jc w:val="center"/>
      </w:pPr>
    </w:p>
    <w:p w:rsidR="005B1594" w:rsidRDefault="005B1594">
      <w:pPr>
        <w:spacing w:after="0"/>
        <w:ind w:left="120"/>
        <w:jc w:val="center"/>
      </w:pPr>
    </w:p>
    <w:p w:rsidR="005B1594" w:rsidRDefault="005B1594">
      <w:pPr>
        <w:spacing w:after="0"/>
        <w:ind w:left="120"/>
        <w:jc w:val="center"/>
      </w:pPr>
    </w:p>
    <w:p w:rsidR="005B1594" w:rsidRDefault="005B1594">
      <w:pPr>
        <w:spacing w:after="0"/>
        <w:ind w:left="120"/>
        <w:jc w:val="center"/>
      </w:pPr>
    </w:p>
    <w:p w:rsidR="005B1594" w:rsidRDefault="005B1594">
      <w:pPr>
        <w:spacing w:after="0"/>
        <w:ind w:left="120"/>
        <w:jc w:val="center"/>
      </w:pPr>
    </w:p>
    <w:p w:rsidR="005B1594" w:rsidRDefault="005B1594">
      <w:pPr>
        <w:spacing w:after="0"/>
        <w:ind w:left="120"/>
        <w:jc w:val="center"/>
      </w:pPr>
    </w:p>
    <w:p w:rsidR="005B1594" w:rsidRDefault="005B1594">
      <w:pPr>
        <w:spacing w:after="0"/>
        <w:ind w:left="120"/>
        <w:jc w:val="center"/>
      </w:pPr>
    </w:p>
    <w:p w:rsidR="005B1594" w:rsidRDefault="005B1594">
      <w:pPr>
        <w:spacing w:after="0"/>
        <w:ind w:left="120"/>
        <w:jc w:val="center"/>
      </w:pPr>
    </w:p>
    <w:p w:rsidR="005B1594" w:rsidRDefault="005B1594">
      <w:pPr>
        <w:spacing w:after="0"/>
        <w:ind w:left="120"/>
        <w:jc w:val="center"/>
      </w:pPr>
    </w:p>
    <w:p w:rsidR="005B1594" w:rsidRDefault="005B1594">
      <w:pPr>
        <w:spacing w:after="0"/>
        <w:ind w:left="120"/>
        <w:jc w:val="center"/>
      </w:pPr>
    </w:p>
    <w:p w:rsidR="005B1594" w:rsidRDefault="005B1594">
      <w:pPr>
        <w:spacing w:after="0"/>
        <w:ind w:left="120"/>
        <w:jc w:val="center"/>
      </w:pPr>
    </w:p>
    <w:p w:rsidR="005B1594" w:rsidRDefault="005B1594">
      <w:pPr>
        <w:spacing w:after="0"/>
        <w:ind w:left="120"/>
        <w:jc w:val="center"/>
      </w:pPr>
    </w:p>
    <w:p w:rsidR="005B1594" w:rsidRDefault="00A51AD2">
      <w:pPr>
        <w:spacing w:after="0"/>
        <w:ind w:left="120"/>
        <w:jc w:val="center"/>
      </w:pPr>
      <w:bookmarkStart w:id="3" w:name="3c91d4df-ec5a-4693-9f78-bc3133ba6b6b"/>
      <w:r>
        <w:rPr>
          <w:rFonts w:ascii="Times New Roman" w:hAnsi="Times New Roman"/>
          <w:b/>
          <w:sz w:val="28"/>
        </w:rPr>
        <w:t>Кимрский муниципальный округ</w:t>
      </w:r>
      <w:bookmarkStart w:id="4" w:name="cc9c1c5d-85b7-4c8f-b36f-9edff786d340"/>
      <w:bookmarkEnd w:id="3"/>
      <w:r>
        <w:rPr>
          <w:rFonts w:ascii="Times New Roman" w:hAnsi="Times New Roman"/>
          <w:b/>
          <w:sz w:val="28"/>
        </w:rPr>
        <w:t>2023</w:t>
      </w:r>
      <w:bookmarkEnd w:id="4"/>
    </w:p>
    <w:p w:rsidR="005B1594" w:rsidRDefault="005B1594">
      <w:pPr>
        <w:spacing w:after="0"/>
        <w:ind w:left="120"/>
      </w:pPr>
    </w:p>
    <w:p w:rsidR="005B1594" w:rsidRDefault="005B1594">
      <w:pPr>
        <w:sectPr w:rsidR="005B1594">
          <w:pgSz w:w="11906" w:h="16383"/>
          <w:pgMar w:top="1134" w:right="850" w:bottom="1134" w:left="1701" w:header="720" w:footer="720" w:gutter="0"/>
          <w:cols w:space="720"/>
        </w:sectPr>
      </w:pPr>
    </w:p>
    <w:p w:rsidR="005B1594" w:rsidRDefault="00A51AD2">
      <w:pPr>
        <w:spacing w:after="0"/>
        <w:ind w:left="120"/>
        <w:jc w:val="both"/>
      </w:pPr>
      <w:bookmarkStart w:id="5" w:name="block-25249887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5B1594" w:rsidRDefault="005B1594">
      <w:pPr>
        <w:spacing w:after="0"/>
        <w:ind w:left="120"/>
        <w:jc w:val="both"/>
      </w:pP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Рабочая программа по учебному предмету «Основы безопасности жизнедеятельности» (предметная область «Физическая культура и основы безопасности жизнедеятельности») – (далее – программа ОБЖ) разработана на основе требований к результатам освоения основной обр</w:t>
      </w:r>
      <w:r>
        <w:rPr>
          <w:rFonts w:ascii="Times New Roman" w:hAnsi="Times New Roman"/>
          <w:spacing w:val="-2"/>
          <w:sz w:val="28"/>
        </w:rPr>
        <w:t>азовательной программы среднего общего образования, представленных в ФГОС СОО, федеральной рабочей программы воспитания, Концепции преподавания учебного предмета «Основы безопасности жизнедеятельности» и предусматривает непосредственное применение при реал</w:t>
      </w:r>
      <w:r>
        <w:rPr>
          <w:rFonts w:ascii="Times New Roman" w:hAnsi="Times New Roman"/>
          <w:spacing w:val="-2"/>
          <w:sz w:val="28"/>
        </w:rPr>
        <w:t xml:space="preserve">изации ООП СОО. 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преемственности приобретения обучающимися зна</w:t>
      </w:r>
      <w:r>
        <w:rPr>
          <w:rFonts w:ascii="Times New Roman" w:hAnsi="Times New Roman"/>
          <w:spacing w:val="-2"/>
          <w:sz w:val="28"/>
        </w:rPr>
        <w:t>ний и формирования у них умений и навыков в области безопасности жизнедеятельности.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Программа ОБЖ обеспечивает реализацию практико-ориентированного подхода в преподавании ОБЖ, системность и непрерывность приобретения обучающимися знаний и формирования у </w:t>
      </w:r>
      <w:r>
        <w:rPr>
          <w:rFonts w:ascii="Times New Roman" w:hAnsi="Times New Roman"/>
          <w:spacing w:val="-2"/>
          <w:sz w:val="28"/>
        </w:rPr>
        <w:t>них навыков в области безопасности жизнедеятельности при переходе с уровня основного общего образования; продолжения освоения содержания материала в логике последовательного нарастания факторов опасности: опасная ситуация, экстремальная ситуация, чрезвычай</w:t>
      </w:r>
      <w:r>
        <w:rPr>
          <w:rFonts w:ascii="Times New Roman" w:hAnsi="Times New Roman"/>
          <w:spacing w:val="-2"/>
          <w:sz w:val="28"/>
        </w:rPr>
        <w:t>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Программа ОБЖ обеспечивает:</w:t>
      </w:r>
    </w:p>
    <w:p w:rsidR="005B1594" w:rsidRDefault="00A51AD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pacing w:val="-2"/>
          <w:sz w:val="28"/>
        </w:rPr>
        <w:t>формирование ли</w:t>
      </w:r>
      <w:r>
        <w:rPr>
          <w:rFonts w:ascii="Times New Roman" w:hAnsi="Times New Roman"/>
          <w:spacing w:val="-2"/>
          <w:sz w:val="28"/>
        </w:rPr>
        <w:t>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5B1594" w:rsidRDefault="00A51AD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pacing w:val="-2"/>
          <w:sz w:val="28"/>
        </w:rPr>
        <w:t>достижение выпускниками базового уровня культуры безопасности жизнедеятельности, соответствующего интересам обучающихся и п</w:t>
      </w:r>
      <w:r>
        <w:rPr>
          <w:rFonts w:ascii="Times New Roman" w:hAnsi="Times New Roman"/>
          <w:spacing w:val="-2"/>
          <w:sz w:val="28"/>
        </w:rPr>
        <w:t>отребностям общества в формировании полноценной личности безопасного типа;</w:t>
      </w:r>
    </w:p>
    <w:p w:rsidR="005B1594" w:rsidRDefault="00A51AD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pacing w:val="-2"/>
          <w:sz w:val="28"/>
        </w:rPr>
        <w:t>взаимосвязь личностных, метапредметных и предметных результатов освоения учебного предмета ОБЖ на уровнях основного общего и среднего общего образования;</w:t>
      </w:r>
    </w:p>
    <w:p w:rsidR="005B1594" w:rsidRDefault="00A51AD2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pacing w:val="-2"/>
          <w:sz w:val="28"/>
        </w:rPr>
        <w:t>подготовку выпускников к ре</w:t>
      </w:r>
      <w:r>
        <w:rPr>
          <w:rFonts w:ascii="Times New Roman" w:hAnsi="Times New Roman"/>
          <w:spacing w:val="-2"/>
          <w:sz w:val="28"/>
        </w:rPr>
        <w:t>шению актуальных практических задач безопасности жизнедеятельности в повседневной жизни.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 xml:space="preserve">Содержание учебного предмета ОБЖ структурно представлено отдельными модулями (тематическими линиями), обеспечивающими системность и непрерывность изучения предмета на </w:t>
      </w:r>
      <w:r>
        <w:rPr>
          <w:rFonts w:ascii="Times New Roman" w:hAnsi="Times New Roman"/>
          <w:spacing w:val="-2"/>
          <w:sz w:val="28"/>
        </w:rPr>
        <w:t>уровнях основного общего и среднего общего образования: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1. «Основы комплексной безопасности».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Модуль № 2. «Основы обороны государства». 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3. «Военно-профессиональная деятельность».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4. «Защита населения Российской Федерации от опасных и чрезвычайных ситуаций».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5. «Безопасность в природной среде и экологическая безопасность».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6. «Основы противодействия экстремизму и терроризму».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Модуль № 7. «Основы здорового </w:t>
      </w:r>
      <w:r>
        <w:rPr>
          <w:rFonts w:ascii="Times New Roman" w:hAnsi="Times New Roman"/>
          <w:spacing w:val="-2"/>
          <w:sz w:val="28"/>
        </w:rPr>
        <w:t>образа жизни».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8. «Основы медицинских знаний и оказание первой помощи».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Модуль № 9. «Элементы начальной военной подготовки».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 целях обеспечения преемственности в изучении учебного предмета ОБЖ на уровне среднего общего образования рабочая програм</w:t>
      </w:r>
      <w:r>
        <w:rPr>
          <w:rFonts w:ascii="Times New Roman" w:hAnsi="Times New Roman"/>
          <w:spacing w:val="-2"/>
          <w:sz w:val="28"/>
        </w:rPr>
        <w:t>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ОБЩАЯ Х</w:t>
      </w:r>
      <w:r>
        <w:rPr>
          <w:rFonts w:ascii="Times New Roman" w:hAnsi="Times New Roman"/>
          <w:b/>
          <w:sz w:val="28"/>
        </w:rPr>
        <w:t xml:space="preserve">АРАКТЕРИСТИКА УЧЕБНОГО ПРЕДМЕТА «ОСНОВЫ БЕЗОПАСНОСТИ ЖИЗНЕДЕЯТЕЛЬНОСТИ» 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</w:t>
      </w:r>
      <w:r>
        <w:rPr>
          <w:rFonts w:ascii="Times New Roman" w:hAnsi="Times New Roman"/>
          <w:spacing w:val="-2"/>
          <w:sz w:val="28"/>
        </w:rPr>
        <w:t>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</w:t>
      </w:r>
      <w:r>
        <w:rPr>
          <w:rFonts w:ascii="Times New Roman" w:hAnsi="Times New Roman"/>
          <w:spacing w:val="-2"/>
          <w:sz w:val="28"/>
        </w:rPr>
        <w:t xml:space="preserve">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</w:t>
      </w:r>
      <w:r>
        <w:rPr>
          <w:rFonts w:ascii="Times New Roman" w:hAnsi="Times New Roman"/>
          <w:spacing w:val="-2"/>
          <w:sz w:val="28"/>
        </w:rPr>
        <w:t>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ОБЖ является открытой обу</w:t>
      </w:r>
      <w:r>
        <w:rPr>
          <w:rFonts w:ascii="Times New Roman" w:hAnsi="Times New Roman"/>
          <w:spacing w:val="-2"/>
          <w:sz w:val="28"/>
        </w:rPr>
        <w:t>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</w:t>
      </w:r>
      <w:r>
        <w:rPr>
          <w:rFonts w:ascii="Times New Roman" w:hAnsi="Times New Roman"/>
          <w:spacing w:val="-2"/>
          <w:sz w:val="28"/>
        </w:rPr>
        <w:t>сности, поддержанных согласованным изучением других учебных предметов. Научной базой учебного предмета ОБЖ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</w:t>
      </w:r>
      <w:r>
        <w:rPr>
          <w:rFonts w:ascii="Times New Roman" w:hAnsi="Times New Roman"/>
          <w:spacing w:val="-2"/>
          <w:sz w:val="28"/>
        </w:rPr>
        <w:t>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</w:t>
      </w:r>
      <w:r>
        <w:rPr>
          <w:rFonts w:ascii="Times New Roman" w:hAnsi="Times New Roman"/>
          <w:spacing w:val="-2"/>
          <w:sz w:val="28"/>
        </w:rPr>
        <w:t>, а также актуализировать для выпускников построение адекватной модели индивидуального и группового безопасного поведения в повседневной жизни.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Изучение ОБЖ направлено на достижение базового уровня культуры безопасности жизнедеятельности, что способствует </w:t>
      </w:r>
      <w:r>
        <w:rPr>
          <w:rFonts w:ascii="Times New Roman" w:hAnsi="Times New Roman"/>
          <w:spacing w:val="-2"/>
          <w:sz w:val="28"/>
        </w:rPr>
        <w:t>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</w:t>
      </w:r>
      <w:r>
        <w:rPr>
          <w:rFonts w:ascii="Times New Roman" w:hAnsi="Times New Roman"/>
          <w:spacing w:val="-2"/>
          <w:sz w:val="28"/>
        </w:rPr>
        <w:t>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ЦЕЛЬ ИЗУЧЕНИЯ УЧЕБНОГО ПРЕДМЕТА «ОСНОВЫ БЕЗОПАСНОСТИ ЖИЗНЕДЕЯТЕЛЬНОСТИ»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Целью и</w:t>
      </w:r>
      <w:r>
        <w:rPr>
          <w:rFonts w:ascii="Times New Roman" w:hAnsi="Times New Roman"/>
          <w:spacing w:val="-2"/>
          <w:sz w:val="28"/>
        </w:rPr>
        <w:t>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5B1594" w:rsidRDefault="00A51AD2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pacing w:val="-2"/>
          <w:sz w:val="28"/>
        </w:rPr>
        <w:t>способность примен</w:t>
      </w:r>
      <w:r>
        <w:rPr>
          <w:rFonts w:ascii="Times New Roman" w:hAnsi="Times New Roman"/>
          <w:spacing w:val="-2"/>
          <w:sz w:val="28"/>
        </w:rPr>
        <w:t xml:space="preserve">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</w:t>
      </w:r>
      <w:r>
        <w:rPr>
          <w:rFonts w:ascii="Times New Roman" w:hAnsi="Times New Roman"/>
          <w:spacing w:val="-2"/>
          <w:sz w:val="28"/>
        </w:rPr>
        <w:t>средств и действиям при возникновении чрезвычайных ситуаций;</w:t>
      </w:r>
    </w:p>
    <w:p w:rsidR="005B1594" w:rsidRDefault="00A51AD2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pacing w:val="-2"/>
          <w:sz w:val="28"/>
        </w:rPr>
        <w:t xml:space="preserve">сформированность активной жизненной позиции, осознанное понимание значимости личного и группового безопасного поведения в </w:t>
      </w:r>
      <w:r>
        <w:rPr>
          <w:rFonts w:ascii="Times New Roman" w:hAnsi="Times New Roman"/>
          <w:spacing w:val="-2"/>
          <w:sz w:val="28"/>
        </w:rPr>
        <w:lastRenderedPageBreak/>
        <w:t>интересах благополучия и устойчивого развития личности, общества и госуда</w:t>
      </w:r>
      <w:r>
        <w:rPr>
          <w:rFonts w:ascii="Times New Roman" w:hAnsi="Times New Roman"/>
          <w:spacing w:val="-2"/>
          <w:sz w:val="28"/>
        </w:rPr>
        <w:t>рства;</w:t>
      </w:r>
    </w:p>
    <w:p w:rsidR="005B1594" w:rsidRDefault="00A51AD2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pacing w:val="-2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5B1594" w:rsidRDefault="005B1594">
      <w:pPr>
        <w:spacing w:after="0"/>
        <w:ind w:left="120"/>
        <w:jc w:val="both"/>
      </w:pPr>
    </w:p>
    <w:p w:rsidR="005B1594" w:rsidRDefault="00A51AD2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«ОСНОВЫ БЕЗОПАСНОСТИ ЖИЗНЕДЕЯТЕ</w:t>
      </w:r>
      <w:r>
        <w:rPr>
          <w:rFonts w:ascii="Times New Roman" w:hAnsi="Times New Roman"/>
          <w:b/>
          <w:sz w:val="28"/>
        </w:rPr>
        <w:t>ЛЬНОСТИ» В УЧЕБНОМ ПЛАНЕ</w:t>
      </w:r>
    </w:p>
    <w:p w:rsidR="005B1594" w:rsidRDefault="005B1594">
      <w:pPr>
        <w:spacing w:after="0"/>
        <w:ind w:left="120"/>
        <w:jc w:val="both"/>
      </w:pP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Всего на изучение учебного предмета ОБЖ на уровне среднего общего образования отводится 68 часов (по 34 часа в каждом классе).</w:t>
      </w:r>
    </w:p>
    <w:p w:rsidR="005B1594" w:rsidRDefault="005B1594">
      <w:pPr>
        <w:sectPr w:rsidR="005B1594">
          <w:pgSz w:w="11906" w:h="16383"/>
          <w:pgMar w:top="1134" w:right="850" w:bottom="1134" w:left="1701" w:header="720" w:footer="720" w:gutter="0"/>
          <w:cols w:space="720"/>
        </w:sectPr>
      </w:pPr>
    </w:p>
    <w:p w:rsidR="005B1594" w:rsidRDefault="00A51AD2">
      <w:pPr>
        <w:spacing w:after="0"/>
        <w:ind w:left="120"/>
        <w:jc w:val="both"/>
      </w:pPr>
      <w:bookmarkStart w:id="6" w:name="block-25249888"/>
      <w:bookmarkEnd w:id="5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5B1594" w:rsidRDefault="005B1594">
      <w:pPr>
        <w:spacing w:after="0"/>
        <w:ind w:left="120"/>
        <w:jc w:val="both"/>
      </w:pP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Модуль № 1. «Основы комплексной безопасности».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Культура безопасности жизнеде</w:t>
      </w:r>
      <w:r>
        <w:rPr>
          <w:rFonts w:ascii="Times New Roman" w:hAnsi="Times New Roman"/>
          <w:spacing w:val="-2"/>
          <w:sz w:val="28"/>
        </w:rPr>
        <w:t>ятельности в современном обществе.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Корпоративный, индивидуальный, групповой уровень культуры безопасности. Общественно-государственный уровень культуры безопасности жизнедеятельности. 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Личностный фактор в обеспечении безопасности жизнедеятельности населения в стране. 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Общие правила безопасности жизнедеятельности.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Опасности вовлечения молодёжи в противозаконную и антиобщественную деятельность. Ответственность за нарушения общественного по</w:t>
      </w:r>
      <w:r>
        <w:rPr>
          <w:rFonts w:ascii="Times New Roman" w:hAnsi="Times New Roman"/>
          <w:spacing w:val="-2"/>
          <w:sz w:val="28"/>
        </w:rPr>
        <w:t>рядка. Меры противодействия вовлечению в несанкционированные публичные мероприятия.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Явные и скрытые опасности современных развлечений молодёжи. Зацепинг. Административная ответственность за занятия зацепингом и руфингом. Диггерство и его опасности. Ответст</w:t>
      </w:r>
      <w:r>
        <w:rPr>
          <w:rFonts w:ascii="Times New Roman" w:hAnsi="Times New Roman"/>
          <w:spacing w:val="-2"/>
          <w:sz w:val="28"/>
        </w:rPr>
        <w:t>венность за диггерство. Паркур. Селфи. Основные меры безопасности для паркура и селфи. Флешмоб. Ответственность за участие во флешмобе, носящем антиобщественный характер.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Как не стать жертвой информационной войны.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Безопасность на транспорте. Порядок </w:t>
      </w:r>
      <w:r>
        <w:rPr>
          <w:rFonts w:ascii="Times New Roman" w:hAnsi="Times New Roman"/>
          <w:spacing w:val="-2"/>
          <w:sz w:val="28"/>
        </w:rPr>
        <w:t>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возгорания).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Обязанности участников дорожного движения. Правила дорожного движения для пешеходов, пассажиро</w:t>
      </w:r>
      <w:r>
        <w:rPr>
          <w:rFonts w:ascii="Times New Roman" w:hAnsi="Times New Roman"/>
          <w:spacing w:val="-2"/>
          <w:sz w:val="28"/>
        </w:rPr>
        <w:t>в, водителей.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Правила безопасного поведения в общественном транспорте, в такси, маршрутном такси. Правила безопасного поведения в случае возникновения пожара на транспорте.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Безопасное поведение на различных видах транспорта.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Электросамокат. Питбайк. Моноко</w:t>
      </w:r>
      <w:r>
        <w:rPr>
          <w:rFonts w:ascii="Times New Roman" w:hAnsi="Times New Roman"/>
          <w:spacing w:val="-2"/>
          <w:sz w:val="28"/>
        </w:rPr>
        <w:t>лесо. Сегвей. Гироскутер. Основные меры безопасности при езде на средствах индивидуальной мобильности. Административная и уголовная ответственность за нарушение правил при вождении.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Дорожные знаки (основные группы). Порядок движения. Дорожная разметка и её</w:t>
      </w:r>
      <w:r>
        <w:rPr>
          <w:rFonts w:ascii="Times New Roman" w:hAnsi="Times New Roman"/>
          <w:spacing w:val="-2"/>
          <w:sz w:val="28"/>
        </w:rPr>
        <w:t xml:space="preserve"> виды (горизонтальная и вертикальная). Правила дорожного движения, установленные для водителей велосипедов, мотоциклов и мопедов. </w:t>
      </w:r>
      <w:r>
        <w:rPr>
          <w:rFonts w:ascii="Times New Roman" w:hAnsi="Times New Roman"/>
          <w:spacing w:val="-2"/>
          <w:sz w:val="28"/>
        </w:rPr>
        <w:lastRenderedPageBreak/>
        <w:t>Ответственность за нарушение Правил дорожного движения и мер оказания первой помощи.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Правила безопасного поведения на железнод</w:t>
      </w:r>
      <w:r>
        <w:rPr>
          <w:rFonts w:ascii="Times New Roman" w:hAnsi="Times New Roman"/>
          <w:spacing w:val="-2"/>
          <w:sz w:val="28"/>
        </w:rPr>
        <w:t>орожном транспорте, на воздушном и водном транспорте. Как действовать при аварийных ситуациях на воздушном, железнодорожном и водном транспорте.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Источники опасности в быту. Причины пожаров в жилых помещениях. Правила поведения и действия при пожаре. Электр</w:t>
      </w:r>
      <w:r>
        <w:rPr>
          <w:rFonts w:ascii="Times New Roman" w:hAnsi="Times New Roman"/>
          <w:spacing w:val="-2"/>
          <w:sz w:val="28"/>
        </w:rPr>
        <w:t>обезопасность в повседневной жизни. Меры предосторожности для исключения поражения электрическим током. Права, обязанности и ответственность граждан в области пожарной безопасности. Средства бытовой химии. Правила обращения с ними и хранения. Аварии на ком</w:t>
      </w:r>
      <w:r>
        <w:rPr>
          <w:rFonts w:ascii="Times New Roman" w:hAnsi="Times New Roman"/>
          <w:spacing w:val="-2"/>
          <w:sz w:val="28"/>
        </w:rPr>
        <w:t>мунальных системах жизнеобеспечения. Порядок вызова аварийных служб и взаимодействия с ними.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Информационная и финансовая безопасность. Информационная безопасность Российской Федерации. Угроза информационной безопасности.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Информационная безопасность детей. </w:t>
      </w:r>
      <w:r>
        <w:rPr>
          <w:rFonts w:ascii="Times New Roman" w:hAnsi="Times New Roman"/>
          <w:spacing w:val="-2"/>
          <w:sz w:val="28"/>
        </w:rPr>
        <w:t>Правила информационной безопасности в социальных сетях. Адреса электронной почты. Никнейм. Гражданская, административная и уголовная ответственность в информационной сфере.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Основные правила финансовой безопасности в информационной сфере. Финансовая безопас</w:t>
      </w:r>
      <w:r>
        <w:rPr>
          <w:rFonts w:ascii="Times New Roman" w:hAnsi="Times New Roman"/>
          <w:spacing w:val="-2"/>
          <w:sz w:val="28"/>
        </w:rPr>
        <w:t>ность в сфере наличных денег, банковских карт. Уголовная ответственность за мошенничество. Защита прав потребителя, в том числе при совершении покупок в Интернете.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Безопасность в общественных местах. Порядок действий при риске возникновения или возникновен</w:t>
      </w:r>
      <w:r>
        <w:rPr>
          <w:rFonts w:ascii="Times New Roman" w:hAnsi="Times New Roman"/>
          <w:spacing w:val="-2"/>
          <w:sz w:val="28"/>
        </w:rPr>
        <w:t>ии толпы, давки. Эмоциональное заражение в толпе, способы самопомощи. Правила безопасного поведения при проявлении агрессии, при угрозе возникновения пожара.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Порядок действий при попадании в опасную ситуацию. Порядок действий в случаях, когда потерялся чел</w:t>
      </w:r>
      <w:r>
        <w:rPr>
          <w:rFonts w:ascii="Times New Roman" w:hAnsi="Times New Roman"/>
          <w:spacing w:val="-2"/>
          <w:sz w:val="28"/>
        </w:rPr>
        <w:t>овек.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Безопасность в социуме. Конфликтные ситуации. Способы разрешения конфликтных ситуаций. Опасные проявления конфликтов. Способы противодействия буллингу и проявлению насилия.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 xml:space="preserve">Модуль № 2. «Основы обороны государства». 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Правовые основы подготовки граждан</w:t>
      </w:r>
      <w:r>
        <w:rPr>
          <w:rFonts w:ascii="Times New Roman" w:hAnsi="Times New Roman"/>
          <w:spacing w:val="-2"/>
          <w:sz w:val="28"/>
        </w:rPr>
        <w:t xml:space="preserve"> к военной службе. Стратегические национальные приоритеты. Цели обороны. Предназначение Вооружённых Сил Российской Федерации. Войска, воинские формирования, службы, которые привлекаются к обороне страны.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Составляющие воинской обязанности в мирное и военное</w:t>
      </w:r>
      <w:r>
        <w:rPr>
          <w:rFonts w:ascii="Times New Roman" w:hAnsi="Times New Roman"/>
          <w:spacing w:val="-2"/>
          <w:sz w:val="28"/>
        </w:rPr>
        <w:t xml:space="preserve"> время. Организация воинского учёта. Подготовка граждан к военной службе. Заключение комиссии по результатам медицинского освидетельствования о годности гражданина к военной службе.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Допризывная подготовка. Подготовка по основам военной службы в образовател</w:t>
      </w:r>
      <w:r>
        <w:rPr>
          <w:rFonts w:ascii="Times New Roman" w:hAnsi="Times New Roman"/>
          <w:spacing w:val="-2"/>
          <w:sz w:val="28"/>
        </w:rPr>
        <w:t>ьных организациях в рамках освоения образовательной программы среднего общего образования. Подготовка граждан по военно-учётным специальностям солдат, матросов, сержантов и старшин в различных объединениях и организациях. Составные части добровольной подго</w:t>
      </w:r>
      <w:r>
        <w:rPr>
          <w:rFonts w:ascii="Times New Roman" w:hAnsi="Times New Roman"/>
          <w:spacing w:val="-2"/>
          <w:sz w:val="28"/>
        </w:rPr>
        <w:t xml:space="preserve">товки граждан к военной службе. Военно-прикладные виды спорта. Спортивная подготовка граждан. 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Вооружённые Силы Российской Федерации – гарант обеспечения национальной безопасности Российской Федерации. История создания российской армии. Победа в Великой От</w:t>
      </w:r>
      <w:r>
        <w:rPr>
          <w:rFonts w:ascii="Times New Roman" w:hAnsi="Times New Roman"/>
          <w:spacing w:val="-2"/>
          <w:sz w:val="28"/>
        </w:rPr>
        <w:t>ечественной войне (1941–1945). Вооружённые Силы Советского Союза в 1946–1991 гг. Вооружённые Силы Российской Федерации (созданы в 1992 г.).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Дни воинской славы (победные дни) России. Памятные даты России.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Стратегические национальные приоритеты Российской Фе</w:t>
      </w:r>
      <w:r>
        <w:rPr>
          <w:rFonts w:ascii="Times New Roman" w:hAnsi="Times New Roman"/>
          <w:spacing w:val="-2"/>
          <w:sz w:val="28"/>
        </w:rPr>
        <w:t>дерации. Угроза национальной безопасности. Повышение угрозы использования военной силы.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Национальные интересы Российской Федерации и стратегические национальные приоритеты. Обеспечение национальной безопасности Российской Федерации. Стратегические цели обо</w:t>
      </w:r>
      <w:r>
        <w:rPr>
          <w:rFonts w:ascii="Times New Roman" w:hAnsi="Times New Roman"/>
          <w:spacing w:val="-2"/>
          <w:sz w:val="28"/>
        </w:rPr>
        <w:t>роны. Достижение целей обороны. Военная доктрина Российской Федерации. Основные задачи Российской Федерации по сдерживанию и предотвращению военных конфликтов. Гибридная война и способы противодействия ей.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Структура Вооружённых Сил Российской Федерации. Виды и рода войск Вооружённых Сил Российской Федерации. Воинские должности и звания в Вооружённых Силах Российской Федерации. Воинские звания военнослужащих. Военная форма одежды и знаки различия военнослужащ</w:t>
      </w:r>
      <w:r>
        <w:rPr>
          <w:rFonts w:ascii="Times New Roman" w:hAnsi="Times New Roman"/>
          <w:spacing w:val="-2"/>
          <w:sz w:val="28"/>
        </w:rPr>
        <w:t xml:space="preserve">их. 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Современное состояние Вооружённых Сил Российской Федерации. Совершенствование системы военного образования. Всероссийское детско-юношеское военно-патриотическое общественное движение «ЮНАРМИЯ». Модернизация вооружения, военной и специальной техники в </w:t>
      </w:r>
      <w:r>
        <w:rPr>
          <w:rFonts w:ascii="Times New Roman" w:hAnsi="Times New Roman"/>
          <w:spacing w:val="-2"/>
          <w:sz w:val="28"/>
        </w:rPr>
        <w:t>Вооружённых Силах Российской Федерации. Требования к кандидатам на прохождение военной службы в научной роте.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Модуль № 3. «Военно-профессиональная деятельность».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Выбор воинской профессии. Индивидуальные качества, которыми должны обладать претенденты на ком</w:t>
      </w:r>
      <w:r>
        <w:rPr>
          <w:rFonts w:ascii="Times New Roman" w:hAnsi="Times New Roman"/>
          <w:spacing w:val="-2"/>
          <w:sz w:val="28"/>
        </w:rPr>
        <w:t>андные должности, военные связисты, водители, военнослужащие, находящиеся на должностях специального назначения.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Организация подготовки офицерских кадров для Вооружённых Сил Российской Федерации, МВД России, ФСБ России, МЧС России.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Воинские символы и тради</w:t>
      </w:r>
      <w:r>
        <w:rPr>
          <w:rFonts w:ascii="Times New Roman" w:hAnsi="Times New Roman"/>
          <w:spacing w:val="-2"/>
          <w:sz w:val="28"/>
        </w:rPr>
        <w:t>ции Вооружённых Сил Российской Федерации. Ордена Российской Федерации – знаки отличия, почётные государственные награды за особые заслуги.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Традиции, ритуалы Вооружённых Сил Российской Федерации. Воинский долг. Дружба и войсковое товарищество. Порядок вруче</w:t>
      </w:r>
      <w:r>
        <w:rPr>
          <w:rFonts w:ascii="Times New Roman" w:hAnsi="Times New Roman"/>
          <w:spacing w:val="-2"/>
          <w:sz w:val="28"/>
        </w:rPr>
        <w:t>ния Боевого знамени воинской части и приведения к Военной присяге (принесения обязательства).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Ритуал подъёма и спуска Государственного флага Российской Федерации. Вручение воинской части государственной награды.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Призыв граждан на военную службу. Воинская о</w:t>
      </w:r>
      <w:r>
        <w:rPr>
          <w:rFonts w:ascii="Times New Roman" w:hAnsi="Times New Roman"/>
          <w:spacing w:val="-2"/>
          <w:sz w:val="28"/>
        </w:rPr>
        <w:t>бязанность граждан Российской Федерации в мирное время, в период мобилизации, военного положения и в военное время. Граждане, подлежащие (не подлежащие) призыву на военную службу, освобождение от призыва на военную службу. Отсрочка от призыва граждан на во</w:t>
      </w:r>
      <w:r>
        <w:rPr>
          <w:rFonts w:ascii="Times New Roman" w:hAnsi="Times New Roman"/>
          <w:spacing w:val="-2"/>
          <w:sz w:val="28"/>
        </w:rPr>
        <w:t>енную службу. Сроки призыва граждан на военную службу. Поступление на военную службу по контракту. Альтернативная гражданская служба.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Модуль № 4. «Защита населения Российской Федерации от опасных и чрезвычайных ситуаций».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Основы законодательства Российской</w:t>
      </w:r>
      <w:r>
        <w:rPr>
          <w:rFonts w:ascii="Times New Roman" w:hAnsi="Times New Roman"/>
          <w:spacing w:val="-2"/>
          <w:sz w:val="28"/>
        </w:rPr>
        <w:t xml:space="preserve"> Федерации по организации защиты населения от опасных и чрезвычайных ситуаций. Стратегия национальной безопасности Российской Федерации (2021). Основные направления деятельности государства по защите населения от опасных и чрезвычайных ситуаций.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Права, обя</w:t>
      </w:r>
      <w:r>
        <w:rPr>
          <w:rFonts w:ascii="Times New Roman" w:hAnsi="Times New Roman"/>
          <w:spacing w:val="-2"/>
          <w:sz w:val="28"/>
        </w:rPr>
        <w:t>занности и ответственность гражданина в области организации защиты населения от опасных и чрезвычайных ситуаций (на защиту жизни, здоровья и личного имущества в случае возникновения чрезвычайных ситуаций и других).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Единая государственная система предупрежд</w:t>
      </w:r>
      <w:r>
        <w:rPr>
          <w:rFonts w:ascii="Times New Roman" w:hAnsi="Times New Roman"/>
          <w:spacing w:val="-2"/>
          <w:sz w:val="28"/>
        </w:rPr>
        <w:t>ения и ликвидации чрезвычайных ситуаций (РСЧС). Структура и основные задачи РСЧС. Функциональные и территориальные подсистемы РСЧС. Структура, основные задачи, деятельность МЧС России.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Общероссийская комплексная система информирования и оповещения населени</w:t>
      </w:r>
      <w:r>
        <w:rPr>
          <w:rFonts w:ascii="Times New Roman" w:hAnsi="Times New Roman"/>
          <w:spacing w:val="-2"/>
          <w:sz w:val="28"/>
        </w:rPr>
        <w:t>я в местах массового пребывания людей (ОКСИОН). Цель и задачи ОКСИОН. Режимы функционирования ОКСИОН.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Гражданская оборона и её основные задачи на современном этапе. Подготовка населения в области гражданской обороны. Подготовка обучаемых гражданской оборон</w:t>
      </w:r>
      <w:r>
        <w:rPr>
          <w:rFonts w:ascii="Times New Roman" w:hAnsi="Times New Roman"/>
          <w:spacing w:val="-2"/>
          <w:sz w:val="28"/>
        </w:rPr>
        <w:t>е в общеобразовательных организациях. Оповещение населения о чрезвычайных ситуациях. Составные части системы оповещения населения. Действия по сигналам гражданской обороны. Правила поведения населения в зонах химического и радиационного загрязнения. Оказан</w:t>
      </w:r>
      <w:r>
        <w:rPr>
          <w:rFonts w:ascii="Times New Roman" w:hAnsi="Times New Roman"/>
          <w:spacing w:val="-2"/>
          <w:sz w:val="28"/>
        </w:rPr>
        <w:t>ие первой помощи при поражении аварийно-химически опасными веществами. Правила поведения при угрозе чрезвычайных ситуаций, возникающих при ведении военных действий. Эвакуация гражданского населения и её виды. Упреждающая и заблаговременная эвакуация. Общая</w:t>
      </w:r>
      <w:r>
        <w:rPr>
          <w:rFonts w:ascii="Times New Roman" w:hAnsi="Times New Roman"/>
          <w:spacing w:val="-2"/>
          <w:sz w:val="28"/>
        </w:rPr>
        <w:t xml:space="preserve"> и частичная эвакуация. 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Средства индивидуальной защиты населения. Средства индивидуальной защиты органов дыхания и средства индивидуальной защиты кожи. Использование медицинских средств индивидуальной защиты.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Инженерная защита населения и неотложные работ</w:t>
      </w:r>
      <w:r>
        <w:rPr>
          <w:rFonts w:ascii="Times New Roman" w:hAnsi="Times New Roman"/>
          <w:spacing w:val="-2"/>
          <w:sz w:val="28"/>
        </w:rPr>
        <w:t>ы в зоне поражения. Защитные сооружения гражданской обороны. Размещение населения в защитных сооружениях.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Аварийно-спасательные работы и другие неотложные работы в зоне поражения. Задачи аварийно-спасательных и неотложных работ. Приёмы и способы выполнения</w:t>
      </w:r>
      <w:r>
        <w:rPr>
          <w:rFonts w:ascii="Times New Roman" w:hAnsi="Times New Roman"/>
          <w:spacing w:val="-2"/>
          <w:sz w:val="28"/>
        </w:rPr>
        <w:t xml:space="preserve"> спасательных работ. Соблюдение мер безопасности при работах.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Модуль № 5. «Безопасность в природной среде и экологическая безопасность».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Источники опасности в природной среде. Основные правила безопасного поведения в лесу, в горах, на водоёмах. Ориентирова</w:t>
      </w:r>
      <w:r>
        <w:rPr>
          <w:rFonts w:ascii="Times New Roman" w:hAnsi="Times New Roman"/>
          <w:spacing w:val="-2"/>
          <w:sz w:val="28"/>
        </w:rPr>
        <w:t>ние на местности. Современные средства навигации (компас, GPS). Безопасность в автономных условиях.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Чрезвычайные ситуации природного характера (геологические, гидрологические, метеорологические, природные пожары). Возможности прогнозирования и предупрежден</w:t>
      </w:r>
      <w:r>
        <w:rPr>
          <w:rFonts w:ascii="Times New Roman" w:hAnsi="Times New Roman"/>
          <w:spacing w:val="-2"/>
          <w:sz w:val="28"/>
        </w:rPr>
        <w:t>ия.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Экологическая безопасность и охрана окружающей среды. Нормы предельно допустимой концентрации вредных веществ. Правила использования питьевой воды. Качество продуктов питания. Правила хранения и употребления продуктов питания.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 xml:space="preserve">Федеральная служба по </w:t>
      </w:r>
      <w:r>
        <w:rPr>
          <w:rFonts w:ascii="Times New Roman" w:hAnsi="Times New Roman"/>
          <w:spacing w:val="-2"/>
          <w:sz w:val="28"/>
        </w:rPr>
        <w:t>надзору в сфере защиты прав потребителей и благополучия человека (Роспотребнадзор). Федеральный закон от 10 января 2002 г. № 7-ФЗ «Об охране окружающей среды».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Средства защиты и предупреждения от экологических опасностей. Бытовые приборы контроля воздуха. </w:t>
      </w:r>
      <w:r>
        <w:rPr>
          <w:rFonts w:ascii="Times New Roman" w:hAnsi="Times New Roman"/>
          <w:spacing w:val="-2"/>
          <w:sz w:val="28"/>
        </w:rPr>
        <w:t>TDS-метры (солемеры). Шумомеры. Люксметры. Бытовые дозиметры (радиометры). Бытовые нитратомеры.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Основные виды экологических знаков. Знаки, свидетельствующие об экологической чистоте товаров, а также о безопасности их для окружающей среды. Знаки, информирую</w:t>
      </w:r>
      <w:r>
        <w:rPr>
          <w:rFonts w:ascii="Times New Roman" w:hAnsi="Times New Roman"/>
          <w:spacing w:val="-2"/>
          <w:sz w:val="28"/>
        </w:rPr>
        <w:t>щие об экологически чистых способах утилизации самого товара и его упаковки.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Модуль № 6. «Основы противодействия экстремизму и терроризму».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Разновидности экстремистской деятельности. Внешние и внутренние экстремистские угрозы.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Деструктивные молодёжные субк</w:t>
      </w:r>
      <w:r>
        <w:rPr>
          <w:rFonts w:ascii="Times New Roman" w:hAnsi="Times New Roman"/>
          <w:spacing w:val="-2"/>
          <w:sz w:val="28"/>
        </w:rPr>
        <w:t>ультуры и экстремистские объединения. Терроризм – крайняя форма экстремизма. Разновидности террористической деятельности.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Праворадикальные группировки нацистской направленности и леворадикальные сообщества. Правила безопасности, которые следует соблюдать, </w:t>
      </w:r>
      <w:r>
        <w:rPr>
          <w:rFonts w:ascii="Times New Roman" w:hAnsi="Times New Roman"/>
          <w:spacing w:val="-2"/>
          <w:sz w:val="28"/>
        </w:rPr>
        <w:t>чтобы не попасть в сферу влияния неформальной группировки.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Ответственность граждан за участие в экстремистской и террористической деятельности. Статьи Уголовного кодекса Российской Федерации, предусмотренные за участие в экстремистской и террористической д</w:t>
      </w:r>
      <w:r>
        <w:rPr>
          <w:rFonts w:ascii="Times New Roman" w:hAnsi="Times New Roman"/>
          <w:spacing w:val="-2"/>
          <w:sz w:val="28"/>
        </w:rPr>
        <w:t>еятельности.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Противодействие экстремизму и терроризму на государственном уровне. Национальный антитеррористический комитет (НАК) и его предназначение. Основные задачи НАК. Федеральный оперативный штаб.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Уровни террористической опасности. Принятие решения об</w:t>
      </w:r>
      <w:r>
        <w:rPr>
          <w:rFonts w:ascii="Times New Roman" w:hAnsi="Times New Roman"/>
          <w:spacing w:val="-2"/>
          <w:sz w:val="28"/>
        </w:rPr>
        <w:t xml:space="preserve"> установлении уровня террористической опасности. Меры по обеспечению безопасности личности, общества и государства, которые принимаются в соответствии с установленным уровнем террористической опасности. 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Особенности проведения контртеррористических операци</w:t>
      </w:r>
      <w:r>
        <w:rPr>
          <w:rFonts w:ascii="Times New Roman" w:hAnsi="Times New Roman"/>
          <w:spacing w:val="-2"/>
          <w:sz w:val="28"/>
        </w:rPr>
        <w:t>й. Обязанности руководителя контртеррористической операции. Группировка сил и средств для проведения контртеррористической операции.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Экстремизм и терроризм на современном этапе. Внутренние и внешние экстремистские угрозы. Наиболее опасные проявления экстре</w:t>
      </w:r>
      <w:r>
        <w:rPr>
          <w:rFonts w:ascii="Times New Roman" w:hAnsi="Times New Roman"/>
          <w:spacing w:val="-2"/>
          <w:sz w:val="28"/>
        </w:rPr>
        <w:t>мизма. Виды современной террористической деятельности. Терроризм, который опирается на религиозные мотивы. Терроризм на криминальной основе. Терроризм на национальной основе. Технологический терроризм. Кибертерроризм.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Борьба с угрозой экстремистской и терр</w:t>
      </w:r>
      <w:r>
        <w:rPr>
          <w:rFonts w:ascii="Times New Roman" w:hAnsi="Times New Roman"/>
          <w:spacing w:val="-2"/>
          <w:sz w:val="28"/>
        </w:rPr>
        <w:t>ористической опасности. Способы противодействия вовлечению в экстремистскую и террористическую деятельность. Формирование антитеррористического поведения. Праворадикальные группировки нацистской направленности и леворадикальные сообщества. Как не стать уча</w:t>
      </w:r>
      <w:r>
        <w:rPr>
          <w:rFonts w:ascii="Times New Roman" w:hAnsi="Times New Roman"/>
          <w:spacing w:val="-2"/>
          <w:sz w:val="28"/>
        </w:rPr>
        <w:t>стником или жертвой молодёжных право- и леворадикальных сообществ. Радикальный ислам – опасное экстремистское течение. Как избежать вербовки в экстремистскую организацию.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Меры личной безопасности при вооружённом нападении на образовательную организацию. Де</w:t>
      </w:r>
      <w:r>
        <w:rPr>
          <w:rFonts w:ascii="Times New Roman" w:hAnsi="Times New Roman"/>
          <w:spacing w:val="-2"/>
          <w:sz w:val="28"/>
        </w:rPr>
        <w:t>йствия при угрозе совершения террористического акта. Обнаружение подозрительного предмета, в котором может быть замаскировано взрывное устройство. Безопасное поведение в толпе. Безопасное поведение при захвате в заложники.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Модуль № 7. «Основы здорового обр</w:t>
      </w:r>
      <w:r>
        <w:rPr>
          <w:rFonts w:ascii="Times New Roman" w:hAnsi="Times New Roman"/>
          <w:b/>
          <w:spacing w:val="-2"/>
          <w:sz w:val="28"/>
        </w:rPr>
        <w:t>аза жизни».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Здоровый образ жизни как средство обеспечения благополучия личности. Государственная правовая база для обеспечения безопасности населения и формирования у него культуры безопасности, составляющей которой является ведение здорового образа жизни.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Систематические занятия физической культурой и спортом. Выполнение нормативов ГТО. Основные составляющие здорового образа жизни. Главная цель здорового образа жизни – сохранение здоровья. Рациональное питание. Вредные привычки. Главное правило здорового о</w:t>
      </w:r>
      <w:r>
        <w:rPr>
          <w:rFonts w:ascii="Times New Roman" w:hAnsi="Times New Roman"/>
          <w:spacing w:val="-2"/>
          <w:sz w:val="28"/>
        </w:rPr>
        <w:t>браза жизни. Преимущества правил здорового образа жизни. Способы сохранения психического здоровья.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Репродуктивное здоровье. Факторы, оказывающие негативное влияние на репродуктивную функцию. Влияние уровня репродуктивного здоровья каждого человека и общест</w:t>
      </w:r>
      <w:r>
        <w:rPr>
          <w:rFonts w:ascii="Times New Roman" w:hAnsi="Times New Roman"/>
          <w:spacing w:val="-2"/>
          <w:sz w:val="28"/>
        </w:rPr>
        <w:t>ва в целом на демографическую ситуацию страны.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Наркотизм – одна из главных угроз общественному здоровью. Правовые основы государственной политики в сфере контроля за оборотом наркотических средств, психотропных веществ и в области противодействия их незако</w:t>
      </w:r>
      <w:r>
        <w:rPr>
          <w:rFonts w:ascii="Times New Roman" w:hAnsi="Times New Roman"/>
          <w:spacing w:val="-2"/>
          <w:sz w:val="28"/>
        </w:rPr>
        <w:t>нному обороту в целях охраны здоровья граждан, государственной и общественной безопасности.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Наказания за действия, связанные с наркотическими и психотропными веществами, предусмотренные в Уголовном кодексе Российской Федерации. Профилактика наркомании. Пси</w:t>
      </w:r>
      <w:r>
        <w:rPr>
          <w:rFonts w:ascii="Times New Roman" w:hAnsi="Times New Roman"/>
          <w:spacing w:val="-2"/>
          <w:sz w:val="28"/>
        </w:rPr>
        <w:t>хоактивные вещества (ПАВ). Формирование индивидуального негативного отношения к наркотикам.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Комплексы профилактики психоактивных веществ (ПАВ). Первичная профилактика злоупотребления ПАВ. Вторичная профилактика злоупотребления ПАВ. Третичная профилактика з</w:t>
      </w:r>
      <w:r>
        <w:rPr>
          <w:rFonts w:ascii="Times New Roman" w:hAnsi="Times New Roman"/>
          <w:spacing w:val="-2"/>
          <w:sz w:val="28"/>
        </w:rPr>
        <w:t>лоупотребления ПАВ.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lastRenderedPageBreak/>
        <w:t>Модуль № 8. «Основы медицинских знаний и оказание первой помощи».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Освоение основ медицинских знаний.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Основы законодательства Российской Федерации в сфере санитарно-эпидемиологического благополучия населения. Среда обитания человека. Сан</w:t>
      </w:r>
      <w:r>
        <w:rPr>
          <w:rFonts w:ascii="Times New Roman" w:hAnsi="Times New Roman"/>
          <w:spacing w:val="-2"/>
          <w:sz w:val="28"/>
        </w:rPr>
        <w:t>итарно-эпидемиологическая обстановка. Карантин.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Виды неинфекционных заболеваний. Как избежать возникновения и прогрессирования неинфекционных заболеваний. Роль диспансеризации в профилактике неинфекционных заболеваний. Виды инфекционных заболеваний. Профил</w:t>
      </w:r>
      <w:r>
        <w:rPr>
          <w:rFonts w:ascii="Times New Roman" w:hAnsi="Times New Roman"/>
          <w:spacing w:val="-2"/>
          <w:sz w:val="28"/>
        </w:rPr>
        <w:t>актика инфекционных болезней. Вакцинация.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Биологическая безопасность. Биолого-социальные чрезвычайные ситуации. Источник биолого-социальной чрезвычайной ситуации. Безопасность при возникновении биолого-социальных чрезвычайных ситуаций. Способы личной защит</w:t>
      </w:r>
      <w:r>
        <w:rPr>
          <w:rFonts w:ascii="Times New Roman" w:hAnsi="Times New Roman"/>
          <w:spacing w:val="-2"/>
          <w:sz w:val="28"/>
        </w:rPr>
        <w:t>ы в случае сообщения об эпидемии. Пандемия новой коронавирусной инфекции СOVID-19. Правила профилактики коронавируса.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Первая помощь и правила её оказания. Признаки угрожающих жизни и здоровью состояний, требующие вызова скорой медицинской помощи. Правила в</w:t>
      </w:r>
      <w:r>
        <w:rPr>
          <w:rFonts w:ascii="Times New Roman" w:hAnsi="Times New Roman"/>
          <w:spacing w:val="-2"/>
          <w:sz w:val="28"/>
        </w:rPr>
        <w:t>ызова скорой медицинской помощи. Уголовная ответственность за оставление пострадавшего, находящегося в беспомощном состоянии, без возможности получения помощи.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Оказание первой помощи пострадавшему до передачи его в руки специалистам из бригады скорой медиц</w:t>
      </w:r>
      <w:r>
        <w:rPr>
          <w:rFonts w:ascii="Times New Roman" w:hAnsi="Times New Roman"/>
          <w:spacing w:val="-2"/>
          <w:sz w:val="28"/>
        </w:rPr>
        <w:t>инской помощи. Реанимационные мероприятия.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Первая помощь при нарушениях сердечной деятельности. Острая сердечная недостаточность (ОСН). Неотложные мероприятия при ОСН. Первая помощь при травмах и травматическом шоке. Первая помощь при ранениях. Виды ран. К</w:t>
      </w:r>
      <w:r>
        <w:rPr>
          <w:rFonts w:ascii="Times New Roman" w:hAnsi="Times New Roman"/>
          <w:spacing w:val="-2"/>
          <w:sz w:val="28"/>
        </w:rPr>
        <w:t>ровотечения наружные и внутренние. Правила оказания помощи при различных видах кровотечений. Первая помощь при острой боли в животе, эпилепсии, ожогах. Первая помощь при пищевых отравлениях и отравлениях угарным газом, бытовой химией, удобрениями, средства</w:t>
      </w:r>
      <w:r>
        <w:rPr>
          <w:rFonts w:ascii="Times New Roman" w:hAnsi="Times New Roman"/>
          <w:spacing w:val="-2"/>
          <w:sz w:val="28"/>
        </w:rPr>
        <w:t>ми для уничтожения грызунов и насекомых, лекарственными препаратами и алкоголем, кислотами и щелочами.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Первая помощь при утоплении и коме. Первая помощь при отравлении психоактивными веществами. Общие признаки отравления психоактивными веществами.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Составы </w:t>
      </w:r>
      <w:r>
        <w:rPr>
          <w:rFonts w:ascii="Times New Roman" w:hAnsi="Times New Roman"/>
          <w:spacing w:val="-2"/>
          <w:sz w:val="28"/>
        </w:rPr>
        <w:t>аптечек для оказания первой помощи в различных условиях.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Правила и способы переноски (транспортировки) пострадавших.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lastRenderedPageBreak/>
        <w:t>Модуль № 9. «Элементы начальной военной подготовки».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Строевая подготовка и воинское приветствие. Строи и управление ими. Строевая подготовк</w:t>
      </w:r>
      <w:r>
        <w:rPr>
          <w:rFonts w:ascii="Times New Roman" w:hAnsi="Times New Roman"/>
          <w:spacing w:val="-2"/>
          <w:sz w:val="28"/>
        </w:rPr>
        <w:t>а. Выполнение воинского приветствия на месте и в движении.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Оружие пехотинца и правила обращения с ним. Автомат Калашникова (АК-74). Основы и правила стрельбы. Устройство и принцип действия ручных гранат. Ручная осколочная граната Ф-1 (оборонительная). Ручная осколочная граната РГД-5. 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Действия в современном общево</w:t>
      </w:r>
      <w:r>
        <w:rPr>
          <w:rFonts w:ascii="Times New Roman" w:hAnsi="Times New Roman"/>
          <w:spacing w:val="-2"/>
          <w:sz w:val="28"/>
        </w:rPr>
        <w:t>йсковом бою. Состав и вооружение мотострелкового отделения на БМП. Инженерное оборудование позиции солдата. Одиночный окоп.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Способы передвижения в бою при действиях в пешем порядке. 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Средства индивидуальной защиты и оказание первой помощи в бою. Фильтрующи</w:t>
      </w:r>
      <w:r>
        <w:rPr>
          <w:rFonts w:ascii="Times New Roman" w:hAnsi="Times New Roman"/>
          <w:spacing w:val="-2"/>
          <w:sz w:val="28"/>
        </w:rPr>
        <w:t>й противогаз. Респиратор. Общевойсковой защитный комплект (ОЗК). Табельные медицинские средства индивидуальной защиты. Первая помощь в бою. Различные способы переноски и оттаскивания раненых с поля боя.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Сооружения для защиты личного состава. Открытая щель.</w:t>
      </w:r>
      <w:r>
        <w:rPr>
          <w:rFonts w:ascii="Times New Roman" w:hAnsi="Times New Roman"/>
          <w:spacing w:val="-2"/>
          <w:sz w:val="28"/>
        </w:rPr>
        <w:t xml:space="preserve"> Перекрытая щель. Блиндаж. Укрытия для боевой техники. Убежища для личного состава.</w:t>
      </w:r>
    </w:p>
    <w:p w:rsidR="005B1594" w:rsidRDefault="005B1594">
      <w:pPr>
        <w:sectPr w:rsidR="005B1594">
          <w:pgSz w:w="11906" w:h="16383"/>
          <w:pgMar w:top="1134" w:right="850" w:bottom="1134" w:left="1701" w:header="720" w:footer="720" w:gutter="0"/>
          <w:cols w:space="720"/>
        </w:sectPr>
      </w:pPr>
    </w:p>
    <w:p w:rsidR="005B1594" w:rsidRDefault="00A51AD2">
      <w:pPr>
        <w:spacing w:after="0"/>
        <w:ind w:left="120"/>
        <w:jc w:val="both"/>
      </w:pPr>
      <w:bookmarkStart w:id="7" w:name="block-25249889"/>
      <w:bookmarkEnd w:id="6"/>
      <w:r>
        <w:rPr>
          <w:rFonts w:ascii="Times New Roman" w:hAnsi="Times New Roman"/>
          <w:b/>
          <w:sz w:val="28"/>
        </w:rPr>
        <w:lastRenderedPageBreak/>
        <w:t xml:space="preserve">ПЛАНИРУЕМЫЕ РЕЗУЛЬТАТЫ ОСВОЕНИЯ УЧЕБНОГО ПРЕДМЕТА «ОСНОВЫ БЕЗОПАСНОСТИ ЖИЗНЕДЕЯТЕЛЬНОСТИ» </w:t>
      </w:r>
    </w:p>
    <w:p w:rsidR="005B1594" w:rsidRDefault="005B1594">
      <w:pPr>
        <w:spacing w:after="0"/>
        <w:ind w:left="120"/>
        <w:jc w:val="both"/>
      </w:pP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Личностные результаты, ф</w:t>
      </w:r>
      <w:r>
        <w:rPr>
          <w:rFonts w:ascii="Times New Roman" w:hAnsi="Times New Roman"/>
          <w:spacing w:val="-2"/>
          <w:sz w:val="28"/>
        </w:rPr>
        <w:t>ормируемые в ходе изучения ОБЖ,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</w:t>
      </w:r>
      <w:r>
        <w:rPr>
          <w:rFonts w:ascii="Times New Roman" w:hAnsi="Times New Roman"/>
          <w:spacing w:val="-2"/>
          <w:sz w:val="28"/>
        </w:rPr>
        <w:t>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</w:t>
      </w:r>
      <w:r>
        <w:rPr>
          <w:rFonts w:ascii="Times New Roman" w:hAnsi="Times New Roman"/>
          <w:spacing w:val="-2"/>
          <w:sz w:val="28"/>
        </w:rPr>
        <w:t>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Личностные результаты изучения ОБЖ включают: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1) гражданское воспитани</w:t>
      </w:r>
      <w:r>
        <w:rPr>
          <w:rFonts w:ascii="Times New Roman" w:hAnsi="Times New Roman"/>
          <w:b/>
          <w:spacing w:val="-2"/>
          <w:sz w:val="28"/>
        </w:rPr>
        <w:t>е: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уважение закона и правопорядка, осознание своих прав, обязанностей и ответственности в области защ</w:t>
      </w:r>
      <w:r>
        <w:rPr>
          <w:rFonts w:ascii="Times New Roman" w:hAnsi="Times New Roman"/>
          <w:spacing w:val="-2"/>
          <w:sz w:val="28"/>
        </w:rPr>
        <w:t>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сформированность базового уровня культуры безопасности жизнедеятельности как основы для благополучия и устойчивого ра</w:t>
      </w:r>
      <w:r>
        <w:rPr>
          <w:rFonts w:ascii="Times New Roman" w:hAnsi="Times New Roman"/>
          <w:spacing w:val="-2"/>
          <w:sz w:val="28"/>
        </w:rPr>
        <w:t>звития личности, общества и государства;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готовность к взаимодействию с обществом и государств</w:t>
      </w:r>
      <w:r>
        <w:rPr>
          <w:rFonts w:ascii="Times New Roman" w:hAnsi="Times New Roman"/>
          <w:spacing w:val="-2"/>
          <w:sz w:val="28"/>
        </w:rPr>
        <w:t>ом в обеспечении безопасности жизни и здоровья населения;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2) патр</w:t>
      </w:r>
      <w:r>
        <w:rPr>
          <w:rFonts w:ascii="Times New Roman" w:hAnsi="Times New Roman"/>
          <w:b/>
          <w:spacing w:val="-2"/>
          <w:sz w:val="28"/>
        </w:rPr>
        <w:t>иотическое воспитание: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</w:t>
      </w:r>
      <w:r>
        <w:rPr>
          <w:rFonts w:ascii="Times New Roman" w:hAnsi="Times New Roman"/>
          <w:spacing w:val="-2"/>
          <w:sz w:val="28"/>
        </w:rPr>
        <w:t>ционального народа России, российской армии и флота;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</w:t>
      </w:r>
      <w:r>
        <w:rPr>
          <w:rFonts w:ascii="Times New Roman" w:hAnsi="Times New Roman"/>
          <w:spacing w:val="-2"/>
          <w:sz w:val="28"/>
        </w:rPr>
        <w:t>еспечения безопасности жизни и здоровья людей;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3) духовно-нравственное воспитание: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осознание духовных це</w:t>
      </w:r>
      <w:r>
        <w:rPr>
          <w:rFonts w:ascii="Times New Roman" w:hAnsi="Times New Roman"/>
          <w:spacing w:val="-2"/>
          <w:sz w:val="28"/>
        </w:rPr>
        <w:t>нностей российского народа и российского воинства;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способность оценивать ситуацию и принимать </w:t>
      </w:r>
      <w:r>
        <w:rPr>
          <w:rFonts w:ascii="Times New Roman" w:hAnsi="Times New Roman"/>
          <w:spacing w:val="-2"/>
          <w:sz w:val="28"/>
        </w:rPr>
        <w:t>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</w:t>
      </w:r>
      <w:r>
        <w:rPr>
          <w:rFonts w:ascii="Times New Roman" w:hAnsi="Times New Roman"/>
          <w:spacing w:val="-2"/>
          <w:sz w:val="28"/>
        </w:rPr>
        <w:t xml:space="preserve"> их последствий;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4) эстетическое воспитание: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эстетическое отношение к миру в сочетании с культурой безо</w:t>
      </w:r>
      <w:r>
        <w:rPr>
          <w:rFonts w:ascii="Times New Roman" w:hAnsi="Times New Roman"/>
          <w:spacing w:val="-2"/>
          <w:sz w:val="28"/>
        </w:rPr>
        <w:t>пасности жизнедеятельности;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5) ценности научного познания: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сформированность мировоззрения, соответствующего текущему уровню развития общей теории б</w:t>
      </w:r>
      <w:r>
        <w:rPr>
          <w:rFonts w:ascii="Times New Roman" w:hAnsi="Times New Roman"/>
          <w:spacing w:val="-2"/>
          <w:sz w:val="28"/>
        </w:rPr>
        <w:t xml:space="preserve">езопасности, современных представлений о </w:t>
      </w:r>
      <w:r>
        <w:rPr>
          <w:rFonts w:ascii="Times New Roman" w:hAnsi="Times New Roman"/>
          <w:spacing w:val="-2"/>
          <w:sz w:val="28"/>
        </w:rPr>
        <w:lastRenderedPageBreak/>
        <w:t>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понимание научно-практических основ учебного предмета ОБЖ, </w:t>
      </w:r>
      <w:r>
        <w:rPr>
          <w:rFonts w:ascii="Times New Roman" w:hAnsi="Times New Roman"/>
          <w:spacing w:val="-2"/>
          <w:sz w:val="28"/>
        </w:rPr>
        <w:t>осознание его значения для безопасной и продуктивной жизнедеятельности человека, общества и государства;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</w:t>
      </w:r>
      <w:r>
        <w:rPr>
          <w:rFonts w:ascii="Times New Roman" w:hAnsi="Times New Roman"/>
          <w:spacing w:val="-2"/>
          <w:sz w:val="28"/>
        </w:rPr>
        <w:t>вать в опасных, экстремальных и чрезвычайных ситуациях);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6) физическое воспитание: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знание приёмов оказания первой помощи и готовность применять их </w:t>
      </w:r>
      <w:r>
        <w:rPr>
          <w:rFonts w:ascii="Times New Roman" w:hAnsi="Times New Roman"/>
          <w:spacing w:val="-2"/>
          <w:sz w:val="28"/>
        </w:rPr>
        <w:t>в случае необходимости;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потребность в регулярном ведении здорового образа жизни;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7) трудовое воспитание: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готовность к труду, осозн</w:t>
      </w:r>
      <w:r>
        <w:rPr>
          <w:rFonts w:ascii="Times New Roman" w:hAnsi="Times New Roman"/>
          <w:spacing w:val="-2"/>
          <w:sz w:val="28"/>
        </w:rPr>
        <w:t>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интерес к различным с</w:t>
      </w:r>
      <w:r>
        <w:rPr>
          <w:rFonts w:ascii="Times New Roman" w:hAnsi="Times New Roman"/>
          <w:spacing w:val="-2"/>
          <w:sz w:val="28"/>
        </w:rPr>
        <w:t>ферам профессиональной деятельности, включая военно-профессиональную деятельность;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готовность и способность к образованию и самообразованию на протяжении всей жизни;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pacing w:val="-2"/>
          <w:sz w:val="28"/>
        </w:rPr>
        <w:t>8) экологическое воспитание: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сформированность экологической культуры, понимание влияния со</w:t>
      </w:r>
      <w:r>
        <w:rPr>
          <w:rFonts w:ascii="Times New Roman" w:hAnsi="Times New Roman"/>
          <w:spacing w:val="-2"/>
          <w:sz w:val="28"/>
        </w:rPr>
        <w:t>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планирование и осуществление действий в окружающей среде на основе соб</w:t>
      </w:r>
      <w:r>
        <w:rPr>
          <w:rFonts w:ascii="Times New Roman" w:hAnsi="Times New Roman"/>
          <w:spacing w:val="-2"/>
          <w:sz w:val="28"/>
        </w:rPr>
        <w:t>людения экологической грамотности и разумного природопользования;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 xml:space="preserve">расширение </w:t>
      </w:r>
      <w:r>
        <w:rPr>
          <w:rFonts w:ascii="Times New Roman" w:hAnsi="Times New Roman"/>
          <w:spacing w:val="-2"/>
          <w:sz w:val="28"/>
        </w:rPr>
        <w:t>представлений о деятельности экологической направленности.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 результате изучения ОБЖ на уровне среднего общего образования у обучающегося будут сформированы познавательные универсальные учебные действия, коммуникативные универсаль</w:t>
      </w:r>
      <w:r>
        <w:rPr>
          <w:rFonts w:ascii="Times New Roman" w:hAnsi="Times New Roman"/>
          <w:spacing w:val="-2"/>
          <w:sz w:val="28"/>
        </w:rPr>
        <w:t xml:space="preserve">ные учебные действия, регулятивные универсальные учебные действия, совместная деятельность. 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pacing w:val="-2"/>
          <w:sz w:val="28"/>
        </w:rPr>
        <w:t>базовые логические действия</w:t>
      </w:r>
      <w:r>
        <w:rPr>
          <w:rFonts w:ascii="Times New Roman" w:hAnsi="Times New Roman"/>
          <w:spacing w:val="-2"/>
          <w:sz w:val="28"/>
        </w:rPr>
        <w:t xml:space="preserve"> как часть познавательных универсальных учебных действий: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самостоятельно определять актуальн</w:t>
      </w:r>
      <w:r>
        <w:rPr>
          <w:rFonts w:ascii="Times New Roman" w:hAnsi="Times New Roman"/>
          <w:spacing w:val="-2"/>
          <w:sz w:val="28"/>
        </w:rPr>
        <w:t>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устанавливать существенный признак или основания для обобщения,</w:t>
      </w:r>
      <w:r>
        <w:rPr>
          <w:rFonts w:ascii="Times New Roman" w:hAnsi="Times New Roman"/>
          <w:spacing w:val="-2"/>
          <w:sz w:val="28"/>
        </w:rPr>
        <w:t xml:space="preserve">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</w:t>
      </w:r>
      <w:r>
        <w:rPr>
          <w:rFonts w:ascii="Times New Roman" w:hAnsi="Times New Roman"/>
          <w:spacing w:val="-2"/>
          <w:sz w:val="28"/>
        </w:rPr>
        <w:t>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моделировать объекты (события, явления) в области безопасности личности, общества и государства, ана</w:t>
      </w:r>
      <w:r>
        <w:rPr>
          <w:rFonts w:ascii="Times New Roman" w:hAnsi="Times New Roman"/>
          <w:spacing w:val="-2"/>
          <w:sz w:val="28"/>
        </w:rPr>
        <w:t>лизировать их различные состояния для решения познавательных задач, переносить приобретённые знания в повседневную жизнь;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развивать творческ</w:t>
      </w:r>
      <w:r>
        <w:rPr>
          <w:rFonts w:ascii="Times New Roman" w:hAnsi="Times New Roman"/>
          <w:spacing w:val="-2"/>
          <w:sz w:val="28"/>
        </w:rPr>
        <w:t>ое мышление при решении ситуационных задач.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pacing w:val="-2"/>
          <w:sz w:val="28"/>
        </w:rPr>
        <w:t>базовые исследовательские действия</w:t>
      </w:r>
      <w:r>
        <w:rPr>
          <w:rFonts w:ascii="Times New Roman" w:hAnsi="Times New Roman"/>
          <w:spacing w:val="-2"/>
          <w:sz w:val="28"/>
        </w:rPr>
        <w:t xml:space="preserve"> как часть познавательных универсальных учебных действий: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владеть научной терминологией, ключевыми понятиями и методами в области безо</w:t>
      </w:r>
      <w:r>
        <w:rPr>
          <w:rFonts w:ascii="Times New Roman" w:hAnsi="Times New Roman"/>
          <w:spacing w:val="-2"/>
          <w:sz w:val="28"/>
        </w:rPr>
        <w:t>пасности жизнедеятельности;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владеть видами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анализировать содержание учебных вопросов и зад</w:t>
      </w:r>
      <w:r>
        <w:rPr>
          <w:rFonts w:ascii="Times New Roman" w:hAnsi="Times New Roman"/>
          <w:spacing w:val="-2"/>
          <w:sz w:val="28"/>
        </w:rPr>
        <w:t>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</w:t>
      </w:r>
      <w:r>
        <w:rPr>
          <w:rFonts w:ascii="Times New Roman" w:hAnsi="Times New Roman"/>
          <w:spacing w:val="-2"/>
          <w:sz w:val="28"/>
        </w:rPr>
        <w:t>ъекта (явления) в повседневной жизни;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характеризовать приобретённые знания и навыки, оценивать возможность их реализации</w:t>
      </w:r>
      <w:r>
        <w:rPr>
          <w:rFonts w:ascii="Times New Roman" w:hAnsi="Times New Roman"/>
          <w:spacing w:val="-2"/>
          <w:sz w:val="28"/>
        </w:rPr>
        <w:t xml:space="preserve"> в реальных ситуациях;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pacing w:val="-2"/>
          <w:sz w:val="28"/>
        </w:rPr>
        <w:t>умения рабо</w:t>
      </w:r>
      <w:r>
        <w:rPr>
          <w:rFonts w:ascii="Times New Roman" w:hAnsi="Times New Roman"/>
          <w:b/>
          <w:spacing w:val="-2"/>
          <w:sz w:val="28"/>
        </w:rPr>
        <w:t>тать с информацией</w:t>
      </w:r>
      <w:r>
        <w:rPr>
          <w:rFonts w:ascii="Times New Roman" w:hAnsi="Times New Roman"/>
          <w:spacing w:val="-2"/>
          <w:sz w:val="28"/>
        </w:rPr>
        <w:t xml:space="preserve"> как часть познавательных универсальных учебных действий: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</w:t>
      </w:r>
      <w:r>
        <w:rPr>
          <w:rFonts w:ascii="Times New Roman" w:hAnsi="Times New Roman"/>
          <w:spacing w:val="-2"/>
          <w:sz w:val="28"/>
        </w:rPr>
        <w:t>сти;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оценивать достоверность, легитимность информации, её соответствие правовым и морально-этическим</w:t>
      </w:r>
      <w:r>
        <w:rPr>
          <w:rFonts w:ascii="Times New Roman" w:hAnsi="Times New Roman"/>
          <w:spacing w:val="-2"/>
          <w:sz w:val="28"/>
        </w:rPr>
        <w:t xml:space="preserve"> нормам;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безопасности и </w:t>
      </w:r>
      <w:r>
        <w:rPr>
          <w:rFonts w:ascii="Times New Roman" w:hAnsi="Times New Roman"/>
          <w:spacing w:val="-2"/>
          <w:sz w:val="28"/>
        </w:rPr>
        <w:t>гигиены.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pacing w:val="-2"/>
          <w:sz w:val="28"/>
        </w:rPr>
        <w:t>умения общения</w:t>
      </w:r>
      <w:r>
        <w:rPr>
          <w:rFonts w:ascii="Times New Roman" w:hAnsi="Times New Roman"/>
          <w:spacing w:val="-2"/>
          <w:sz w:val="28"/>
        </w:rPr>
        <w:t xml:space="preserve"> как часть коммуникативных универсальных учебных действий: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</w:t>
      </w:r>
      <w:r>
        <w:rPr>
          <w:rFonts w:ascii="Times New Roman" w:hAnsi="Times New Roman"/>
          <w:spacing w:val="-2"/>
          <w:sz w:val="28"/>
        </w:rPr>
        <w:t>аций;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аргументированно, логично и ясно излагать свою точку зрения с использованием языковых средств.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pacing w:val="-2"/>
          <w:sz w:val="28"/>
        </w:rPr>
        <w:t>умения самоорганизации</w:t>
      </w:r>
      <w:r>
        <w:rPr>
          <w:rFonts w:ascii="Times New Roman" w:hAnsi="Times New Roman"/>
          <w:spacing w:val="-2"/>
          <w:sz w:val="28"/>
        </w:rPr>
        <w:t xml:space="preserve"> как части регулятивных универсальных учебных действий: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ставить и формулировать собственн</w:t>
      </w:r>
      <w:r>
        <w:rPr>
          <w:rFonts w:ascii="Times New Roman" w:hAnsi="Times New Roman"/>
          <w:spacing w:val="-2"/>
          <w:sz w:val="28"/>
        </w:rPr>
        <w:t>ые задачи в образовательной деятельности и жизненных ситуациях;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делать осознанный выбор в новой ситуации, аргументировать его; брать</w:t>
      </w:r>
      <w:r>
        <w:rPr>
          <w:rFonts w:ascii="Times New Roman" w:hAnsi="Times New Roman"/>
          <w:spacing w:val="-2"/>
          <w:sz w:val="28"/>
        </w:rPr>
        <w:t xml:space="preserve"> ответственность за своё решение;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оценивать приобретённый опыт;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</w:t>
      </w:r>
      <w:r>
        <w:rPr>
          <w:rFonts w:ascii="Times New Roman" w:hAnsi="Times New Roman"/>
          <w:spacing w:val="-2"/>
          <w:sz w:val="28"/>
        </w:rPr>
        <w:t>и культурный уровень.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pacing w:val="-2"/>
          <w:sz w:val="28"/>
        </w:rPr>
        <w:t>умения самоконтроля</w:t>
      </w:r>
      <w:r>
        <w:rPr>
          <w:rFonts w:ascii="Times New Roman" w:hAnsi="Times New Roman"/>
          <w:spacing w:val="-2"/>
          <w:sz w:val="28"/>
        </w:rPr>
        <w:t>, принятия себя и других как части регулятивных универсальных учебных действий: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оценивать образовательные ситуации; предвидеть трудности, которые могут возникнуть при их </w:t>
      </w:r>
      <w:r>
        <w:rPr>
          <w:rFonts w:ascii="Times New Roman" w:hAnsi="Times New Roman"/>
          <w:spacing w:val="-2"/>
          <w:sz w:val="28"/>
        </w:rPr>
        <w:t>разрешении; вносить коррективы в свою деятельность; контролировать соответствие результатов целям;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принимать себя, понимая свои недостатки и достоинст</w:t>
      </w:r>
      <w:r>
        <w:rPr>
          <w:rFonts w:ascii="Times New Roman" w:hAnsi="Times New Roman"/>
          <w:spacing w:val="-2"/>
          <w:sz w:val="28"/>
        </w:rPr>
        <w:t>ва, невозможности контроля всего вокруг;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pacing w:val="-2"/>
          <w:sz w:val="28"/>
        </w:rPr>
        <w:t>умения совместной деятельности</w:t>
      </w:r>
      <w:r>
        <w:rPr>
          <w:rFonts w:ascii="Times New Roman" w:hAnsi="Times New Roman"/>
          <w:spacing w:val="-2"/>
          <w:sz w:val="28"/>
        </w:rPr>
        <w:t>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понимать и испо</w:t>
      </w:r>
      <w:r>
        <w:rPr>
          <w:rFonts w:ascii="Times New Roman" w:hAnsi="Times New Roman"/>
          <w:spacing w:val="-2"/>
          <w:sz w:val="28"/>
        </w:rPr>
        <w:t>льзовать преимущества командной и индивидуальной работы в конкретной учебной ситуации;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</w:t>
      </w:r>
      <w:r>
        <w:rPr>
          <w:rFonts w:ascii="Times New Roman" w:hAnsi="Times New Roman"/>
          <w:spacing w:val="-2"/>
          <w:sz w:val="28"/>
        </w:rPr>
        <w:t>имать правила учебного взаимодействия, обсуждать процесс и результат совместной работы, договариваться о результатах);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осуществлять позитивное ст</w:t>
      </w:r>
      <w:r>
        <w:rPr>
          <w:rFonts w:ascii="Times New Roman" w:hAnsi="Times New Roman"/>
          <w:spacing w:val="-2"/>
          <w:sz w:val="28"/>
        </w:rPr>
        <w:t>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Предметные результаты освоения программы по ОБЖ на уровне средн</w:t>
      </w:r>
      <w:r>
        <w:rPr>
          <w:rFonts w:ascii="Times New Roman" w:hAnsi="Times New Roman"/>
          <w:spacing w:val="-2"/>
          <w:sz w:val="28"/>
        </w:rPr>
        <w:t>его общего образования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</w:t>
      </w:r>
      <w:r>
        <w:rPr>
          <w:rFonts w:ascii="Times New Roman" w:hAnsi="Times New Roman"/>
          <w:spacing w:val="-2"/>
          <w:sz w:val="28"/>
        </w:rPr>
        <w:t>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Предметные результаты, формируемые в ходе изучения ОБЖ, должны обеспечивать: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1)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2) сформированность представлений о возможных источниках опасности</w:t>
      </w:r>
      <w:r>
        <w:rPr>
          <w:rFonts w:ascii="Times New Roman" w:hAnsi="Times New Roman"/>
          <w:spacing w:val="-2"/>
          <w:sz w:val="28"/>
        </w:rPr>
        <w:t xml:space="preserve">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 знание порядка действий в экстремальных и чрезвычайных ситуациях</w:t>
      </w:r>
      <w:r>
        <w:rPr>
          <w:rFonts w:ascii="Times New Roman" w:hAnsi="Times New Roman"/>
          <w:spacing w:val="-2"/>
          <w:sz w:val="28"/>
        </w:rPr>
        <w:t>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3) сформированность представлений о важности соблюдения правил дорожного движения всеми участниками движения, правил безопасности на транспорте; знание правил безопасного поведения на транспорте, умение применять их на практике; знание о порядке действий</w:t>
      </w:r>
      <w:r>
        <w:rPr>
          <w:rFonts w:ascii="Times New Roman" w:hAnsi="Times New Roman"/>
          <w:spacing w:val="-2"/>
          <w:sz w:val="28"/>
        </w:rPr>
        <w:t xml:space="preserve"> в опасных, экстремальных и чрезвычайных ситуациях на транспорте;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4) знания о способах безопасного поведения в природной среде, умение применять их на практике; знание порядка действий при чрезвычайных ситуациях природного характера; сформированность предс</w:t>
      </w:r>
      <w:r>
        <w:rPr>
          <w:rFonts w:ascii="Times New Roman" w:hAnsi="Times New Roman"/>
          <w:spacing w:val="-2"/>
          <w:sz w:val="28"/>
        </w:rPr>
        <w:t>тавлений об экологической безопасности, ценности бережного отношения к природе, разумного природопользования;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5) владение основами медицинских знаний: владение приёмами оказания первой помощи при неотложных состояниях; знание мер профилактики инфекционных </w:t>
      </w:r>
      <w:r>
        <w:rPr>
          <w:rFonts w:ascii="Times New Roman" w:hAnsi="Times New Roman"/>
          <w:spacing w:val="-2"/>
          <w:sz w:val="28"/>
        </w:rPr>
        <w:t xml:space="preserve">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</w:t>
      </w:r>
      <w:r>
        <w:rPr>
          <w:rFonts w:ascii="Times New Roman" w:hAnsi="Times New Roman"/>
          <w:spacing w:val="-2"/>
          <w:sz w:val="28"/>
        </w:rPr>
        <w:lastRenderedPageBreak/>
        <w:t>отношения к вредным привычкам; знания о необходимых действиях пр</w:t>
      </w:r>
      <w:r>
        <w:rPr>
          <w:rFonts w:ascii="Times New Roman" w:hAnsi="Times New Roman"/>
          <w:spacing w:val="-2"/>
          <w:sz w:val="28"/>
        </w:rPr>
        <w:t>и чрезвычайных ситуациях биолого-социального характера;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6) знания основ безопасного, конструктивного общения; умение различать опасные явления в социальном взаимодействии, в том числе криминального характера; умение предупреждать опасные явления и противод</w:t>
      </w:r>
      <w:r>
        <w:rPr>
          <w:rFonts w:ascii="Times New Roman" w:hAnsi="Times New Roman"/>
          <w:spacing w:val="-2"/>
          <w:sz w:val="28"/>
        </w:rPr>
        <w:t>ействовать им; сформированность нетерпимости к проявлениям насилия в социальном взаимодействии;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7) знания о способах безопасного поведения в цифровой среде, умение применять их на практике; умение распознавать опасности в цифровой среде (в том числе кримин</w:t>
      </w:r>
      <w:r>
        <w:rPr>
          <w:rFonts w:ascii="Times New Roman" w:hAnsi="Times New Roman"/>
          <w:spacing w:val="-2"/>
          <w:sz w:val="28"/>
        </w:rPr>
        <w:t>ального характера, опасности вовлечения в деструктивную деятельность) и противодействовать им;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8) знание основ пожарной безопасности, умение применять их на практике для предупреждения пожаров; знать порядок действий при угрозе пожара и пожаре в быту, обще</w:t>
      </w:r>
      <w:r>
        <w:rPr>
          <w:rFonts w:ascii="Times New Roman" w:hAnsi="Times New Roman"/>
          <w:spacing w:val="-2"/>
          <w:sz w:val="28"/>
        </w:rPr>
        <w:t>ственных местах, на транспорте, в природной среде; знать права и обязанности граждан в области пожарной безопасности;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9) сформированность представлений об опасности и негативном влиянии на жизнь личности, общества, государства, экстремизма, терроризма; зна</w:t>
      </w:r>
      <w:r>
        <w:rPr>
          <w:rFonts w:ascii="Times New Roman" w:hAnsi="Times New Roman"/>
          <w:spacing w:val="-2"/>
          <w:sz w:val="28"/>
        </w:rPr>
        <w:t>ние роли государства в противодействии терроризму; умение различать приёмы вовлечения в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опасности; знание порядка</w:t>
      </w:r>
      <w:r>
        <w:rPr>
          <w:rFonts w:ascii="Times New Roman" w:hAnsi="Times New Roman"/>
          <w:spacing w:val="-2"/>
          <w:sz w:val="28"/>
        </w:rPr>
        <w:t xml:space="preserve"> действий при угрозе совершения террористического акта, при совершении террористического акта, при проведении контртеррористической операции;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 xml:space="preserve">10) сформированность представлений о роли России в современном мире, угрозах военного характера, роли вооружённых </w:t>
      </w:r>
      <w:r>
        <w:rPr>
          <w:rFonts w:ascii="Times New Roman" w:hAnsi="Times New Roman"/>
          <w:spacing w:val="-2"/>
          <w:sz w:val="28"/>
        </w:rPr>
        <w:t>сил в обеспечении мира; знание основ обороны государства и воинской службы, прав и обязанностей гражданина в области гражданской обороны; знание действия при сигналах гражданской обороны;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11) знание основ государственной политики в области защиты населения</w:t>
      </w:r>
      <w:r>
        <w:rPr>
          <w:rFonts w:ascii="Times New Roman" w:hAnsi="Times New Roman"/>
          <w:spacing w:val="-2"/>
          <w:sz w:val="28"/>
        </w:rPr>
        <w:t xml:space="preserve"> и территорий от чрезвычайных ситуаций различного характера;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12) знание основ государ</w:t>
      </w:r>
      <w:r>
        <w:rPr>
          <w:rFonts w:ascii="Times New Roman" w:hAnsi="Times New Roman"/>
          <w:spacing w:val="-2"/>
          <w:sz w:val="28"/>
        </w:rPr>
        <w:t>ственной системы, российского законодательства, направленных на защиту населения от внешних и внутренних угроз; сформированность представлений о роли государства, общества и личности в обеспечении безопасности.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lastRenderedPageBreak/>
        <w:t>128.4.5.3. Достижение результатов освоения пр</w:t>
      </w:r>
      <w:r>
        <w:rPr>
          <w:rFonts w:ascii="Times New Roman" w:hAnsi="Times New Roman"/>
          <w:spacing w:val="-2"/>
          <w:sz w:val="28"/>
        </w:rPr>
        <w:t>ограммы ОБЖ обеспечивается посредством включения в указанную программу предметных результатов освоения модулей ОБЖ.</w:t>
      </w:r>
    </w:p>
    <w:p w:rsidR="005B1594" w:rsidRDefault="00A51AD2">
      <w:pPr>
        <w:spacing w:after="0"/>
        <w:ind w:firstLine="600"/>
        <w:jc w:val="both"/>
      </w:pPr>
      <w:r>
        <w:rPr>
          <w:rFonts w:ascii="Times New Roman" w:hAnsi="Times New Roman"/>
          <w:spacing w:val="-2"/>
          <w:sz w:val="28"/>
        </w:rPr>
        <w:t>128.4.5.4. Образовательная организация вправе самостоятельно определять последовательность для освоения обучающимися модулей ОБЖ.</w:t>
      </w:r>
    </w:p>
    <w:p w:rsidR="005B1594" w:rsidRDefault="005B1594">
      <w:pPr>
        <w:sectPr w:rsidR="005B1594">
          <w:pgSz w:w="11906" w:h="16383"/>
          <w:pgMar w:top="1134" w:right="850" w:bottom="1134" w:left="1701" w:header="720" w:footer="720" w:gutter="0"/>
          <w:cols w:space="720"/>
        </w:sectPr>
      </w:pPr>
    </w:p>
    <w:p w:rsidR="005B1594" w:rsidRDefault="00A51AD2">
      <w:pPr>
        <w:spacing w:after="0"/>
        <w:ind w:left="120"/>
      </w:pPr>
      <w:bookmarkStart w:id="8" w:name="block-25249890"/>
      <w:bookmarkEnd w:id="7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5B1594" w:rsidRDefault="00A51AD2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2"/>
        <w:gridCol w:w="2880"/>
        <w:gridCol w:w="2460"/>
        <w:gridCol w:w="7091"/>
        <w:gridCol w:w="236"/>
      </w:tblGrid>
      <w:tr w:rsidR="005B1594">
        <w:trPr>
          <w:trHeight w:val="690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B1594" w:rsidRDefault="005B1594">
            <w:pPr>
              <w:spacing w:after="0"/>
              <w:ind w:left="135"/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B1594" w:rsidRDefault="005B1594">
            <w:pPr>
              <w:spacing w:after="0"/>
              <w:ind w:left="135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7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B1594" w:rsidRDefault="005B1594">
            <w:pPr>
              <w:spacing w:after="0"/>
              <w:ind w:left="135"/>
            </w:pP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510"/>
        </w:trPr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B1594" w:rsidRDefault="005B1594">
            <w:pPr>
              <w:spacing w:after="0"/>
              <w:ind w:left="135"/>
            </w:pPr>
          </w:p>
        </w:tc>
        <w:tc>
          <w:tcPr>
            <w:tcW w:w="7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1.Модуль "Основы комплексной безопасности"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109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Культура безопасности </w:t>
            </w:r>
            <w:r>
              <w:rPr>
                <w:rFonts w:ascii="Times New Roman" w:hAnsi="Times New Roman"/>
                <w:sz w:val="24"/>
              </w:rPr>
              <w:t>жизнедеятельности населения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5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163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Опасности вовлечения молодёжи в противозаконную и </w:t>
            </w:r>
            <w:r>
              <w:rPr>
                <w:rFonts w:ascii="Times New Roman" w:hAnsi="Times New Roman"/>
                <w:sz w:val="24"/>
              </w:rPr>
              <w:t>антиобщественную деятельность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6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5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на транспорте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7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30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2.Модуль "Основы обороны государства"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109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Правовые основы подготовки граждан</w:t>
            </w:r>
            <w:r>
              <w:rPr>
                <w:rFonts w:ascii="Times New Roman" w:hAnsi="Times New Roman"/>
                <w:sz w:val="24"/>
              </w:rPr>
              <w:t xml:space="preserve"> к военной службе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8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30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3.Модуль "Военно-профессиональная </w:t>
            </w:r>
            <w:r>
              <w:rPr>
                <w:rFonts w:ascii="Times New Roman" w:hAnsi="Times New Roman"/>
                <w:b/>
                <w:sz w:val="24"/>
              </w:rPr>
              <w:t>деятельность"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5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Выбор воинской профессии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9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136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Воинские символы, традиции и ритуалы в </w:t>
            </w:r>
            <w:r>
              <w:rPr>
                <w:rFonts w:ascii="Times New Roman" w:hAnsi="Times New Roman"/>
                <w:sz w:val="24"/>
              </w:rPr>
              <w:t>Вооружённых Силах Российской Федерации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10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57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4.Модуль "Защита </w:t>
            </w:r>
            <w:r>
              <w:rPr>
                <w:rFonts w:ascii="Times New Roman" w:hAnsi="Times New Roman"/>
                <w:b/>
                <w:sz w:val="24"/>
              </w:rPr>
              <w:t>населения Российской Федерации от опасных и чрезвычайных ситуаций"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136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Организация защиты населения от опасных и чрезвычайных ситуаций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11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30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5.Модуль "Безопасность в природной среде и экологическая безопасность"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163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правила безопасного поведения на природе и экологическая </w:t>
            </w:r>
            <w:r>
              <w:rPr>
                <w:rFonts w:ascii="Times New Roman" w:hAnsi="Times New Roman"/>
                <w:sz w:val="24"/>
              </w:rPr>
              <w:t>безопасность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12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30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6.Модуль "Основы противодействия экстремизму и </w:t>
            </w:r>
            <w:r>
              <w:rPr>
                <w:rFonts w:ascii="Times New Roman" w:hAnsi="Times New Roman"/>
                <w:b/>
                <w:sz w:val="24"/>
              </w:rPr>
              <w:t>терроризму"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2010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Экстремизм и терроризм - угрозы обществу и каждому человеку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13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82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Противодействие экстремизму и терроризму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14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30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7.Модуль "Основы </w:t>
            </w:r>
            <w:r>
              <w:rPr>
                <w:rFonts w:ascii="Times New Roman" w:hAnsi="Times New Roman"/>
                <w:b/>
                <w:sz w:val="24"/>
              </w:rPr>
              <w:t>здорового образа жизни"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136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Здоровый образ жизни как средство обеспечения благополучия личности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15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30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8.Модуль "Основы медицинских знаний и оказание первой помощи"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5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Освоение основ медицинских знаний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16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30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9.Модуль "Элементы начальной военной подготовки"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5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военной службы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17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7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555"/>
        </w:trPr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</w:tbl>
    <w:p w:rsidR="005B1594" w:rsidRDefault="005B1594">
      <w:pPr>
        <w:sectPr w:rsidR="005B15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594" w:rsidRDefault="00A51AD2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8"/>
        <w:gridCol w:w="2720"/>
        <w:gridCol w:w="2501"/>
        <w:gridCol w:w="7174"/>
        <w:gridCol w:w="236"/>
      </w:tblGrid>
      <w:tr w:rsidR="005B1594">
        <w:trPr>
          <w:trHeight w:val="570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B1594" w:rsidRDefault="005B1594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5B1594" w:rsidRDefault="005B1594">
            <w:pPr>
              <w:spacing w:after="0"/>
              <w:ind w:left="135"/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7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5B1594" w:rsidRDefault="005B1594">
            <w:pPr>
              <w:spacing w:after="0"/>
              <w:ind w:left="135"/>
            </w:pP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B1594" w:rsidRDefault="005B1594">
            <w:pPr>
              <w:spacing w:after="0"/>
              <w:ind w:left="135"/>
            </w:pPr>
          </w:p>
        </w:tc>
        <w:tc>
          <w:tcPr>
            <w:tcW w:w="7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1.Модуль "Основы комплексной безопасности"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109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на различных видах транспорта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18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82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в бытовых ситуациях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19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82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и финансовая безопасность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20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109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в общественных местах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21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55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социуме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22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57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2.Модуль "Защита населения Российской Федерации от опасных и чрезвычайных </w:t>
            </w:r>
            <w:r>
              <w:rPr>
                <w:rFonts w:ascii="Times New Roman" w:hAnsi="Times New Roman"/>
                <w:b/>
                <w:sz w:val="24"/>
              </w:rPr>
              <w:t>ситуаций"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153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 государственной защиты населения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23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55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Гражданская оборона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24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30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3.Модуль "Основы противодействия экстремизму и терроризму"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82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Экстремизм и</w:t>
            </w:r>
            <w:r>
              <w:rPr>
                <w:rFonts w:ascii="Times New Roman" w:hAnsi="Times New Roman"/>
                <w:sz w:val="24"/>
              </w:rPr>
              <w:t xml:space="preserve"> терроризм на современном этапе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25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109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Борьба с угрозой экстремистской и террористической опаснос</w:t>
            </w:r>
            <w:r>
              <w:rPr>
                <w:rFonts w:ascii="Times New Roman" w:hAnsi="Times New Roman"/>
                <w:sz w:val="24"/>
              </w:rPr>
              <w:t>ти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26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30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4.Модуль "Основы здорового образа жизни"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109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Наркотизм - </w:t>
            </w:r>
            <w:r>
              <w:rPr>
                <w:rFonts w:ascii="Times New Roman" w:hAnsi="Times New Roman"/>
                <w:sz w:val="24"/>
              </w:rPr>
              <w:t>одна из главных угроз общественному здоровью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27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30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Раздел 5.Модуль "Основы </w:t>
            </w:r>
            <w:r>
              <w:rPr>
                <w:rFonts w:ascii="Times New Roman" w:hAnsi="Times New Roman"/>
                <w:b/>
                <w:sz w:val="24"/>
              </w:rPr>
              <w:t>медицинских знаний и оказание первой помощи"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82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помощь и правила её оказания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28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 </w:t>
            </w:r>
            <w:r>
              <w:rPr>
                <w:rFonts w:ascii="Times New Roman" w:hAnsi="Times New Roman"/>
                <w:sz w:val="24"/>
              </w:rPr>
              <w:t>по разделу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30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6.Модуль "Основы обороны государства"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244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Вооружённые Силы Российской Федерации - гарант обеспечения национальной безопасности Российской Федерации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29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300"/>
        </w:trPr>
        <w:tc>
          <w:tcPr>
            <w:tcW w:w="1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7.Модуль "Военно-профессиональная деятельность"</w:t>
            </w:r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55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военной службы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  <w:hyperlink r:id="rId30" w:history="1">
              <w:r w:rsidR="00A51AD2">
                <w:rPr>
                  <w:rFonts w:ascii="Times New Roman" w:hAnsi="Times New Roman"/>
                  <w:color w:val="0000FF"/>
                  <w:u w:val="single"/>
                </w:rPr>
                <w:t>https://drive.google.com/file/d/1FI59ZSYe3WcicGtHiaa3TX4094h9Dfpb/view</w:t>
              </w:r>
            </w:hyperlink>
          </w:p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  <w:tr w:rsidR="005B1594">
        <w:trPr>
          <w:trHeight w:val="300"/>
        </w:trPr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555"/>
        </w:trPr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  <w:tc>
          <w:tcPr>
            <w:tcW w:w="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94" w:rsidRDefault="005B1594"/>
        </w:tc>
      </w:tr>
    </w:tbl>
    <w:p w:rsidR="005B1594" w:rsidRDefault="005B1594">
      <w:pPr>
        <w:sectPr w:rsidR="005B15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594" w:rsidRDefault="005B1594">
      <w:pPr>
        <w:sectPr w:rsidR="005B15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594" w:rsidRDefault="00A51AD2">
      <w:pPr>
        <w:spacing w:after="0"/>
        <w:ind w:left="120"/>
      </w:pPr>
      <w:bookmarkStart w:id="9" w:name="block-25249892"/>
      <w:bookmarkEnd w:id="8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5B1594" w:rsidRDefault="00A51AD2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6479"/>
        <w:gridCol w:w="2044"/>
        <w:gridCol w:w="2268"/>
      </w:tblGrid>
      <w:tr w:rsidR="005B1594">
        <w:trPr>
          <w:trHeight w:val="3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B1594" w:rsidRDefault="005B1594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B1594" w:rsidRDefault="005B1594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3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  <w:tc>
          <w:tcPr>
            <w:tcW w:w="6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B1594" w:rsidRDefault="005B1594">
            <w:pPr>
              <w:spacing w:after="0"/>
              <w:ind w:left="135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Формирование культуры безопасности жизнедеятельности населения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Личностный фактор в обеспечении безопасности жизнедеятельности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12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Явные и </w:t>
            </w:r>
            <w:r>
              <w:rPr>
                <w:rFonts w:ascii="Times New Roman" w:hAnsi="Times New Roman"/>
                <w:sz w:val="24"/>
              </w:rPr>
              <w:t>скрытые опасности современных развлечений подростков и молодёжи, а также опасности их вовлечения в незаконные протестные акции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Как не стать участником информационной войны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Транспортная безопасность и правила безопасности для участников </w:t>
            </w:r>
            <w:r>
              <w:rPr>
                <w:rFonts w:ascii="Times New Roman" w:hAnsi="Times New Roman"/>
                <w:sz w:val="24"/>
              </w:rPr>
              <w:t>дорожного движения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Законодательство Российской Федерации об обороне государства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Законодательство Российской Федерации о воинской обязанности и военной службе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Организация воинского учёта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Допризывная подготовка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Есть </w:t>
            </w:r>
            <w:r>
              <w:rPr>
                <w:rFonts w:ascii="Times New Roman" w:hAnsi="Times New Roman"/>
                <w:sz w:val="24"/>
              </w:rPr>
              <w:t>такая профессия - Родину защищать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Подготовка граждан по военно-учётным специальностям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10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Организация подготовки офицерских кадров для Вооружённых Сил Российской Федерации, МВД России, ФСБ России, МЧС России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Воинские символы и </w:t>
            </w:r>
            <w:r>
              <w:rPr>
                <w:rFonts w:ascii="Times New Roman" w:hAnsi="Times New Roman"/>
                <w:sz w:val="24"/>
              </w:rPr>
              <w:t>традиции Вооружённых Сил Российской Федерации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Традиции Вооружённых Сил Российской Федерации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Ритуалы Вооружённых Сил Российской Федерации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10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Основы законодательства Российской Федерации и основные направления по организации защиты </w:t>
            </w:r>
            <w:r>
              <w:rPr>
                <w:rFonts w:ascii="Times New Roman" w:hAnsi="Times New Roman"/>
                <w:sz w:val="24"/>
              </w:rPr>
              <w:t>населения от опасных и чрезвычайных ситуаций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10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Права, обязанности и ответственность гражданина в области организации защиты населения от опасных и чрезвычайных ситуаций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Источники опасности в природной среде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Чрезвычайные ситуации </w:t>
            </w:r>
            <w:r>
              <w:rPr>
                <w:rFonts w:ascii="Times New Roman" w:hAnsi="Times New Roman"/>
                <w:sz w:val="24"/>
              </w:rPr>
              <w:t>природного характера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Экологическая безопасность и охрана окружающей среды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Средства защиты и предупреждения от экологических опасностей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Сущность явлений экстремизма и терроризма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Противодействие экстремизму и терроризму и </w:t>
            </w:r>
            <w:r>
              <w:rPr>
                <w:rFonts w:ascii="Times New Roman" w:hAnsi="Times New Roman"/>
                <w:sz w:val="24"/>
              </w:rPr>
              <w:t>ответственность граждан в этой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Общегосударственное противодействие экстремизму и терроризму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9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Деятельность государства при реальной угрозе террористической опасности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Основы законодательства Российской Федерации в области </w:t>
            </w:r>
            <w:r>
              <w:rPr>
                <w:rFonts w:ascii="Times New Roman" w:hAnsi="Times New Roman"/>
                <w:sz w:val="24"/>
              </w:rPr>
              <w:t>формирования здорового образа жизни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Преимущества здорового образа жизни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Обеспечение санитарно-эпидемиологического благополучия населения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Неинфекционные и инфекционные заболевания и их профилактика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Безопасность при </w:t>
            </w:r>
            <w:r>
              <w:rPr>
                <w:rFonts w:ascii="Times New Roman" w:hAnsi="Times New Roman"/>
                <w:sz w:val="24"/>
              </w:rPr>
              <w:t>возникновении биолого-социальных чрезвычайных ситуаций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Строевая подготовка и воинское приветствие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Оружие пехотинца и правила обращения с ним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в современном общевойсковом бою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Средства индивидуальной защиты и </w:t>
            </w:r>
            <w:r>
              <w:rPr>
                <w:rFonts w:ascii="Times New Roman" w:hAnsi="Times New Roman"/>
                <w:sz w:val="24"/>
              </w:rPr>
              <w:t>оказание первой помощи в бою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300"/>
        </w:trPr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</w:tbl>
    <w:p w:rsidR="005B1594" w:rsidRDefault="005B1594">
      <w:pPr>
        <w:sectPr w:rsidR="005B15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594" w:rsidRDefault="00A51AD2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6479"/>
        <w:gridCol w:w="2044"/>
        <w:gridCol w:w="2268"/>
      </w:tblGrid>
      <w:tr w:rsidR="005B1594">
        <w:trPr>
          <w:trHeight w:val="3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B1594" w:rsidRDefault="005B1594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5B1594" w:rsidRDefault="005B1594">
            <w:pPr>
              <w:spacing w:after="0"/>
              <w:ind w:left="135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3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  <w:tc>
          <w:tcPr>
            <w:tcW w:w="6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5B1594" w:rsidRDefault="005B1594">
            <w:pPr>
              <w:spacing w:after="0"/>
              <w:ind w:left="135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  <w:tr w:rsidR="005B1594">
        <w:trPr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при использовании современных средств индивидуального передвижения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Предназначение дорожных знаков и сигнальной разметки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на воздушном, железнодорожном и водном транспорте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Пожарная безопасность и правила обращения со средствами бытовой химии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Аварии на коммунальных </w:t>
            </w:r>
            <w:r>
              <w:rPr>
                <w:rFonts w:ascii="Times New Roman" w:hAnsi="Times New Roman"/>
                <w:sz w:val="24"/>
              </w:rPr>
              <w:t>системах жизнеобеспечения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правила информационной безопасности и финансовой безопасности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прав потребителя, в том числе при совершении покупок в Интернете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в общественных местах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Порядок действий при попадании в опасную ситуацию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Стадии развития конфликтных ситуаций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Факторы, способствующие и препятствующие эскалации конфликта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1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Составляющие государственной системы по защите населения от опасных и </w:t>
            </w:r>
            <w:r>
              <w:rPr>
                <w:rFonts w:ascii="Times New Roman" w:hAnsi="Times New Roman"/>
                <w:sz w:val="24"/>
              </w:rPr>
              <w:t>чрезвычайных ситуаций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Прогнозирование и мониторинг чрезвычайных ситуаций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Гражданская оборона и ее основные задачи на современном этапе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Инженерная защита населения и неотложные работы в зоне поражения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Нормативно-правовые </w:t>
            </w:r>
            <w:r>
              <w:rPr>
                <w:rFonts w:ascii="Times New Roman" w:hAnsi="Times New Roman"/>
                <w:sz w:val="24"/>
              </w:rPr>
              <w:t>документы, регулирующие борьбу с терроризмом и экстремизмом в Российской Федерации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и виды экстремистской и террористической деятельности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противодействия вовлечению в экстремистскую и террористическую деятельность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Рекомендации по безопасному поведению при угрозе и в случае проведения террористического акта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законодательства Российской Федерации в сфере борьбы с наркотизмом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Профилактика наркотизма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Оказание первой помощи - залог </w:t>
            </w:r>
            <w:r>
              <w:rPr>
                <w:rFonts w:ascii="Times New Roman" w:hAnsi="Times New Roman"/>
                <w:sz w:val="24"/>
              </w:rPr>
              <w:t>спасения жизни и здоровья пострадавших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помощь при различных неотложных состояниях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и способы переноскм (транспортировки) пострадавших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Страницы военной истории России и дни воинской славы (победные дни) России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Стратегические национальные приоритеты и источники угроз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Национальная безопасность и военная политика Российской Федерации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Структура Вооружённых Сил Российской Федерации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и отдельные рода Вооружённых Сил Российской </w:t>
            </w:r>
            <w:r>
              <w:rPr>
                <w:rFonts w:ascii="Times New Roman" w:hAnsi="Times New Roman"/>
                <w:sz w:val="24"/>
              </w:rPr>
              <w:t>Федерации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10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Воинские должности, звания и военная форма одежды, а также знаки различия военнослужащих Вооружённых Сил Российской Федерации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Вооружённых Сил Российской Федерации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Модернизация вооружения, военной и специальной </w:t>
            </w:r>
            <w:r>
              <w:rPr>
                <w:rFonts w:ascii="Times New Roman" w:hAnsi="Times New Roman"/>
                <w:sz w:val="24"/>
              </w:rPr>
              <w:t>техники в Вооружённых Силах Российской Федерации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8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Призыв граждан на военную службу. Поступление на военную службу по контракту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Альтернативная гражданская служба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>
            <w:pPr>
              <w:spacing w:after="0"/>
              <w:ind w:left="135"/>
            </w:pPr>
          </w:p>
        </w:tc>
      </w:tr>
      <w:tr w:rsidR="005B1594">
        <w:trPr>
          <w:trHeight w:val="345"/>
        </w:trPr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A51A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B1594" w:rsidRDefault="005B1594"/>
        </w:tc>
      </w:tr>
    </w:tbl>
    <w:p w:rsidR="005B1594" w:rsidRDefault="005B1594">
      <w:pPr>
        <w:sectPr w:rsidR="005B15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594" w:rsidRDefault="005B1594">
      <w:pPr>
        <w:sectPr w:rsidR="005B15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594" w:rsidRDefault="00A51AD2">
      <w:pPr>
        <w:spacing w:after="0"/>
        <w:ind w:left="120"/>
      </w:pPr>
      <w:bookmarkStart w:id="10" w:name="block-25249891"/>
      <w:bookmarkEnd w:id="9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5B1594" w:rsidRDefault="00A51AD2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5B1594" w:rsidRDefault="00A51AD2">
      <w:pPr>
        <w:spacing w:after="0"/>
        <w:ind w:left="120"/>
      </w:pPr>
      <w:bookmarkStart w:id="11" w:name="1cf67330-67df-428f-9a99-0efe5a0fdace"/>
      <w:r>
        <w:rPr>
          <w:rFonts w:ascii="Times New Roman" w:hAnsi="Times New Roman"/>
          <w:sz w:val="28"/>
        </w:rPr>
        <w:t>• Основы безопасности жизнедеятельности, 10 класс/ Хренников Б.О., Гололобов Н.В., Льняная Л.И., Маслов М.В.; под ред. Егорова С.Н., Акционерное общество «</w:t>
      </w:r>
      <w:r>
        <w:rPr>
          <w:rFonts w:ascii="Times New Roman" w:hAnsi="Times New Roman"/>
          <w:sz w:val="28"/>
        </w:rPr>
        <w:t>Издательство «Просвещение»</w:t>
      </w:r>
      <w:bookmarkEnd w:id="11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Основы безопасности жизнедеятельности, 10-11 классы/ Ким С.В., Горский В.А., Общество с ограниченной ответственностью Издательский центр «ВЕНТАНА-ГРАФ»; Акционерное общество «Издательство «Просвещение»</w:t>
      </w:r>
    </w:p>
    <w:p w:rsidR="005B1594" w:rsidRDefault="00A51AD2">
      <w:pPr>
        <w:spacing w:after="0"/>
        <w:ind w:left="120"/>
      </w:pPr>
      <w:bookmarkStart w:id="12" w:name="fb056f4b-ca83-4e42-be81-d2a35fe15d4a"/>
      <w:r>
        <w:rPr>
          <w:rFonts w:ascii="Times New Roman" w:hAnsi="Times New Roman"/>
          <w:sz w:val="28"/>
        </w:rPr>
        <w:t>Тестовые задания</w:t>
      </w:r>
      <w:bookmarkEnd w:id="12"/>
    </w:p>
    <w:p w:rsidR="005B1594" w:rsidRDefault="005B1594">
      <w:pPr>
        <w:spacing w:after="0"/>
        <w:ind w:left="120"/>
      </w:pPr>
    </w:p>
    <w:p w:rsidR="005B1594" w:rsidRDefault="00A51AD2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</w:t>
      </w:r>
      <w:r>
        <w:rPr>
          <w:rFonts w:ascii="Times New Roman" w:hAnsi="Times New Roman"/>
          <w:b/>
          <w:sz w:val="28"/>
        </w:rPr>
        <w:t>ЧЕСКИЕ МАТЕРИАЛЫ ДЛЯ УЧИТЕЛЯ</w:t>
      </w:r>
    </w:p>
    <w:p w:rsidR="005B1594" w:rsidRDefault="00A51AD2">
      <w:pPr>
        <w:spacing w:after="0"/>
        <w:ind w:left="120"/>
      </w:pPr>
      <w:bookmarkStart w:id="13" w:name="554695ad-f9c2-49ba-8ab2-d9df362e2260"/>
      <w:r>
        <w:rPr>
          <w:rFonts w:ascii="Times New Roman" w:hAnsi="Times New Roman"/>
          <w:sz w:val="28"/>
        </w:rPr>
        <w:t xml:space="preserve"> Основы безопасности жизнедеятельности, 10 класс/ Хренников Б.О., Гололобов Н.В., Льняная Л.И., Маслов М.В.; под ред. Егорова С.Н., Акционерное общество «Издательство «Просвещение»</w:t>
      </w:r>
      <w:bookmarkEnd w:id="13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• Основы безопасности жизнедеятельности, 10-1</w:t>
      </w:r>
      <w:r>
        <w:rPr>
          <w:rFonts w:ascii="Times New Roman" w:hAnsi="Times New Roman"/>
          <w:sz w:val="28"/>
        </w:rPr>
        <w:t>1 классы/ Ким С.В., Горский В.А., Общество с ограниченной ответственностью Издательский центр «ВЕНТАНА-ГРАФ»; Акционерное общество «Издательство «Просвещение»</w:t>
      </w:r>
    </w:p>
    <w:p w:rsidR="005B1594" w:rsidRDefault="005B1594">
      <w:pPr>
        <w:spacing w:after="0"/>
        <w:ind w:left="120"/>
      </w:pPr>
    </w:p>
    <w:p w:rsidR="005B1594" w:rsidRDefault="00A51AD2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5B1594" w:rsidRDefault="00A51AD2">
      <w:pPr>
        <w:spacing w:after="0"/>
        <w:ind w:left="120"/>
      </w:pPr>
      <w:bookmarkStart w:id="14" w:name="cf711ec5-5bd7-47c6-88a3-ea50f4376a30"/>
      <w:r>
        <w:rPr>
          <w:rFonts w:ascii="Times New Roman" w:hAnsi="Times New Roman"/>
          <w:sz w:val="28"/>
        </w:rPr>
        <w:t xml:space="preserve">http://www.hsea.ru Первая медицинская </w:t>
      </w:r>
      <w:r>
        <w:rPr>
          <w:rFonts w:ascii="Times New Roman" w:hAnsi="Times New Roman"/>
          <w:sz w:val="28"/>
        </w:rPr>
        <w:t>помощь</w:t>
      </w:r>
      <w:bookmarkEnd w:id="14"/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https://drive.google.com/file/d/1FI59ZSYe3WcicGtHiaa3TX4094h9Dfpb/view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http://www.meduhod.ru Портал детской безопасности http://www.spas-extreme.ru Россия без наркотиков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http://www.rwd.ru Федеральная служба по надзору в сфере защиты прав потреб</w:t>
      </w:r>
      <w:r>
        <w:rPr>
          <w:rFonts w:ascii="Times New Roman" w:hAnsi="Times New Roman"/>
          <w:sz w:val="28"/>
        </w:rPr>
        <w:t>ителей и благополучия человека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http://www.rospotrebnadzor.ru Федеральная служба по экологическому, технологическому и атомному надзору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http://www.gosnadzor.ru Федеральный центр гигиены и эпидемиологии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 fcgsen.ru Охрана труда и техника безоп</w:t>
      </w:r>
      <w:r>
        <w:rPr>
          <w:rFonts w:ascii="Times New Roman" w:hAnsi="Times New Roman"/>
          <w:sz w:val="28"/>
        </w:rPr>
        <w:t>асности</w:t>
      </w:r>
      <w:r>
        <w:rPr>
          <w:sz w:val="28"/>
        </w:rPr>
        <w:br/>
      </w:r>
      <w:r>
        <w:rPr>
          <w:sz w:val="28"/>
        </w:rPr>
        <w:lastRenderedPageBreak/>
        <w:br/>
      </w:r>
      <w:r>
        <w:rPr>
          <w:rFonts w:ascii="Times New Roman" w:hAnsi="Times New Roman"/>
          <w:sz w:val="28"/>
        </w:rPr>
        <w:t xml:space="preserve"> http://www.znakcomplect.ru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Лига здоровья нации http://www ligazn.ru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Всероссийский форум «Здоровье нации — основа процветания России»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http://www.znopr.ru Безопасность и здоровье: ресурсы, технологии и обучение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http://www.risk-net.ru "Откры</w:t>
      </w:r>
      <w:r>
        <w:rPr>
          <w:rFonts w:ascii="Times New Roman" w:hAnsi="Times New Roman"/>
          <w:sz w:val="28"/>
        </w:rPr>
        <w:t>тый урок"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http://fcior.edu.ru/ - Федеральный центр информационно-образовательных ресурсов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http://www.alleng.ru/edu/saf1.htm-ОБЖ - билеты, ответы, уроки.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http://www.alleng.ru/edu/saf3.htm-Книги, пособия по ОБЖ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http://satinoschool.narod.ru/test1/p1a</w:t>
      </w:r>
      <w:r>
        <w:rPr>
          <w:rFonts w:ascii="Times New Roman" w:hAnsi="Times New Roman"/>
          <w:sz w:val="28"/>
        </w:rPr>
        <w:t>a1.html-методическое пособие для учителей ОБЖ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http://www.uchportal.ru/load/81-учительский портал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http://severskijkadet.ru/voennoe_delo/обж/уроки-обж-ссылки.html-уроки ОБЖ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http://zdd.1september.ru/ - газета "Здоровье детей"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http://spo.1september.ru</w:t>
      </w:r>
      <w:r>
        <w:rPr>
          <w:rFonts w:ascii="Times New Roman" w:hAnsi="Times New Roman"/>
          <w:sz w:val="28"/>
        </w:rPr>
        <w:t>/ - газета "Спорт в школе"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http://www.infosport.ru/press/szr/1999N5/index.htm - Спортивная жизнь России.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Электронная версия ежемесячного иллюстрированного журнала.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http://festival.1september.ru/ - Фестиваль пед.идей «Открытый урок»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lastRenderedPageBreak/>
        <w:t xml:space="preserve"> http://kzg.narod</w:t>
      </w:r>
      <w:r>
        <w:rPr>
          <w:rFonts w:ascii="Times New Roman" w:hAnsi="Times New Roman"/>
          <w:sz w:val="28"/>
        </w:rPr>
        <w:t>.ru/ - Журнал «Культура здоровой жизни»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http://lib.sportedu.ru -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http://window.edu.ru/ единое окно доступа к образовательным ресурсам (информация о подготовке к урокам, стандарты образования, информация о новых учебниках и учебных пособиях).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</w:t>
      </w:r>
      <w:r>
        <w:rPr>
          <w:rFonts w:ascii="Times New Roman" w:hAnsi="Times New Roman"/>
          <w:sz w:val="28"/>
        </w:rPr>
        <w:t xml:space="preserve">www.obzh.info информационный веб-сайт (обучение и воспитание основам безопасности жизнедеятельности).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http://www.1september.ru веб-сайт «Объединение педагогических изданий «Первое сентября» (статьи по основам безопасности жизнедеятельности в свободном д</w:t>
      </w:r>
      <w:r>
        <w:rPr>
          <w:rFonts w:ascii="Times New Roman" w:hAnsi="Times New Roman"/>
          <w:sz w:val="28"/>
        </w:rPr>
        <w:t xml:space="preserve">оступе, имеется также архив статей).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http://www.school-obz.org/ - информационно-методическое издание по основам безопасности жизнедеятельности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http://teachpro.ru/course2d.aspx?idc=12090 cr=2 Обучение через Интернет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http://www.km-school.ru/ Мультип</w:t>
      </w:r>
      <w:r>
        <w:rPr>
          <w:rFonts w:ascii="Times New Roman" w:hAnsi="Times New Roman"/>
          <w:sz w:val="28"/>
        </w:rPr>
        <w:t xml:space="preserve">ортал компании «Кирилл и Мефодий»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http://www.eidos.ru Сайт центра дистанционного обучения «Эйдос»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http://www.informic.narod.ru/obg.html Сайт учителя информатики, технологии и ОБЖ Разумова Виктора Николаевича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http://sverdlovsk-school8.nm.ru/docobgd</w:t>
      </w:r>
      <w:r>
        <w:rPr>
          <w:rFonts w:ascii="Times New Roman" w:hAnsi="Times New Roman"/>
          <w:sz w:val="28"/>
        </w:rPr>
        <w:t xml:space="preserve">.htm Для учителя ОБЖД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http://kchs.tomsk.gov.ru/azbuka_bez.htm Сайт Учебно-методического Цента ГУ МЧС России по Томской области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http://www.novgorod.fio.ru/projects/Project1583/index.htm Первые шаги граждан в чрезвычайных ситуациях (памятка о правилах </w:t>
      </w:r>
      <w:r>
        <w:rPr>
          <w:rFonts w:ascii="Times New Roman" w:hAnsi="Times New Roman"/>
          <w:sz w:val="28"/>
        </w:rPr>
        <w:t xml:space="preserve">поведения граждан в чрезвычайных ситуациях)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http://kombat.com.ua/stat.html Статьи по выживанию в различных экстремальных условиях </w:t>
      </w:r>
      <w:r>
        <w:rPr>
          <w:sz w:val="28"/>
        </w:rPr>
        <w:br/>
      </w:r>
      <w:r>
        <w:rPr>
          <w:sz w:val="28"/>
        </w:rPr>
        <w:lastRenderedPageBreak/>
        <w:br/>
      </w:r>
      <w:r>
        <w:rPr>
          <w:rFonts w:ascii="Times New Roman" w:hAnsi="Times New Roman"/>
          <w:sz w:val="28"/>
        </w:rPr>
        <w:t xml:space="preserve"> http://www.spas-extreme.ru/ Портал детской безопасности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http://www.novgorod.fio.ru/projects/Project1132/index.htm Авт</w:t>
      </w:r>
      <w:r>
        <w:rPr>
          <w:rFonts w:ascii="Times New Roman" w:hAnsi="Times New Roman"/>
          <w:sz w:val="28"/>
        </w:rPr>
        <w:t xml:space="preserve">ономное существование в природе – детям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http://www.moskids.ru/ru/training_games/pdd/ Портал для малышей города Москвы (правила дорожного движения)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http://www.moskids.ru/ru/training_games/your_safety/?id18=20741 i18=2 Портал для малышей города Москвы </w:t>
      </w:r>
      <w:r>
        <w:rPr>
          <w:rFonts w:ascii="Times New Roman" w:hAnsi="Times New Roman"/>
          <w:sz w:val="28"/>
        </w:rPr>
        <w:t xml:space="preserve">(твоя безопасность)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http://www.ssga.ru/AllMetodMaterial/metod_mat_for_ioot/metodichki/bgd/oglavlenie_1.html Электронный учебник по безопасности жизнедеятельности (можно использовать при изучении отдельных тем в старших классах)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info@russmag.ru Журнал</w:t>
      </w:r>
      <w:r>
        <w:rPr>
          <w:rFonts w:ascii="Times New Roman" w:hAnsi="Times New Roman"/>
          <w:sz w:val="28"/>
        </w:rPr>
        <w:t xml:space="preserve"> ОБЖ. Основы безопасности жизни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vps@mail.ru Журнал Основы безопасности жизнедеятельности. Каталог вебресурсов по обеспечению безопасности.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www.rusolymp.ru. Всероссийская олимпиада школьников, в т.ч. по основам безопасности жизнедеятельности. 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</w:t>
      </w:r>
      <w:r>
        <w:rPr>
          <w:rFonts w:ascii="Times New Roman" w:hAnsi="Times New Roman"/>
          <w:sz w:val="28"/>
        </w:rPr>
        <w:t>//b23.ru/hsnc Учебное пособие по ОСНОВАМ ВОЕННОЙ СЛУЖБЫ.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http://b23.ru/hsb9 Учебные атласы по медицинской подготовке.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http://mukobg.jimdo.com/ Сайт преподавателя ОБЖ Идрисова Раниса Анваровича.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ЭЛЕКТРОННЫЕ ТЕСТЫ ПРОВЕРЬ СЕБЯ 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1.http://b23.ru/hsoy - Тест по Гражданской защите.</w:t>
      </w:r>
      <w:r>
        <w:rPr>
          <w:sz w:val="28"/>
        </w:rPr>
        <w:br/>
      </w:r>
      <w:r>
        <w:rPr>
          <w:sz w:val="28"/>
        </w:rPr>
        <w:lastRenderedPageBreak/>
        <w:br/>
      </w:r>
      <w:r>
        <w:rPr>
          <w:rFonts w:ascii="Times New Roman" w:hAnsi="Times New Roman"/>
          <w:sz w:val="28"/>
        </w:rPr>
        <w:t xml:space="preserve"> 2.http://b23.ru/hso0 - Тест по ОВС.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3.http://b23.ru/hso7 - Тест по ОБЖ 9класс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4. http://umc.ucoz.com/index/testy_po_obzh_5_klass/0-42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ОНЛАЙН – ТЕСТИРОВАНИЯ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http://onlinetestpad.com/ru-ru/Catego</w:t>
      </w:r>
      <w:r>
        <w:rPr>
          <w:rFonts w:ascii="Times New Roman" w:hAnsi="Times New Roman"/>
          <w:sz w:val="28"/>
        </w:rPr>
        <w:t>ry/ - онлайн – тесты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 http://easyen.ru/</w:t>
      </w:r>
    </w:p>
    <w:p w:rsidR="005B1594" w:rsidRDefault="005B1594">
      <w:pPr>
        <w:sectPr w:rsidR="005B159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5B1594" w:rsidRDefault="005B1594"/>
    <w:sectPr w:rsidR="005B1594" w:rsidSect="005B159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32971"/>
    <w:multiLevelType w:val="multilevel"/>
    <w:tmpl w:val="C22219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244941"/>
    <w:multiLevelType w:val="multilevel"/>
    <w:tmpl w:val="175C6A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B1594"/>
    <w:rsid w:val="005B1594"/>
    <w:rsid w:val="00A5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B1594"/>
  </w:style>
  <w:style w:type="paragraph" w:styleId="10">
    <w:name w:val="heading 1"/>
    <w:basedOn w:val="a"/>
    <w:next w:val="a"/>
    <w:link w:val="11"/>
    <w:uiPriority w:val="9"/>
    <w:qFormat/>
    <w:rsid w:val="005B1594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5B1594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5B1594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B1594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5B1594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B1594"/>
  </w:style>
  <w:style w:type="paragraph" w:styleId="21">
    <w:name w:val="toc 2"/>
    <w:next w:val="a"/>
    <w:link w:val="22"/>
    <w:uiPriority w:val="39"/>
    <w:rsid w:val="005B1594"/>
    <w:pPr>
      <w:ind w:left="200"/>
    </w:pPr>
  </w:style>
  <w:style w:type="character" w:customStyle="1" w:styleId="22">
    <w:name w:val="Оглавление 2 Знак"/>
    <w:link w:val="21"/>
    <w:rsid w:val="005B1594"/>
  </w:style>
  <w:style w:type="paragraph" w:styleId="41">
    <w:name w:val="toc 4"/>
    <w:next w:val="a"/>
    <w:link w:val="42"/>
    <w:uiPriority w:val="39"/>
    <w:rsid w:val="005B1594"/>
    <w:pPr>
      <w:ind w:left="600"/>
    </w:pPr>
  </w:style>
  <w:style w:type="character" w:customStyle="1" w:styleId="42">
    <w:name w:val="Оглавление 4 Знак"/>
    <w:link w:val="41"/>
    <w:rsid w:val="005B1594"/>
  </w:style>
  <w:style w:type="paragraph" w:styleId="a3">
    <w:name w:val="Normal Indent"/>
    <w:basedOn w:val="a"/>
    <w:link w:val="a4"/>
    <w:rsid w:val="005B1594"/>
    <w:pPr>
      <w:ind w:left="720"/>
    </w:pPr>
  </w:style>
  <w:style w:type="character" w:customStyle="1" w:styleId="a4">
    <w:name w:val="Обычный отступ Знак"/>
    <w:basedOn w:val="1"/>
    <w:link w:val="a3"/>
    <w:rsid w:val="005B1594"/>
  </w:style>
  <w:style w:type="paragraph" w:styleId="6">
    <w:name w:val="toc 6"/>
    <w:next w:val="a"/>
    <w:link w:val="60"/>
    <w:uiPriority w:val="39"/>
    <w:rsid w:val="005B1594"/>
    <w:pPr>
      <w:ind w:left="1000"/>
    </w:pPr>
  </w:style>
  <w:style w:type="character" w:customStyle="1" w:styleId="60">
    <w:name w:val="Оглавление 6 Знак"/>
    <w:link w:val="6"/>
    <w:rsid w:val="005B1594"/>
  </w:style>
  <w:style w:type="paragraph" w:styleId="7">
    <w:name w:val="toc 7"/>
    <w:next w:val="a"/>
    <w:link w:val="70"/>
    <w:uiPriority w:val="39"/>
    <w:rsid w:val="005B1594"/>
    <w:pPr>
      <w:ind w:left="1200"/>
    </w:pPr>
  </w:style>
  <w:style w:type="character" w:customStyle="1" w:styleId="70">
    <w:name w:val="Оглавление 7 Знак"/>
    <w:link w:val="7"/>
    <w:rsid w:val="005B1594"/>
  </w:style>
  <w:style w:type="paragraph" w:customStyle="1" w:styleId="12">
    <w:name w:val="Основной шрифт абзаца1"/>
    <w:link w:val="3"/>
    <w:rsid w:val="005B1594"/>
  </w:style>
  <w:style w:type="character" w:customStyle="1" w:styleId="30">
    <w:name w:val="Заголовок 3 Знак"/>
    <w:basedOn w:val="1"/>
    <w:link w:val="3"/>
    <w:rsid w:val="005B1594"/>
    <w:rPr>
      <w:rFonts w:asciiTheme="majorHAnsi" w:hAnsiTheme="majorHAnsi"/>
      <w:b/>
      <w:color w:val="4F81BD" w:themeColor="accent1"/>
    </w:rPr>
  </w:style>
  <w:style w:type="paragraph" w:customStyle="1" w:styleId="13">
    <w:name w:val="Выделение1"/>
    <w:basedOn w:val="12"/>
    <w:link w:val="a5"/>
    <w:rsid w:val="005B1594"/>
    <w:rPr>
      <w:i/>
    </w:rPr>
  </w:style>
  <w:style w:type="character" w:styleId="a5">
    <w:name w:val="Emphasis"/>
    <w:basedOn w:val="a0"/>
    <w:link w:val="13"/>
    <w:rsid w:val="005B1594"/>
    <w:rPr>
      <w:i/>
    </w:rPr>
  </w:style>
  <w:style w:type="paragraph" w:styleId="a6">
    <w:name w:val="header"/>
    <w:basedOn w:val="a"/>
    <w:link w:val="a7"/>
    <w:rsid w:val="005B1594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1"/>
    <w:link w:val="a6"/>
    <w:rsid w:val="005B1594"/>
  </w:style>
  <w:style w:type="paragraph" w:styleId="31">
    <w:name w:val="toc 3"/>
    <w:next w:val="a"/>
    <w:link w:val="32"/>
    <w:uiPriority w:val="39"/>
    <w:rsid w:val="005B1594"/>
    <w:pPr>
      <w:ind w:left="400"/>
    </w:pPr>
  </w:style>
  <w:style w:type="character" w:customStyle="1" w:styleId="32">
    <w:name w:val="Оглавление 3 Знак"/>
    <w:link w:val="31"/>
    <w:rsid w:val="005B1594"/>
  </w:style>
  <w:style w:type="character" w:customStyle="1" w:styleId="50">
    <w:name w:val="Заголовок 5 Знак"/>
    <w:link w:val="5"/>
    <w:rsid w:val="005B159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5B1594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2"/>
    <w:link w:val="a8"/>
    <w:rsid w:val="005B1594"/>
    <w:rPr>
      <w:color w:val="0000FF" w:themeColor="hyperlink"/>
      <w:u w:val="single"/>
    </w:rPr>
  </w:style>
  <w:style w:type="character" w:styleId="a8">
    <w:name w:val="Hyperlink"/>
    <w:basedOn w:val="a0"/>
    <w:link w:val="14"/>
    <w:rsid w:val="005B1594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5B1594"/>
    <w:rPr>
      <w:rFonts w:ascii="XO Thames" w:hAnsi="XO Thames"/>
    </w:rPr>
  </w:style>
  <w:style w:type="character" w:customStyle="1" w:styleId="Footnote0">
    <w:name w:val="Footnote"/>
    <w:link w:val="Footnote"/>
    <w:rsid w:val="005B1594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5B1594"/>
    <w:rPr>
      <w:rFonts w:ascii="XO Thames" w:hAnsi="XO Thames"/>
      <w:b/>
    </w:rPr>
  </w:style>
  <w:style w:type="character" w:customStyle="1" w:styleId="16">
    <w:name w:val="Оглавление 1 Знак"/>
    <w:link w:val="15"/>
    <w:rsid w:val="005B159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B159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B1594"/>
    <w:rPr>
      <w:rFonts w:ascii="XO Thames" w:hAnsi="XO Thames"/>
      <w:sz w:val="20"/>
    </w:rPr>
  </w:style>
  <w:style w:type="paragraph" w:styleId="a9">
    <w:name w:val="caption"/>
    <w:basedOn w:val="a"/>
    <w:next w:val="a"/>
    <w:link w:val="aa"/>
    <w:rsid w:val="005B1594"/>
    <w:pPr>
      <w:spacing w:line="240" w:lineRule="auto"/>
    </w:pPr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sid w:val="005B1594"/>
    <w:rPr>
      <w:b/>
      <w:color w:val="4F81BD" w:themeColor="accent1"/>
      <w:sz w:val="18"/>
    </w:rPr>
  </w:style>
  <w:style w:type="paragraph" w:styleId="9">
    <w:name w:val="toc 9"/>
    <w:next w:val="a"/>
    <w:link w:val="90"/>
    <w:uiPriority w:val="39"/>
    <w:rsid w:val="005B1594"/>
    <w:pPr>
      <w:ind w:left="1600"/>
    </w:pPr>
  </w:style>
  <w:style w:type="character" w:customStyle="1" w:styleId="90">
    <w:name w:val="Оглавление 9 Знак"/>
    <w:link w:val="9"/>
    <w:rsid w:val="005B1594"/>
  </w:style>
  <w:style w:type="paragraph" w:styleId="8">
    <w:name w:val="toc 8"/>
    <w:next w:val="a"/>
    <w:link w:val="80"/>
    <w:uiPriority w:val="39"/>
    <w:rsid w:val="005B1594"/>
    <w:pPr>
      <w:ind w:left="1400"/>
    </w:pPr>
  </w:style>
  <w:style w:type="character" w:customStyle="1" w:styleId="80">
    <w:name w:val="Оглавление 8 Знак"/>
    <w:link w:val="8"/>
    <w:rsid w:val="005B1594"/>
  </w:style>
  <w:style w:type="paragraph" w:styleId="51">
    <w:name w:val="toc 5"/>
    <w:next w:val="a"/>
    <w:link w:val="52"/>
    <w:uiPriority w:val="39"/>
    <w:rsid w:val="005B1594"/>
    <w:pPr>
      <w:ind w:left="800"/>
    </w:pPr>
  </w:style>
  <w:style w:type="character" w:customStyle="1" w:styleId="52">
    <w:name w:val="Оглавление 5 Знак"/>
    <w:link w:val="51"/>
    <w:rsid w:val="005B1594"/>
  </w:style>
  <w:style w:type="paragraph" w:styleId="ab">
    <w:name w:val="Subtitle"/>
    <w:basedOn w:val="a"/>
    <w:next w:val="a"/>
    <w:link w:val="ac"/>
    <w:uiPriority w:val="11"/>
    <w:qFormat/>
    <w:rsid w:val="005B1594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sid w:val="005B1594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rsid w:val="005B1594"/>
    <w:pPr>
      <w:ind w:left="1800"/>
    </w:pPr>
  </w:style>
  <w:style w:type="character" w:customStyle="1" w:styleId="toc100">
    <w:name w:val="toc 10"/>
    <w:link w:val="toc10"/>
    <w:rsid w:val="005B1594"/>
  </w:style>
  <w:style w:type="paragraph" w:styleId="ad">
    <w:name w:val="Title"/>
    <w:basedOn w:val="a"/>
    <w:next w:val="a"/>
    <w:link w:val="ae"/>
    <w:uiPriority w:val="10"/>
    <w:qFormat/>
    <w:rsid w:val="005B1594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sid w:val="005B1594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5B159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5B1594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rsid w:val="005B15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I59ZSYe3WcicGtHiaa3TX4094h9Dfpb/view" TargetMode="External"/><Relationship Id="rId13" Type="http://schemas.openxmlformats.org/officeDocument/2006/relationships/hyperlink" Target="https://drive.google.com/file/d/1FI59ZSYe3WcicGtHiaa3TX4094h9Dfpb/view" TargetMode="External"/><Relationship Id="rId18" Type="http://schemas.openxmlformats.org/officeDocument/2006/relationships/hyperlink" Target="https://drive.google.com/file/d/1FI59ZSYe3WcicGtHiaa3TX4094h9Dfpb/view" TargetMode="External"/><Relationship Id="rId26" Type="http://schemas.openxmlformats.org/officeDocument/2006/relationships/hyperlink" Target="https://drive.google.com/file/d/1FI59ZSYe3WcicGtHiaa3TX4094h9Dfpb/vie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FI59ZSYe3WcicGtHiaa3TX4094h9Dfpb/view" TargetMode="External"/><Relationship Id="rId7" Type="http://schemas.openxmlformats.org/officeDocument/2006/relationships/hyperlink" Target="https://drive.google.com/file/d/1FI59ZSYe3WcicGtHiaa3TX4094h9Dfpb/view" TargetMode="External"/><Relationship Id="rId12" Type="http://schemas.openxmlformats.org/officeDocument/2006/relationships/hyperlink" Target="https://drive.google.com/file/d/1FI59ZSYe3WcicGtHiaa3TX4094h9Dfpb/view" TargetMode="External"/><Relationship Id="rId17" Type="http://schemas.openxmlformats.org/officeDocument/2006/relationships/hyperlink" Target="https://drive.google.com/file/d/1FI59ZSYe3WcicGtHiaa3TX4094h9Dfpb/view" TargetMode="External"/><Relationship Id="rId25" Type="http://schemas.openxmlformats.org/officeDocument/2006/relationships/hyperlink" Target="https://drive.google.com/file/d/1FI59ZSYe3WcicGtHiaa3TX4094h9Dfpb/view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FI59ZSYe3WcicGtHiaa3TX4094h9Dfpb/view" TargetMode="External"/><Relationship Id="rId20" Type="http://schemas.openxmlformats.org/officeDocument/2006/relationships/hyperlink" Target="https://drive.google.com/file/d/1FI59ZSYe3WcicGtHiaa3TX4094h9Dfpb/view" TargetMode="External"/><Relationship Id="rId29" Type="http://schemas.openxmlformats.org/officeDocument/2006/relationships/hyperlink" Target="https://drive.google.com/file/d/1FI59ZSYe3WcicGtHiaa3TX4094h9Dfpb/vie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FI59ZSYe3WcicGtHiaa3TX4094h9Dfpb/view" TargetMode="External"/><Relationship Id="rId11" Type="http://schemas.openxmlformats.org/officeDocument/2006/relationships/hyperlink" Target="https://drive.google.com/file/d/1FI59ZSYe3WcicGtHiaa3TX4094h9Dfpb/view" TargetMode="External"/><Relationship Id="rId24" Type="http://schemas.openxmlformats.org/officeDocument/2006/relationships/hyperlink" Target="https://drive.google.com/file/d/1FI59ZSYe3WcicGtHiaa3TX4094h9Dfpb/view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drive.google.com/file/d/1FI59ZSYe3WcicGtHiaa3TX4094h9Dfpb/view" TargetMode="External"/><Relationship Id="rId15" Type="http://schemas.openxmlformats.org/officeDocument/2006/relationships/hyperlink" Target="https://drive.google.com/file/d/1FI59ZSYe3WcicGtHiaa3TX4094h9Dfpb/view" TargetMode="External"/><Relationship Id="rId23" Type="http://schemas.openxmlformats.org/officeDocument/2006/relationships/hyperlink" Target="https://drive.google.com/file/d/1FI59ZSYe3WcicGtHiaa3TX4094h9Dfpb/view" TargetMode="External"/><Relationship Id="rId28" Type="http://schemas.openxmlformats.org/officeDocument/2006/relationships/hyperlink" Target="https://drive.google.com/file/d/1FI59ZSYe3WcicGtHiaa3TX4094h9Dfpb/view" TargetMode="External"/><Relationship Id="rId10" Type="http://schemas.openxmlformats.org/officeDocument/2006/relationships/hyperlink" Target="https://drive.google.com/file/d/1FI59ZSYe3WcicGtHiaa3TX4094h9Dfpb/view" TargetMode="External"/><Relationship Id="rId19" Type="http://schemas.openxmlformats.org/officeDocument/2006/relationships/hyperlink" Target="https://drive.google.com/file/d/1FI59ZSYe3WcicGtHiaa3TX4094h9Dfpb/view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FI59ZSYe3WcicGtHiaa3TX4094h9Dfpb/view" TargetMode="External"/><Relationship Id="rId14" Type="http://schemas.openxmlformats.org/officeDocument/2006/relationships/hyperlink" Target="https://drive.google.com/file/d/1FI59ZSYe3WcicGtHiaa3TX4094h9Dfpb/view" TargetMode="External"/><Relationship Id="rId22" Type="http://schemas.openxmlformats.org/officeDocument/2006/relationships/hyperlink" Target="https://drive.google.com/file/d/1FI59ZSYe3WcicGtHiaa3TX4094h9Dfpb/view" TargetMode="External"/><Relationship Id="rId27" Type="http://schemas.openxmlformats.org/officeDocument/2006/relationships/hyperlink" Target="https://drive.google.com/file/d/1FI59ZSYe3WcicGtHiaa3TX4094h9Dfpb/view" TargetMode="External"/><Relationship Id="rId30" Type="http://schemas.openxmlformats.org/officeDocument/2006/relationships/hyperlink" Target="https://drive.google.com/file/d/1FI59ZSYe3WcicGtHiaa3TX4094h9Dfpb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9107</Words>
  <Characters>51916</Characters>
  <Application>Microsoft Office Word</Application>
  <DocSecurity>0</DocSecurity>
  <Lines>432</Lines>
  <Paragraphs>121</Paragraphs>
  <ScaleCrop>false</ScaleCrop>
  <Company/>
  <LinksUpToDate>false</LinksUpToDate>
  <CharactersWithSpaces>60902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2023-09-26T10:48:00Z</dcterms:created>
  <dcterms:modified xsi:type="dcterms:W3CDTF">2023-09-26T10:48:00Z</dcterms:modified>
</cp:coreProperties>
</file>