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12A" w:rsidRDefault="004B523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4B523B">
        <w:rPr>
          <w:rFonts w:ascii="Times New Roman" w:hAnsi="Times New Roman"/>
          <w:b/>
          <w:color w:val="000000"/>
          <w:sz w:val="28"/>
          <w:lang w:val="ru-RU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4" o:title=""/>
          </v:shape>
          <o:OLEObject Type="Embed" ProgID="AcroExch.Document.DC" ShapeID="_x0000_i1025" DrawAspect="Content" ObjectID="_1819122159" r:id="rId5"/>
        </w:object>
      </w:r>
    </w:p>
    <w:p w:rsidR="0002312A" w:rsidRDefault="0002312A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02312A" w:rsidRDefault="0002312A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5D1076" w:rsidRPr="00FD66F7" w:rsidRDefault="00A829D4">
      <w:pPr>
        <w:spacing w:after="0" w:line="408" w:lineRule="auto"/>
        <w:ind w:left="120"/>
        <w:jc w:val="center"/>
        <w:rPr>
          <w:lang w:val="ru-RU"/>
        </w:rPr>
      </w:pPr>
      <w:bookmarkStart w:id="0" w:name="_GoBack"/>
      <w:bookmarkEnd w:id="0"/>
      <w:r w:rsidRPr="00FD66F7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5D1076" w:rsidRPr="00FD66F7" w:rsidRDefault="00A829D4">
      <w:pPr>
        <w:spacing w:after="0" w:line="408" w:lineRule="auto"/>
        <w:ind w:left="120"/>
        <w:jc w:val="center"/>
        <w:rPr>
          <w:lang w:val="ru-RU"/>
        </w:rPr>
      </w:pPr>
      <w:bookmarkStart w:id="1" w:name="c6077dab-9925-4774-bff8-633c408d96f7"/>
      <w:r w:rsidRPr="00FD66F7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Тверской области</w:t>
      </w:r>
      <w:bookmarkEnd w:id="1"/>
    </w:p>
    <w:p w:rsidR="005D1076" w:rsidRPr="00FD66F7" w:rsidRDefault="00A829D4">
      <w:pPr>
        <w:spacing w:after="0" w:line="408" w:lineRule="auto"/>
        <w:ind w:left="120"/>
        <w:jc w:val="center"/>
        <w:rPr>
          <w:lang w:val="ru-RU"/>
        </w:rPr>
      </w:pPr>
      <w:bookmarkStart w:id="2" w:name="788ae511-f951-4a39-a96d-32e07689f645"/>
      <w:r w:rsidRPr="00FD66F7">
        <w:rPr>
          <w:rFonts w:ascii="Times New Roman" w:hAnsi="Times New Roman"/>
          <w:b/>
          <w:color w:val="000000"/>
          <w:sz w:val="28"/>
          <w:lang w:val="ru-RU"/>
        </w:rPr>
        <w:t>Управления образования Кимрского МО</w:t>
      </w:r>
      <w:bookmarkEnd w:id="2"/>
    </w:p>
    <w:p w:rsidR="005D1076" w:rsidRPr="00FD66F7" w:rsidRDefault="00A829D4">
      <w:pPr>
        <w:spacing w:after="0" w:line="408" w:lineRule="auto"/>
        <w:ind w:left="120"/>
        <w:jc w:val="center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МОУ "Средняя школа №13 " "</w:t>
      </w:r>
    </w:p>
    <w:p w:rsidR="005D1076" w:rsidRPr="00FD66F7" w:rsidRDefault="005D1076">
      <w:pPr>
        <w:spacing w:after="0"/>
        <w:ind w:left="120"/>
        <w:rPr>
          <w:lang w:val="ru-RU"/>
        </w:rPr>
      </w:pPr>
    </w:p>
    <w:p w:rsidR="005D1076" w:rsidRPr="00FD66F7" w:rsidRDefault="005D1076">
      <w:pPr>
        <w:spacing w:after="0"/>
        <w:ind w:left="120"/>
        <w:rPr>
          <w:lang w:val="ru-RU"/>
        </w:rPr>
      </w:pPr>
    </w:p>
    <w:p w:rsidR="005D1076" w:rsidRPr="00FD66F7" w:rsidRDefault="005D1076">
      <w:pPr>
        <w:spacing w:after="0"/>
        <w:ind w:left="120"/>
        <w:rPr>
          <w:lang w:val="ru-RU"/>
        </w:rPr>
      </w:pPr>
    </w:p>
    <w:p w:rsidR="005D1076" w:rsidRPr="00FD66F7" w:rsidRDefault="005D1076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02312A" w:rsidRPr="004B523B" w:rsidTr="0002312A">
        <w:tc>
          <w:tcPr>
            <w:tcW w:w="3114" w:type="dxa"/>
          </w:tcPr>
          <w:p w:rsidR="0002312A" w:rsidRPr="0040209D" w:rsidRDefault="00A829D4" w:rsidP="0002312A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А</w:t>
            </w:r>
          </w:p>
          <w:p w:rsidR="0002312A" w:rsidRPr="008944ED" w:rsidRDefault="00A829D4" w:rsidP="0002312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02312A" w:rsidRDefault="00A829D4" w:rsidP="0002312A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02312A" w:rsidRPr="008944ED" w:rsidRDefault="00A829D4" w:rsidP="0002312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Хромова Н.А.</w:t>
            </w:r>
          </w:p>
          <w:p w:rsidR="00FD66F7" w:rsidRDefault="00FD66F7" w:rsidP="0002312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</w:p>
          <w:p w:rsidR="0002312A" w:rsidRDefault="00A829D4" w:rsidP="0002312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02312A" w:rsidRPr="0040209D" w:rsidRDefault="0002312A" w:rsidP="0002312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2312A" w:rsidRPr="0040209D" w:rsidRDefault="00A829D4" w:rsidP="0002312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А</w:t>
            </w:r>
          </w:p>
          <w:p w:rsidR="0002312A" w:rsidRPr="008944ED" w:rsidRDefault="00A829D4" w:rsidP="0002312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УР МОУ "Средняя школа №13"</w:t>
            </w:r>
          </w:p>
          <w:p w:rsidR="0002312A" w:rsidRDefault="00A829D4" w:rsidP="0002312A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02312A" w:rsidRPr="008944ED" w:rsidRDefault="00A829D4" w:rsidP="0002312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Иванова А.Н.</w:t>
            </w:r>
          </w:p>
          <w:p w:rsidR="0002312A" w:rsidRDefault="00A829D4" w:rsidP="0002312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02312A" w:rsidRPr="0040209D" w:rsidRDefault="0002312A" w:rsidP="0002312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2312A" w:rsidRDefault="00A829D4" w:rsidP="0002312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УТВЕРЖДЕНА</w:t>
            </w:r>
          </w:p>
          <w:p w:rsidR="0002312A" w:rsidRPr="008944ED" w:rsidRDefault="00A829D4" w:rsidP="0002312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МОУ "Средняя школа №13"</w:t>
            </w:r>
          </w:p>
          <w:p w:rsidR="0002312A" w:rsidRDefault="00A829D4" w:rsidP="0002312A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02312A" w:rsidRPr="008944ED" w:rsidRDefault="00A829D4" w:rsidP="0002312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Кузнецова С.Б.</w:t>
            </w:r>
          </w:p>
          <w:p w:rsidR="00FD66F7" w:rsidRDefault="00FD66F7" w:rsidP="0002312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№186-од</w:t>
            </w:r>
          </w:p>
          <w:p w:rsidR="0002312A" w:rsidRDefault="00A829D4" w:rsidP="0002312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02312A" w:rsidRPr="0040209D" w:rsidRDefault="0002312A" w:rsidP="0002312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D1076" w:rsidRPr="00FD66F7" w:rsidRDefault="005D1076">
      <w:pPr>
        <w:spacing w:after="0"/>
        <w:ind w:left="120"/>
        <w:rPr>
          <w:lang w:val="ru-RU"/>
        </w:rPr>
      </w:pPr>
    </w:p>
    <w:p w:rsidR="005D1076" w:rsidRPr="00FD66F7" w:rsidRDefault="005D1076">
      <w:pPr>
        <w:spacing w:after="0"/>
        <w:ind w:left="120"/>
        <w:rPr>
          <w:lang w:val="ru-RU"/>
        </w:rPr>
      </w:pPr>
    </w:p>
    <w:p w:rsidR="005D1076" w:rsidRPr="00FD66F7" w:rsidRDefault="005D1076">
      <w:pPr>
        <w:spacing w:after="0"/>
        <w:ind w:left="120"/>
        <w:rPr>
          <w:lang w:val="ru-RU"/>
        </w:rPr>
      </w:pPr>
    </w:p>
    <w:p w:rsidR="005D1076" w:rsidRPr="00FD66F7" w:rsidRDefault="005D1076">
      <w:pPr>
        <w:spacing w:after="0"/>
        <w:ind w:left="120"/>
        <w:rPr>
          <w:lang w:val="ru-RU"/>
        </w:rPr>
      </w:pPr>
    </w:p>
    <w:p w:rsidR="005D1076" w:rsidRPr="00FD66F7" w:rsidRDefault="005D1076">
      <w:pPr>
        <w:spacing w:after="0"/>
        <w:ind w:left="120"/>
        <w:rPr>
          <w:lang w:val="ru-RU"/>
        </w:rPr>
      </w:pPr>
    </w:p>
    <w:p w:rsidR="005D1076" w:rsidRPr="00FD66F7" w:rsidRDefault="00A829D4">
      <w:pPr>
        <w:spacing w:after="0" w:line="408" w:lineRule="auto"/>
        <w:ind w:left="120"/>
        <w:jc w:val="center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5D1076" w:rsidRPr="00FD66F7" w:rsidRDefault="00A829D4">
      <w:pPr>
        <w:spacing w:after="0" w:line="408" w:lineRule="auto"/>
        <w:ind w:left="120"/>
        <w:jc w:val="center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8571688)</w:t>
      </w:r>
    </w:p>
    <w:p w:rsidR="005D1076" w:rsidRPr="00FD66F7" w:rsidRDefault="005D1076">
      <w:pPr>
        <w:spacing w:after="0"/>
        <w:ind w:left="120"/>
        <w:jc w:val="center"/>
        <w:rPr>
          <w:lang w:val="ru-RU"/>
        </w:rPr>
      </w:pPr>
    </w:p>
    <w:p w:rsidR="005D1076" w:rsidRPr="00FD66F7" w:rsidRDefault="00A829D4">
      <w:pPr>
        <w:spacing w:after="0" w:line="408" w:lineRule="auto"/>
        <w:ind w:left="120"/>
        <w:jc w:val="center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язык. Базовый уровень»</w:t>
      </w:r>
    </w:p>
    <w:p w:rsidR="005D1076" w:rsidRPr="00FD66F7" w:rsidRDefault="00A829D4">
      <w:pPr>
        <w:spacing w:after="0" w:line="408" w:lineRule="auto"/>
        <w:ind w:left="120"/>
        <w:jc w:val="center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5D1076" w:rsidRPr="00FD66F7" w:rsidRDefault="005D1076">
      <w:pPr>
        <w:spacing w:after="0"/>
        <w:ind w:left="120"/>
        <w:jc w:val="center"/>
        <w:rPr>
          <w:lang w:val="ru-RU"/>
        </w:rPr>
      </w:pPr>
    </w:p>
    <w:p w:rsidR="005D1076" w:rsidRPr="00FD66F7" w:rsidRDefault="005D1076">
      <w:pPr>
        <w:spacing w:after="0"/>
        <w:ind w:left="120"/>
        <w:jc w:val="center"/>
        <w:rPr>
          <w:lang w:val="ru-RU"/>
        </w:rPr>
      </w:pPr>
    </w:p>
    <w:p w:rsidR="005D1076" w:rsidRPr="00FD66F7" w:rsidRDefault="005D1076">
      <w:pPr>
        <w:spacing w:after="0"/>
        <w:ind w:left="120"/>
        <w:jc w:val="center"/>
        <w:rPr>
          <w:lang w:val="ru-RU"/>
        </w:rPr>
      </w:pPr>
    </w:p>
    <w:p w:rsidR="005D1076" w:rsidRPr="00FD66F7" w:rsidRDefault="005D1076">
      <w:pPr>
        <w:spacing w:after="0"/>
        <w:ind w:left="120"/>
        <w:jc w:val="center"/>
        <w:rPr>
          <w:lang w:val="ru-RU"/>
        </w:rPr>
      </w:pPr>
    </w:p>
    <w:p w:rsidR="005D1076" w:rsidRPr="00FD66F7" w:rsidRDefault="005D1076">
      <w:pPr>
        <w:spacing w:after="0"/>
        <w:ind w:left="120"/>
        <w:jc w:val="center"/>
        <w:rPr>
          <w:lang w:val="ru-RU"/>
        </w:rPr>
      </w:pPr>
    </w:p>
    <w:p w:rsidR="005D1076" w:rsidRPr="00FD66F7" w:rsidRDefault="005D1076">
      <w:pPr>
        <w:spacing w:after="0"/>
        <w:ind w:left="120"/>
        <w:jc w:val="center"/>
        <w:rPr>
          <w:lang w:val="ru-RU"/>
        </w:rPr>
      </w:pPr>
    </w:p>
    <w:p w:rsidR="005D1076" w:rsidRPr="00FD66F7" w:rsidRDefault="005D1076">
      <w:pPr>
        <w:spacing w:after="0"/>
        <w:ind w:left="120"/>
        <w:jc w:val="center"/>
        <w:rPr>
          <w:lang w:val="ru-RU"/>
        </w:rPr>
      </w:pPr>
    </w:p>
    <w:p w:rsidR="005D1076" w:rsidRPr="00FD66F7" w:rsidRDefault="005D1076">
      <w:pPr>
        <w:spacing w:after="0"/>
        <w:ind w:left="120"/>
        <w:jc w:val="center"/>
        <w:rPr>
          <w:lang w:val="ru-RU"/>
        </w:rPr>
      </w:pPr>
    </w:p>
    <w:p w:rsidR="005D1076" w:rsidRPr="00FD66F7" w:rsidRDefault="005D1076">
      <w:pPr>
        <w:spacing w:after="0"/>
        <w:ind w:left="120"/>
        <w:jc w:val="center"/>
        <w:rPr>
          <w:lang w:val="ru-RU"/>
        </w:rPr>
      </w:pPr>
    </w:p>
    <w:p w:rsidR="005D1076" w:rsidRPr="00FD66F7" w:rsidRDefault="00A829D4" w:rsidP="00FD66F7">
      <w:pPr>
        <w:spacing w:after="0"/>
        <w:jc w:val="center"/>
        <w:rPr>
          <w:lang w:val="ru-RU"/>
        </w:rPr>
      </w:pPr>
      <w:bookmarkStart w:id="3" w:name="8777abab-62ad-4e6d-bb66-8ccfe85cfe1b"/>
      <w:r w:rsidRPr="00FD66F7">
        <w:rPr>
          <w:rFonts w:ascii="Times New Roman" w:hAnsi="Times New Roman"/>
          <w:b/>
          <w:color w:val="000000"/>
          <w:sz w:val="28"/>
          <w:lang w:val="ru-RU"/>
        </w:rPr>
        <w:t>Кимрский МО</w:t>
      </w:r>
      <w:bookmarkStart w:id="4" w:name="dc72b6e0-474b-4b98-a795-02870ed74afe"/>
      <w:bookmarkEnd w:id="3"/>
      <w:r w:rsidRPr="00FD66F7">
        <w:rPr>
          <w:rFonts w:ascii="Times New Roman" w:hAnsi="Times New Roman"/>
          <w:b/>
          <w:color w:val="000000"/>
          <w:sz w:val="28"/>
          <w:lang w:val="ru-RU"/>
        </w:rPr>
        <w:t>2025 г</w:t>
      </w:r>
      <w:bookmarkEnd w:id="4"/>
    </w:p>
    <w:p w:rsidR="005D1076" w:rsidRPr="00FD66F7" w:rsidRDefault="005D1076">
      <w:pPr>
        <w:spacing w:after="0"/>
        <w:ind w:left="120"/>
        <w:rPr>
          <w:lang w:val="ru-RU"/>
        </w:rPr>
      </w:pPr>
    </w:p>
    <w:p w:rsidR="005D1076" w:rsidRPr="00FD66F7" w:rsidRDefault="005D1076">
      <w:pPr>
        <w:rPr>
          <w:lang w:val="ru-RU"/>
        </w:rPr>
        <w:sectPr w:rsidR="005D1076" w:rsidRPr="00FD66F7">
          <w:pgSz w:w="11906" w:h="16383"/>
          <w:pgMar w:top="1134" w:right="850" w:bottom="1134" w:left="1701" w:header="720" w:footer="720" w:gutter="0"/>
          <w:cols w:space="720"/>
        </w:sectPr>
      </w:pPr>
      <w:bookmarkStart w:id="5" w:name="block-68798625"/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bookmarkStart w:id="6" w:name="block-68798629"/>
      <w:bookmarkEnd w:id="5"/>
      <w:r w:rsidRPr="00FD66F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5D1076" w:rsidRPr="00FD66F7" w:rsidRDefault="005D1076">
      <w:pPr>
        <w:rPr>
          <w:lang w:val="ru-RU"/>
        </w:rPr>
        <w:sectPr w:rsidR="005D1076" w:rsidRPr="00FD66F7">
          <w:pgSz w:w="11906" w:h="16383"/>
          <w:pgMar w:top="1134" w:right="850" w:bottom="1134" w:left="1701" w:header="720" w:footer="720" w:gutter="0"/>
          <w:cols w:space="720"/>
        </w:sectPr>
      </w:pP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  <w:bookmarkStart w:id="7" w:name="block-68798630"/>
      <w:bookmarkEnd w:id="6"/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Язык и речь.Речь устная и письменная, монологическая и диалогическая, полилог.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2B3418" w:rsidRDefault="00A829D4">
      <w:pPr>
        <w:spacing w:after="0" w:line="264" w:lineRule="auto"/>
        <w:ind w:left="120"/>
        <w:jc w:val="both"/>
        <w:rPr>
          <w:lang w:val="ru-RU"/>
        </w:rPr>
      </w:pPr>
      <w:r w:rsidRPr="002B341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5D1076" w:rsidRPr="002B3418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2B3418" w:rsidRDefault="00A829D4">
      <w:pPr>
        <w:spacing w:after="0" w:line="264" w:lineRule="auto"/>
        <w:ind w:left="120"/>
        <w:jc w:val="both"/>
        <w:rPr>
          <w:lang w:val="ru-RU"/>
        </w:rPr>
      </w:pPr>
      <w:r w:rsidRPr="002B3418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5D1076" w:rsidRPr="002B3418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Слог. Ударение. </w:t>
      </w:r>
      <w:r w:rsidRPr="002B3418">
        <w:rPr>
          <w:rFonts w:ascii="Times New Roman" w:hAnsi="Times New Roman"/>
          <w:color w:val="000000"/>
          <w:sz w:val="28"/>
          <w:lang w:val="ru-RU"/>
        </w:rPr>
        <w:t>Свойства русского ударения.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Способы обозначения , мягкости согласных.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D66F7">
        <w:rPr>
          <w:rFonts w:ascii="Times New Roman" w:hAnsi="Times New Roman"/>
          <w:color w:val="000000"/>
          <w:sz w:val="28"/>
          <w:lang w:val="ru-RU"/>
        </w:rPr>
        <w:t>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FD66F7">
        <w:rPr>
          <w:rFonts w:ascii="Times New Roman" w:hAnsi="Times New Roman"/>
          <w:color w:val="000000"/>
          <w:sz w:val="28"/>
          <w:lang w:val="ru-RU"/>
        </w:rPr>
        <w:t>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FD66F7">
        <w:rPr>
          <w:rFonts w:ascii="Times New Roman" w:hAnsi="Times New Roman"/>
          <w:color w:val="000000"/>
          <w:sz w:val="28"/>
          <w:lang w:val="ru-RU"/>
        </w:rPr>
        <w:t>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FD66F7">
        <w:rPr>
          <w:rFonts w:ascii="Times New Roman" w:hAnsi="Times New Roman"/>
          <w:color w:val="000000"/>
          <w:sz w:val="28"/>
          <w:lang w:val="ru-RU"/>
        </w:rPr>
        <w:t>;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FD66F7">
        <w:rPr>
          <w:rFonts w:ascii="Times New Roman" w:hAnsi="Times New Roman"/>
          <w:color w:val="000000"/>
          <w:sz w:val="28"/>
          <w:lang w:val="ru-RU"/>
        </w:rPr>
        <w:t>(-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FD66F7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D66F7">
        <w:rPr>
          <w:rFonts w:ascii="Times New Roman" w:hAnsi="Times New Roman"/>
          <w:color w:val="000000"/>
          <w:sz w:val="28"/>
          <w:lang w:val="ru-RU"/>
        </w:rPr>
        <w:t>: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FD66F7">
        <w:rPr>
          <w:rFonts w:ascii="Times New Roman" w:hAnsi="Times New Roman"/>
          <w:color w:val="000000"/>
          <w:sz w:val="28"/>
          <w:lang w:val="ru-RU"/>
        </w:rPr>
        <w:t>- –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FD66F7">
        <w:rPr>
          <w:rFonts w:ascii="Times New Roman" w:hAnsi="Times New Roman"/>
          <w:color w:val="000000"/>
          <w:sz w:val="28"/>
          <w:lang w:val="ru-RU"/>
        </w:rPr>
        <w:t>-;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FD66F7">
        <w:rPr>
          <w:rFonts w:ascii="Times New Roman" w:hAnsi="Times New Roman"/>
          <w:color w:val="000000"/>
          <w:sz w:val="28"/>
          <w:lang w:val="ru-RU"/>
        </w:rPr>
        <w:t>- –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FD66F7">
        <w:rPr>
          <w:rFonts w:ascii="Times New Roman" w:hAnsi="Times New Roman"/>
          <w:color w:val="000000"/>
          <w:sz w:val="28"/>
          <w:lang w:val="ru-RU"/>
        </w:rPr>
        <w:t>- –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FD66F7">
        <w:rPr>
          <w:rFonts w:ascii="Times New Roman" w:hAnsi="Times New Roman"/>
          <w:color w:val="000000"/>
          <w:sz w:val="28"/>
          <w:lang w:val="ru-RU"/>
        </w:rPr>
        <w:t>-;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FD66F7">
        <w:rPr>
          <w:rFonts w:ascii="Times New Roman" w:hAnsi="Times New Roman"/>
          <w:color w:val="000000"/>
          <w:sz w:val="28"/>
          <w:lang w:val="ru-RU"/>
        </w:rPr>
        <w:t>- –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FD66F7">
        <w:rPr>
          <w:rFonts w:ascii="Times New Roman" w:hAnsi="Times New Roman"/>
          <w:color w:val="000000"/>
          <w:sz w:val="28"/>
          <w:lang w:val="ru-RU"/>
        </w:rPr>
        <w:t>-,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FD66F7">
        <w:rPr>
          <w:rFonts w:ascii="Times New Roman" w:hAnsi="Times New Roman"/>
          <w:color w:val="000000"/>
          <w:sz w:val="28"/>
          <w:lang w:val="ru-RU"/>
        </w:rPr>
        <w:t>- –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FD66F7">
        <w:rPr>
          <w:rFonts w:ascii="Times New Roman" w:hAnsi="Times New Roman"/>
          <w:color w:val="000000"/>
          <w:sz w:val="28"/>
          <w:lang w:val="ru-RU"/>
        </w:rPr>
        <w:t>-;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FD66F7">
        <w:rPr>
          <w:rFonts w:ascii="Times New Roman" w:hAnsi="Times New Roman"/>
          <w:color w:val="000000"/>
          <w:sz w:val="28"/>
          <w:lang w:val="ru-RU"/>
        </w:rPr>
        <w:t>–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FD66F7">
        <w:rPr>
          <w:rFonts w:ascii="Times New Roman" w:hAnsi="Times New Roman"/>
          <w:color w:val="000000"/>
          <w:sz w:val="28"/>
          <w:lang w:val="ru-RU"/>
        </w:rPr>
        <w:t>–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FD66F7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FD66F7">
        <w:rPr>
          <w:rFonts w:ascii="Times New Roman" w:hAnsi="Times New Roman"/>
          <w:color w:val="000000"/>
          <w:sz w:val="28"/>
          <w:lang w:val="ru-RU"/>
        </w:rPr>
        <w:t>- –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FD66F7">
        <w:rPr>
          <w:rFonts w:ascii="Times New Roman" w:hAnsi="Times New Roman"/>
          <w:color w:val="000000"/>
          <w:sz w:val="28"/>
          <w:lang w:val="ru-RU"/>
        </w:rPr>
        <w:t>-,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FD66F7">
        <w:rPr>
          <w:rFonts w:ascii="Times New Roman" w:hAnsi="Times New Roman"/>
          <w:color w:val="000000"/>
          <w:sz w:val="28"/>
          <w:lang w:val="ru-RU"/>
        </w:rPr>
        <w:t>- –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FD66F7">
        <w:rPr>
          <w:rFonts w:ascii="Times New Roman" w:hAnsi="Times New Roman"/>
          <w:color w:val="000000"/>
          <w:sz w:val="28"/>
          <w:lang w:val="ru-RU"/>
        </w:rPr>
        <w:t>-,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FD66F7">
        <w:rPr>
          <w:rFonts w:ascii="Times New Roman" w:hAnsi="Times New Roman"/>
          <w:color w:val="000000"/>
          <w:sz w:val="28"/>
          <w:lang w:val="ru-RU"/>
        </w:rPr>
        <w:t>- –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FD66F7">
        <w:rPr>
          <w:rFonts w:ascii="Times New Roman" w:hAnsi="Times New Roman"/>
          <w:color w:val="000000"/>
          <w:sz w:val="28"/>
          <w:lang w:val="ru-RU"/>
        </w:rPr>
        <w:t>-,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FD66F7">
        <w:rPr>
          <w:rFonts w:ascii="Times New Roman" w:hAnsi="Times New Roman"/>
          <w:color w:val="000000"/>
          <w:sz w:val="28"/>
          <w:lang w:val="ru-RU"/>
        </w:rPr>
        <w:t>- –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FD66F7">
        <w:rPr>
          <w:rFonts w:ascii="Times New Roman" w:hAnsi="Times New Roman"/>
          <w:color w:val="000000"/>
          <w:sz w:val="28"/>
          <w:lang w:val="ru-RU"/>
        </w:rPr>
        <w:t>-,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FD66F7">
        <w:rPr>
          <w:rFonts w:ascii="Times New Roman" w:hAnsi="Times New Roman"/>
          <w:color w:val="000000"/>
          <w:sz w:val="28"/>
          <w:lang w:val="ru-RU"/>
        </w:rPr>
        <w:t>- –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FD66F7">
        <w:rPr>
          <w:rFonts w:ascii="Times New Roman" w:hAnsi="Times New Roman"/>
          <w:color w:val="000000"/>
          <w:sz w:val="28"/>
          <w:lang w:val="ru-RU"/>
        </w:rPr>
        <w:t>-,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FD66F7">
        <w:rPr>
          <w:rFonts w:ascii="Times New Roman" w:hAnsi="Times New Roman"/>
          <w:color w:val="000000"/>
          <w:sz w:val="28"/>
          <w:lang w:val="ru-RU"/>
        </w:rPr>
        <w:t>- –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FD66F7">
        <w:rPr>
          <w:rFonts w:ascii="Times New Roman" w:hAnsi="Times New Roman"/>
          <w:color w:val="000000"/>
          <w:sz w:val="28"/>
          <w:lang w:val="ru-RU"/>
        </w:rPr>
        <w:t>-,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FD66F7">
        <w:rPr>
          <w:rFonts w:ascii="Times New Roman" w:hAnsi="Times New Roman"/>
          <w:color w:val="000000"/>
          <w:sz w:val="28"/>
          <w:lang w:val="ru-RU"/>
        </w:rPr>
        <w:t>- –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FD66F7">
        <w:rPr>
          <w:rFonts w:ascii="Times New Roman" w:hAnsi="Times New Roman"/>
          <w:color w:val="000000"/>
          <w:sz w:val="28"/>
          <w:lang w:val="ru-RU"/>
        </w:rPr>
        <w:t>-,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FD66F7">
        <w:rPr>
          <w:rFonts w:ascii="Times New Roman" w:hAnsi="Times New Roman"/>
          <w:color w:val="000000"/>
          <w:sz w:val="28"/>
          <w:lang w:val="ru-RU"/>
        </w:rPr>
        <w:t>- –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FD66F7">
        <w:rPr>
          <w:rFonts w:ascii="Times New Roman" w:hAnsi="Times New Roman"/>
          <w:color w:val="000000"/>
          <w:sz w:val="28"/>
          <w:lang w:val="ru-RU"/>
        </w:rPr>
        <w:t>-.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FD66F7">
        <w:rPr>
          <w:rFonts w:ascii="Times New Roman" w:hAnsi="Times New Roman"/>
          <w:color w:val="000000"/>
          <w:sz w:val="28"/>
          <w:lang w:val="ru-RU"/>
        </w:rPr>
        <w:t>- –-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FD66F7">
        <w:rPr>
          <w:rFonts w:ascii="Times New Roman" w:hAnsi="Times New Roman"/>
          <w:color w:val="000000"/>
          <w:sz w:val="28"/>
          <w:lang w:val="ru-RU"/>
        </w:rPr>
        <w:t>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FD66F7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FD66F7">
        <w:rPr>
          <w:rFonts w:ascii="Times New Roman" w:hAnsi="Times New Roman"/>
          <w:color w:val="000000"/>
          <w:sz w:val="28"/>
          <w:lang w:val="ru-RU"/>
        </w:rPr>
        <w:t>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D66F7">
        <w:rPr>
          <w:rFonts w:ascii="Times New Roman" w:hAnsi="Times New Roman"/>
          <w:color w:val="000000"/>
          <w:sz w:val="28"/>
          <w:lang w:val="ru-RU"/>
        </w:rPr>
        <w:t>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FD66F7">
        <w:rPr>
          <w:rFonts w:ascii="Times New Roman" w:hAnsi="Times New Roman"/>
          <w:color w:val="000000"/>
          <w:sz w:val="28"/>
          <w:lang w:val="ru-RU"/>
        </w:rPr>
        <w:t>- –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FD66F7">
        <w:rPr>
          <w:rFonts w:ascii="Times New Roman" w:hAnsi="Times New Roman"/>
          <w:color w:val="000000"/>
          <w:sz w:val="28"/>
          <w:lang w:val="ru-RU"/>
        </w:rPr>
        <w:t>-.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FD66F7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FD66F7">
        <w:rPr>
          <w:rFonts w:ascii="Times New Roman" w:hAnsi="Times New Roman"/>
          <w:color w:val="000000"/>
          <w:sz w:val="28"/>
          <w:lang w:val="ru-RU"/>
        </w:rPr>
        <w:t>- и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FD66F7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FD66F7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FD66F7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FD66F7">
        <w:rPr>
          <w:rFonts w:ascii="Times New Roman" w:hAnsi="Times New Roman"/>
          <w:color w:val="000000"/>
          <w:sz w:val="28"/>
          <w:lang w:val="ru-RU"/>
        </w:rPr>
        <w:t>(-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D66F7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FD66F7">
        <w:rPr>
          <w:rFonts w:ascii="Times New Roman" w:hAnsi="Times New Roman"/>
          <w:color w:val="000000"/>
          <w:sz w:val="28"/>
          <w:lang w:val="ru-RU"/>
        </w:rPr>
        <w:t>,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FD66F7">
        <w:rPr>
          <w:rFonts w:ascii="Times New Roman" w:hAnsi="Times New Roman"/>
          <w:color w:val="000000"/>
          <w:sz w:val="28"/>
          <w:lang w:val="ru-RU"/>
        </w:rPr>
        <w:t>,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FD66F7">
        <w:rPr>
          <w:rFonts w:ascii="Times New Roman" w:hAnsi="Times New Roman"/>
          <w:color w:val="000000"/>
          <w:sz w:val="28"/>
          <w:lang w:val="ru-RU"/>
        </w:rPr>
        <w:t>,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FD66F7">
        <w:rPr>
          <w:rFonts w:ascii="Times New Roman" w:hAnsi="Times New Roman"/>
          <w:color w:val="000000"/>
          <w:sz w:val="28"/>
          <w:lang w:val="ru-RU"/>
        </w:rPr>
        <w:t>,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FD66F7">
        <w:rPr>
          <w:rFonts w:ascii="Times New Roman" w:hAnsi="Times New Roman"/>
          <w:color w:val="000000"/>
          <w:sz w:val="28"/>
          <w:lang w:val="ru-RU"/>
        </w:rPr>
        <w:t>,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FD66F7">
        <w:rPr>
          <w:rFonts w:ascii="Times New Roman" w:hAnsi="Times New Roman"/>
          <w:color w:val="000000"/>
          <w:sz w:val="28"/>
          <w:lang w:val="ru-RU"/>
        </w:rPr>
        <w:t>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D66F7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FD66F7">
        <w:rPr>
          <w:rFonts w:ascii="Times New Roman" w:hAnsi="Times New Roman"/>
          <w:color w:val="000000"/>
          <w:sz w:val="28"/>
          <w:lang w:val="ru-RU"/>
        </w:rPr>
        <w:t>,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FD66F7">
        <w:rPr>
          <w:rFonts w:ascii="Times New Roman" w:hAnsi="Times New Roman"/>
          <w:color w:val="000000"/>
          <w:sz w:val="28"/>
          <w:lang w:val="ru-RU"/>
        </w:rPr>
        <w:t>,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FD66F7">
        <w:rPr>
          <w:rFonts w:ascii="Times New Roman" w:hAnsi="Times New Roman"/>
          <w:color w:val="000000"/>
          <w:sz w:val="28"/>
          <w:lang w:val="ru-RU"/>
        </w:rPr>
        <w:t>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5D1076" w:rsidRPr="00FD66F7" w:rsidRDefault="005D1076">
      <w:pPr>
        <w:spacing w:after="0"/>
        <w:ind w:left="120"/>
        <w:rPr>
          <w:lang w:val="ru-RU"/>
        </w:rPr>
      </w:pPr>
    </w:p>
    <w:p w:rsidR="005D1076" w:rsidRPr="00FD66F7" w:rsidRDefault="00A829D4">
      <w:pPr>
        <w:spacing w:after="0"/>
        <w:ind w:left="120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D1076" w:rsidRPr="00FD66F7" w:rsidRDefault="005D1076">
      <w:pPr>
        <w:spacing w:after="0"/>
        <w:ind w:left="120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FD66F7">
        <w:rPr>
          <w:rFonts w:ascii="Times New Roman" w:hAnsi="Times New Roman"/>
          <w:color w:val="000000"/>
          <w:sz w:val="28"/>
          <w:lang w:val="ru-RU"/>
        </w:rPr>
        <w:t>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FD66F7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FD66F7">
        <w:rPr>
          <w:rFonts w:ascii="Times New Roman" w:hAnsi="Times New Roman"/>
          <w:color w:val="000000"/>
          <w:sz w:val="28"/>
          <w:lang w:val="ru-RU"/>
        </w:rPr>
        <w:t>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D66F7">
        <w:rPr>
          <w:rFonts w:ascii="Times New Roman" w:hAnsi="Times New Roman"/>
          <w:color w:val="000000"/>
          <w:sz w:val="28"/>
          <w:lang w:val="ru-RU"/>
        </w:rPr>
        <w:t>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5D1076" w:rsidRPr="00FD66F7" w:rsidRDefault="00A829D4">
      <w:pPr>
        <w:spacing w:after="0"/>
        <w:ind w:left="120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D1076" w:rsidRPr="00FD66F7" w:rsidRDefault="005D1076">
      <w:pPr>
        <w:spacing w:after="0"/>
        <w:ind w:left="120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FD66F7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5D1076">
      <w:pPr>
        <w:rPr>
          <w:lang w:val="ru-RU"/>
        </w:rPr>
        <w:sectPr w:rsidR="005D1076" w:rsidRPr="00FD66F7">
          <w:pgSz w:w="11906" w:h="16383"/>
          <w:pgMar w:top="1134" w:right="850" w:bottom="1134" w:left="1701" w:header="720" w:footer="720" w:gutter="0"/>
          <w:cols w:space="720"/>
        </w:sectPr>
      </w:pP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  <w:bookmarkStart w:id="8" w:name="block-68798626"/>
      <w:bookmarkEnd w:id="7"/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/>
        <w:ind w:left="120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D1076" w:rsidRPr="00FD66F7" w:rsidRDefault="005D1076">
      <w:pPr>
        <w:spacing w:after="0"/>
        <w:ind w:left="120"/>
        <w:rPr>
          <w:lang w:val="ru-RU"/>
        </w:rPr>
      </w:pP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FD66F7">
        <w:rPr>
          <w:rFonts w:ascii="Times New Roman" w:hAnsi="Times New Roman"/>
          <w:color w:val="000000"/>
          <w:sz w:val="28"/>
          <w:lang w:val="ru-RU"/>
        </w:rPr>
        <w:t>: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FD66F7">
        <w:rPr>
          <w:rFonts w:ascii="Times New Roman" w:hAnsi="Times New Roman"/>
          <w:color w:val="000000"/>
          <w:sz w:val="28"/>
          <w:lang w:val="ru-RU"/>
        </w:rPr>
        <w:t>: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FD66F7">
        <w:rPr>
          <w:rFonts w:ascii="Times New Roman" w:hAnsi="Times New Roman"/>
          <w:color w:val="000000"/>
          <w:sz w:val="28"/>
          <w:lang w:val="ru-RU"/>
        </w:rPr>
        <w:t>: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FD66F7">
        <w:rPr>
          <w:rFonts w:ascii="Times New Roman" w:hAnsi="Times New Roman"/>
          <w:color w:val="000000"/>
          <w:sz w:val="28"/>
          <w:lang w:val="ru-RU"/>
        </w:rPr>
        <w:t>: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FD66F7">
        <w:rPr>
          <w:rFonts w:ascii="Times New Roman" w:hAnsi="Times New Roman"/>
          <w:color w:val="000000"/>
          <w:sz w:val="28"/>
          <w:lang w:val="ru-RU"/>
        </w:rPr>
        <w:t>: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FD66F7">
        <w:rPr>
          <w:rFonts w:ascii="Times New Roman" w:hAnsi="Times New Roman"/>
          <w:color w:val="000000"/>
          <w:sz w:val="28"/>
          <w:lang w:val="ru-RU"/>
        </w:rPr>
        <w:t>: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FD66F7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действиякак часть познавательных универсальных учебных действий</w:t>
      </w:r>
      <w:r w:rsidRPr="00FD66F7">
        <w:rPr>
          <w:rFonts w:ascii="Times New Roman" w:hAnsi="Times New Roman"/>
          <w:color w:val="000000"/>
          <w:sz w:val="28"/>
          <w:lang w:val="ru-RU"/>
        </w:rPr>
        <w:t>: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действиякак часть познавательных универсальных учебных действий</w:t>
      </w:r>
      <w:r w:rsidRPr="00FD66F7">
        <w:rPr>
          <w:rFonts w:ascii="Times New Roman" w:hAnsi="Times New Roman"/>
          <w:color w:val="000000"/>
          <w:sz w:val="28"/>
          <w:lang w:val="ru-RU"/>
        </w:rPr>
        <w:t>: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информациейкак часть познавательных универсальных учебных действий</w:t>
      </w:r>
      <w:r w:rsidRPr="00FD66F7">
        <w:rPr>
          <w:rFonts w:ascii="Times New Roman" w:hAnsi="Times New Roman"/>
          <w:color w:val="000000"/>
          <w:sz w:val="28"/>
          <w:lang w:val="ru-RU"/>
        </w:rPr>
        <w:t>: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FD66F7">
        <w:rPr>
          <w:rFonts w:ascii="Times New Roman" w:hAnsi="Times New Roman"/>
          <w:color w:val="000000"/>
          <w:sz w:val="28"/>
          <w:lang w:val="ru-RU"/>
        </w:rPr>
        <w:t>: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FD66F7">
        <w:rPr>
          <w:rFonts w:ascii="Times New Roman" w:hAnsi="Times New Roman"/>
          <w:color w:val="000000"/>
          <w:sz w:val="28"/>
          <w:lang w:val="ru-RU"/>
        </w:rPr>
        <w:t>: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FD66F7">
        <w:rPr>
          <w:rFonts w:ascii="Times New Roman" w:hAnsi="Times New Roman"/>
          <w:color w:val="000000"/>
          <w:sz w:val="28"/>
          <w:lang w:val="ru-RU"/>
        </w:rPr>
        <w:t>: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FD66F7">
        <w:rPr>
          <w:rFonts w:ascii="Times New Roman" w:hAnsi="Times New Roman"/>
          <w:color w:val="000000"/>
          <w:sz w:val="28"/>
          <w:lang w:val="ru-RU"/>
        </w:rPr>
        <w:t>: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/>
        <w:ind w:left="120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D1076" w:rsidRPr="00FD66F7" w:rsidRDefault="005D1076">
      <w:pPr>
        <w:spacing w:after="0"/>
        <w:ind w:left="120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D66F7">
        <w:rPr>
          <w:rFonts w:ascii="Times New Roman" w:hAnsi="Times New Roman"/>
          <w:color w:val="000000"/>
          <w:sz w:val="28"/>
          <w:lang w:val="ru-RU"/>
        </w:rPr>
        <w:t>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FD66F7">
        <w:rPr>
          <w:rFonts w:ascii="Times New Roman" w:hAnsi="Times New Roman"/>
          <w:color w:val="000000"/>
          <w:sz w:val="28"/>
          <w:lang w:val="ru-RU"/>
        </w:rPr>
        <w:t>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FD66F7">
        <w:rPr>
          <w:rFonts w:ascii="Times New Roman" w:hAnsi="Times New Roman"/>
          <w:color w:val="000000"/>
          <w:sz w:val="28"/>
          <w:lang w:val="ru-RU"/>
        </w:rPr>
        <w:t>//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FD66F7">
        <w:rPr>
          <w:rFonts w:ascii="Times New Roman" w:hAnsi="Times New Roman"/>
          <w:color w:val="000000"/>
          <w:sz w:val="28"/>
          <w:lang w:val="ru-RU"/>
        </w:rPr>
        <w:t>–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FD66F7">
        <w:rPr>
          <w:rFonts w:ascii="Times New Roman" w:hAnsi="Times New Roman"/>
          <w:color w:val="000000"/>
          <w:sz w:val="28"/>
          <w:lang w:val="ru-RU"/>
        </w:rPr>
        <w:t>–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FD66F7">
        <w:rPr>
          <w:rFonts w:ascii="Times New Roman" w:hAnsi="Times New Roman"/>
          <w:color w:val="000000"/>
          <w:sz w:val="28"/>
          <w:lang w:val="ru-RU"/>
        </w:rPr>
        <w:t>–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FD66F7">
        <w:rPr>
          <w:rFonts w:ascii="Times New Roman" w:hAnsi="Times New Roman"/>
          <w:color w:val="000000"/>
          <w:sz w:val="28"/>
          <w:lang w:val="ru-RU"/>
        </w:rPr>
        <w:t>–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FD66F7">
        <w:rPr>
          <w:rFonts w:ascii="Times New Roman" w:hAnsi="Times New Roman"/>
          <w:color w:val="000000"/>
          <w:sz w:val="28"/>
          <w:lang w:val="ru-RU"/>
        </w:rPr>
        <w:t>–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FD66F7">
        <w:rPr>
          <w:rFonts w:ascii="Times New Roman" w:hAnsi="Times New Roman"/>
          <w:color w:val="000000"/>
          <w:sz w:val="28"/>
          <w:lang w:val="ru-RU"/>
        </w:rPr>
        <w:t>–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FD66F7">
        <w:rPr>
          <w:rFonts w:ascii="Times New Roman" w:hAnsi="Times New Roman"/>
          <w:color w:val="000000"/>
          <w:sz w:val="28"/>
          <w:lang w:val="ru-RU"/>
        </w:rPr>
        <w:t>–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FD66F7">
        <w:rPr>
          <w:rFonts w:ascii="Times New Roman" w:hAnsi="Times New Roman"/>
          <w:color w:val="000000"/>
          <w:sz w:val="28"/>
          <w:lang w:val="ru-RU"/>
        </w:rPr>
        <w:t>-–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D66F7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5D1076" w:rsidRPr="00FD66F7" w:rsidRDefault="00A829D4">
      <w:pPr>
        <w:spacing w:after="0"/>
        <w:ind w:left="120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D1076" w:rsidRPr="00FD66F7" w:rsidRDefault="005D1076">
      <w:pPr>
        <w:spacing w:after="0"/>
        <w:ind w:left="120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FD66F7">
        <w:rPr>
          <w:rFonts w:ascii="Times New Roman" w:hAnsi="Times New Roman"/>
          <w:color w:val="000000"/>
          <w:sz w:val="28"/>
          <w:lang w:val="ru-RU"/>
        </w:rPr>
        <w:t>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FD66F7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висячий,горящий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FD66F7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FD66F7">
        <w:rPr>
          <w:rFonts w:ascii="Times New Roman" w:hAnsi="Times New Roman"/>
          <w:color w:val="000000"/>
          <w:sz w:val="28"/>
          <w:lang w:val="ru-RU"/>
        </w:rPr>
        <w:t>и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FD66F7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FD66F7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D66F7">
        <w:rPr>
          <w:rFonts w:ascii="Times New Roman" w:hAnsi="Times New Roman"/>
          <w:color w:val="000000"/>
          <w:sz w:val="28"/>
          <w:lang w:val="ru-RU"/>
        </w:rPr>
        <w:t>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5D1076" w:rsidRPr="00FD66F7" w:rsidRDefault="00A829D4">
      <w:pPr>
        <w:spacing w:after="0"/>
        <w:ind w:left="120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FD66F7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FD66F7">
        <w:rPr>
          <w:rFonts w:ascii="Times New Roman" w:hAnsi="Times New Roman"/>
          <w:color w:val="000000"/>
          <w:sz w:val="28"/>
          <w:lang w:val="ru-RU"/>
        </w:rPr>
        <w:t>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FD66F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FD66F7">
        <w:rPr>
          <w:rFonts w:ascii="Times New Roman" w:hAnsi="Times New Roman"/>
          <w:color w:val="000000"/>
          <w:sz w:val="28"/>
          <w:lang w:val="ru-RU"/>
        </w:rPr>
        <w:t>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FD66F7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5D1076" w:rsidRPr="00FD66F7" w:rsidRDefault="005D1076">
      <w:pPr>
        <w:spacing w:after="0"/>
        <w:ind w:left="120"/>
        <w:rPr>
          <w:lang w:val="ru-RU"/>
        </w:rPr>
      </w:pPr>
    </w:p>
    <w:p w:rsidR="005D1076" w:rsidRPr="00FD66F7" w:rsidRDefault="00A829D4">
      <w:pPr>
        <w:spacing w:after="0"/>
        <w:ind w:left="120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D1076" w:rsidRPr="00FD66F7" w:rsidRDefault="005D1076">
      <w:pPr>
        <w:spacing w:after="0"/>
        <w:ind w:left="120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FD66F7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5D1076" w:rsidRPr="00FD66F7" w:rsidRDefault="005D1076">
      <w:pPr>
        <w:spacing w:after="0" w:line="264" w:lineRule="auto"/>
        <w:ind w:left="120"/>
        <w:jc w:val="both"/>
        <w:rPr>
          <w:lang w:val="ru-RU"/>
        </w:rPr>
      </w:pPr>
    </w:p>
    <w:p w:rsidR="005D1076" w:rsidRPr="00FD66F7" w:rsidRDefault="00A829D4">
      <w:pPr>
        <w:spacing w:after="0" w:line="264" w:lineRule="auto"/>
        <w:ind w:left="120"/>
        <w:jc w:val="both"/>
        <w:rPr>
          <w:lang w:val="ru-RU"/>
        </w:rPr>
      </w:pPr>
      <w:r w:rsidRPr="00FD66F7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5D1076" w:rsidRPr="00FD66F7" w:rsidRDefault="00A829D4">
      <w:pPr>
        <w:spacing w:after="0" w:line="264" w:lineRule="auto"/>
        <w:ind w:firstLine="600"/>
        <w:jc w:val="both"/>
        <w:rPr>
          <w:lang w:val="ru-RU"/>
        </w:rPr>
      </w:pPr>
      <w:r w:rsidRPr="00FD66F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5D1076" w:rsidRPr="00FD66F7" w:rsidRDefault="005D1076">
      <w:pPr>
        <w:spacing w:after="0"/>
        <w:ind w:left="120"/>
        <w:rPr>
          <w:lang w:val="ru-RU"/>
        </w:rPr>
      </w:pPr>
    </w:p>
    <w:p w:rsidR="005D1076" w:rsidRPr="00FD66F7" w:rsidRDefault="005D1076">
      <w:pPr>
        <w:rPr>
          <w:lang w:val="ru-RU"/>
        </w:rPr>
        <w:sectPr w:rsidR="005D1076" w:rsidRPr="00FD66F7">
          <w:pgSz w:w="11906" w:h="16383"/>
          <w:pgMar w:top="1134" w:right="850" w:bottom="1134" w:left="1701" w:header="720" w:footer="720" w:gutter="0"/>
          <w:cols w:space="720"/>
        </w:sectPr>
      </w:pPr>
    </w:p>
    <w:p w:rsidR="005D1076" w:rsidRDefault="00A829D4">
      <w:pPr>
        <w:spacing w:after="0"/>
        <w:ind w:left="120"/>
      </w:pPr>
      <w:bookmarkStart w:id="9" w:name="block-68798627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5D1076" w:rsidRDefault="00A829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32"/>
        <w:gridCol w:w="5122"/>
        <w:gridCol w:w="1198"/>
        <w:gridCol w:w="1841"/>
        <w:gridCol w:w="1910"/>
        <w:gridCol w:w="2837"/>
      </w:tblGrid>
      <w:tr w:rsidR="005D107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</w:tr>
      <w:tr w:rsidR="005D1076" w:rsidRPr="0002312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5.Система языка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 w:rsidRPr="0002312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6.Синтаксис. Культура речи. Пунктуация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 w:rsidRPr="0002312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7.Морфология. Культура речи. Орфография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 w:rsidRPr="000231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</w:tbl>
    <w:p w:rsidR="005D1076" w:rsidRDefault="005D1076">
      <w:pPr>
        <w:sectPr w:rsidR="005D10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1076" w:rsidRDefault="00A829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0"/>
        <w:gridCol w:w="5266"/>
        <w:gridCol w:w="1146"/>
        <w:gridCol w:w="1841"/>
        <w:gridCol w:w="1910"/>
        <w:gridCol w:w="2837"/>
      </w:tblGrid>
      <w:tr w:rsidR="005D1076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</w:tr>
      <w:tr w:rsidR="005D1076" w:rsidRPr="0002312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5.Лексикология. Культура речи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 w:rsidRPr="0002312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6.Словообразование. Культура речи. Орфография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 w:rsidRPr="0002312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7.Морфология. Культура речи. Орфография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 w:rsidRPr="000231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</w:tbl>
    <w:p w:rsidR="005D1076" w:rsidRDefault="005D1076">
      <w:pPr>
        <w:sectPr w:rsidR="005D10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1076" w:rsidRDefault="00A829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2"/>
        <w:gridCol w:w="5206"/>
        <w:gridCol w:w="1171"/>
        <w:gridCol w:w="1841"/>
        <w:gridCol w:w="1910"/>
        <w:gridCol w:w="2800"/>
      </w:tblGrid>
      <w:tr w:rsidR="005D1076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</w:tr>
      <w:tr w:rsidR="005D1076" w:rsidRPr="0002312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 w:rsidRPr="0002312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5.Система языка. Морфология. Культура речи. </w:t>
            </w:r>
            <w:r w:rsidRPr="000231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Орфорграфия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 w:rsidRPr="000231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</w:tbl>
    <w:p w:rsidR="005D1076" w:rsidRDefault="005D1076">
      <w:pPr>
        <w:sectPr w:rsidR="005D10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1076" w:rsidRDefault="00A829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85"/>
        <w:gridCol w:w="5057"/>
        <w:gridCol w:w="1210"/>
        <w:gridCol w:w="1841"/>
        <w:gridCol w:w="1910"/>
        <w:gridCol w:w="2837"/>
      </w:tblGrid>
      <w:tr w:rsidR="005D1076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</w:tr>
      <w:tr w:rsidR="005D1076" w:rsidRPr="0002312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 w:rsidRPr="0002312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5.Система языка. Синтаксис. Культура речи. </w:t>
            </w:r>
            <w:r w:rsidRPr="000231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Пунктуация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6.Система языка. Словосочетание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7.Система языка. Предложение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 w:rsidRPr="000231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</w:tbl>
    <w:p w:rsidR="005D1076" w:rsidRDefault="005D1076">
      <w:pPr>
        <w:sectPr w:rsidR="005D10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1076" w:rsidRDefault="00A829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7"/>
        <w:gridCol w:w="5069"/>
        <w:gridCol w:w="1206"/>
        <w:gridCol w:w="1841"/>
        <w:gridCol w:w="1910"/>
        <w:gridCol w:w="2837"/>
      </w:tblGrid>
      <w:tr w:rsidR="005D1076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</w:tr>
      <w:tr w:rsidR="005D1076" w:rsidRPr="0002312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 w:rsidRPr="0002312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5.Система языка. Синтаксис. Культура речи. </w:t>
            </w:r>
            <w:r w:rsidRPr="000231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Пунктуация</w:t>
            </w: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  <w:tr w:rsidR="005D1076" w:rsidRPr="000231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</w:tbl>
    <w:p w:rsidR="005D1076" w:rsidRDefault="005D1076">
      <w:pPr>
        <w:sectPr w:rsidR="005D10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1076" w:rsidRDefault="005D1076">
      <w:pPr>
        <w:sectPr w:rsidR="005D10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1076" w:rsidRDefault="00A829D4">
      <w:pPr>
        <w:spacing w:after="0"/>
        <w:ind w:left="120"/>
      </w:pPr>
      <w:bookmarkStart w:id="10" w:name="block-68798628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D1076" w:rsidRDefault="00A829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5D1076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 «Фонетика, графика, орфоэпия», «Орфография»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ы-и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ы-и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–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-лож-, 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</w:t>
            </w: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тему / Всероссийская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</w:tbl>
    <w:p w:rsidR="005D1076" w:rsidRDefault="005D1076">
      <w:pPr>
        <w:sectPr w:rsidR="005D10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1076" w:rsidRDefault="00A829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5D1076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Словарная статья. Требования к </w:t>
            </w: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помещения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Словообразование имён прилагательных. Правописание </w:t>
            </w: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</w:t>
            </w: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"Местоимение".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действий / Всероссийская проверочная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</w:tbl>
    <w:p w:rsidR="005D1076" w:rsidRDefault="005D1076">
      <w:pPr>
        <w:sectPr w:rsidR="005D10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1076" w:rsidRDefault="00A829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5D1076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5-6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5-6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работа/диктант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</w:t>
            </w: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FD66F7" w:rsidRDefault="00A829D4">
            <w:pPr>
              <w:spacing w:after="0"/>
              <w:ind w:left="135"/>
              <w:rPr>
                <w:lang w:val="ru-RU"/>
              </w:rPr>
            </w:pPr>
            <w:r w:rsidRPr="00FD66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D66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 / Всероссийская проверочная работа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</w:tbl>
    <w:p w:rsidR="005D1076" w:rsidRDefault="005D1076">
      <w:pPr>
        <w:sectPr w:rsidR="005D10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1076" w:rsidRDefault="00A829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5D1076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суффиксах прилагательных, причастий и наречий.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дефисное и раздельное написание наречий, производных предлогов, союзов и частиц.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Словосочетание, его структура и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Главные члены двусоставного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 / Всероссийская проверочная работа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Виды односоставных предложений.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Обособленные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</w:tbl>
    <w:p w:rsidR="005D1076" w:rsidRDefault="005D1076">
      <w:pPr>
        <w:sectPr w:rsidR="005D10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1076" w:rsidRDefault="00A829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5D1076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D1076" w:rsidRDefault="005D10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076" w:rsidRDefault="005D1076"/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НЕ со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076" w:rsidRPr="0002312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D1076" w:rsidRDefault="005D107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0231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5D1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5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076" w:rsidRDefault="005D1076"/>
        </w:tc>
      </w:tr>
    </w:tbl>
    <w:p w:rsidR="005D1076" w:rsidRDefault="005D1076">
      <w:pPr>
        <w:sectPr w:rsidR="005D10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1076" w:rsidRDefault="005D1076">
      <w:pPr>
        <w:sectPr w:rsidR="005D10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1076" w:rsidRPr="0002312A" w:rsidRDefault="00A829D4">
      <w:pPr>
        <w:spacing w:before="199" w:after="199" w:line="336" w:lineRule="auto"/>
        <w:ind w:left="120"/>
        <w:rPr>
          <w:lang w:val="ru-RU"/>
        </w:rPr>
      </w:pPr>
      <w:bookmarkStart w:id="11" w:name="block-68798631"/>
      <w:bookmarkEnd w:id="10"/>
      <w:r w:rsidRPr="0002312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ПРОВЕРЯЕМЫЕ ТРЕБОВАНИЯ К РЕЗУЛЬТАТАМ ОСВОЕНИЯ ОСНОВНОЙ </w:t>
      </w:r>
    </w:p>
    <w:p w:rsidR="005D1076" w:rsidRDefault="00A829D4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ОБРАЗОВАТЕЛЬНОЙ ПРОГРАММЫ </w:t>
      </w:r>
    </w:p>
    <w:p w:rsidR="005D1076" w:rsidRDefault="005D1076">
      <w:pPr>
        <w:spacing w:before="199" w:after="199" w:line="336" w:lineRule="auto"/>
        <w:ind w:left="120"/>
      </w:pPr>
    </w:p>
    <w:p w:rsidR="005D1076" w:rsidRDefault="00A829D4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5D1076" w:rsidRDefault="005D1076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873"/>
        <w:gridCol w:w="7690"/>
      </w:tblGrid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0"/>
              <w:rPr>
                <w:lang w:val="ru-RU"/>
              </w:rPr>
            </w:pPr>
            <w:r w:rsidRPr="000231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диалоге на лингвистические темы (в рамках изученного) и в диалоге и (или) полилоге на основе жизненных наблюдений объёмом не менее 3 реплик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текста, формулировать вопросы по содержанию текста и отвечать на них,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слов, для сжатого изложения – не менее 110 слов)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100 слов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Соблюдать на письме нормы современного русского литературного языка, в том числе во время списывания текста объёмом 90 – 100 слов, </w:t>
            </w:r>
            <w:r w:rsidRPr="0002312A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lastRenderedPageBreak/>
              <w:t>словарного диктанта объёмом 15 – 20 слов; диктанта на основе связного текста объёмом 90 – 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5D107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основные признаки текста, выделять в тексте композиционно-смысловые части (абзацы)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средства связи предложений и частей текста (формы слова, однокоренные слова, синонимы, антонимы, личныеместоимения, повтор слова)</w:t>
            </w:r>
          </w:p>
        </w:tc>
      </w:tr>
      <w:tr w:rsidR="005D107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смысловой анализ текста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текст с точки зрения его принадлежностик функционально-смысловому типу речи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тексты-повествования с использованием жизненного и читательского опыта; тексты с использованием сюжетной картины (в том числе сочинения-миниатюры объёмом 3 и более предложений, классные сочинения объёмом не менее 70 слов)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Восстанавливать деформированный текст, осуществлять корректировку восстановленного текста с использованием образца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в целях дальнейшего воспроизведения содержания текста в устной и письменной форме 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собственные (созданные другими обучающимися) тексты в целях совершенствования их содержания (проверка фактического материала, начальный логический анализ текста – целостность, связность, информативность)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Иметь общее представление об особенностях разговорной речи, функциональных стилей, языка художественной литературы</w:t>
            </w:r>
          </w:p>
        </w:tc>
      </w:tr>
      <w:tr w:rsidR="005D107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звуки; понимать различие между звуком и буквой, характеризовать систему звуков</w:t>
            </w:r>
          </w:p>
        </w:tc>
      </w:tr>
      <w:tr w:rsidR="005D107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фонетический анализ слов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лексическое значение слова разными способами (подбор однокоренных слов; подбор синонимов и антонимов, определение значения слова по контексту, с помощью толкового словаря)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однозначные и многозначные слова, различать прямое и переносное значения слова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синонимы, антонимы, омонимы; различать многозначные слова и омонимы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тематические группы слов, родовые и видовые понятия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лексический анализ слов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Уметь пользоваться лексическими словарями (толковым словарём, словарями синонимов, антонимов, омонимов, паронимов)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морфему как минимальную значимую единицу языка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морфемы в слове (корень, приставку, суффикс, окончание), выделять основу слова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чередование звуков в морфемах (в том числе чередование гласных с нулём звука)</w:t>
            </w:r>
          </w:p>
        </w:tc>
      </w:tr>
      <w:tr w:rsidR="005D107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морфемный анализ слов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учебных задач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имена существительные, имена прилагательные, глаголы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общее грамматическое значение, морфологические признаки и синтаксические функции имени существительного, объяснять его роль в речи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лексико-грамматические разряды имён существительных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типы склонения имён существительных, выявлять разносклоняемые и несклоняемые имена существительные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морфологический анализ имён существительных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общее грамматическое значение, морфологические признаки и синтаксические функции имени прилагательного, объяснять его роль в речи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полную и краткую формы имён прилагательных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частичный морфологический анализ имён прилагательных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глаголы совершенного и несовершенного вида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глаголы возвратные и невозвратные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грамматические свойства инфинитива (неопределённой формы) глагола, выделять его основу, выделять основу настоящего (будущего простого) времени глагола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спряжение глагола, уметь спрягать глаголы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частичный морфологический анализ глаголов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единицы синтаксиса (словосочетание и предложение) 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синтаксический анализ словосочетаний и простых предложений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словосочетания по морфологическим свойствам главного слова (именные, глагольные, наречные)</w:t>
            </w:r>
          </w:p>
        </w:tc>
      </w:tr>
      <w:tr w:rsidR="005D107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простые неосложнённые предложения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простые предложения, осложнённые однородными членами, включая предложения с обобщающим словом при однородных членах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простые предложения, осложнённые обращением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цели высказывания (повествовательные, побудительные, вопросительные)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эмоциональной окраске (восклицательные и невосклицательные)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количеству грамматических основ (простые и сложные)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наличию второстепенных членов (распространённые и нераспространённые)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главные члены предложения (грамматическую основу)</w:t>
            </w:r>
          </w:p>
        </w:tc>
      </w:tr>
      <w:tr w:rsidR="005D107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Определять второстепенные члены предложения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предлогом, сочетанием имени числительного в форме именительного падежа с существительным в форме родительного падежа) 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морфологические средства выражения сказуемого (глаголом, именем существительным, именем прилагательным)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морфологические средства выражения второстепенных членов предложения (в рамках изученного)</w:t>
            </w:r>
          </w:p>
        </w:tc>
      </w:tr>
      <w:tr w:rsidR="005D107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фонетике и орфоэпии в практике произношения слов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произношения имён существительных, постановки в них ударения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произношения имён прилагательных, постановки в них ударения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постановки ударения в глагольных формах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Уметь правильно употреблять слова-паронимы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словоизменения, имён существительных, употребления несклоняемых имён существительных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словоизменения имён прилагательных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словоизменения глаголов (в рамках изученного)</w:t>
            </w:r>
          </w:p>
        </w:tc>
      </w:tr>
      <w:tr w:rsidR="005D107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понятием «орфограмма» и различать буквенные и небуквенные орфограммы при проведении орфографического анализа слова</w:t>
            </w:r>
          </w:p>
        </w:tc>
      </w:tr>
      <w:tr w:rsidR="005D107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изученные орфограммы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знания по орфографии в практике правописания (в том числе применять знание о правописании разделительных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фонетике и графике в практике правописания слов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знания по морфемике в практике правописания неизменяемых приставок и приставок на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-з(-с)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приставок, корней с безударными проверяемыми, непроверяемыми, чередующимися гласными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(-лаг- и -лож-, -раст-, -ращ- и -рос-, -гар- и -гор-, -зар- и -зор-, -клан- и -клон-, -скак- и -скоч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корней с чередованием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(и)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корней с проверяемыми, непроверяемыми, непроизносимыми согласными (в рамках изученного),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ё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в корне слова,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имён существительных: безударных окончаний,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(ё)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 окончаниях, суффиксов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-чик-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-щик-, -ек-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-ик-(-чик-)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употребления (неупотребления)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конце имён существительных после шипящих; слитное и раздельное написание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существительными; правописание собственных имён существительных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имён прилагательных: безударных окончаний,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 окончаниях; кратких форм имён прилагательных с основой на шипящие; нормы слитного и раздельного написания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прилагательными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глаголов: использования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как показателя грамматической формы в инфинитиве, в форме 2-го лица единственного числа,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-тся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-ться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глаголах; суффиксов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-ова-, -ева-, -ыва-, -ива-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личных окончаний глагола, гласной перед суффиксом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-л-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формах прошедшего времени глагола, слитного и раздельного написания не с глаголами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орфографический анализ слов (в рамках изученного)</w:t>
            </w:r>
          </w:p>
        </w:tc>
      </w:tr>
      <w:tr w:rsidR="005D107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при письме пунктуационные нормы при постановке тире между подлежащим и сказуемым 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при письме пунктуационные нормы при выборе знаков препинания в предложениях с однородными членами, связанными бессоюзной связью, одиночным союзом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союзами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но, однако, зато, да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и),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но)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при письме пунктуационные нормы при выборе знаков препинания в предложениях с обобщающим словом при однородных членах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при письме пунктуационные нормы при выборе знаков препинания в предложениях с обращением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при письме пунктуационные нормы при выборе знаков препинания в сложных предложениях, состоящих из частей, связанных бессоюзной связью и союзами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но, а, однако, зато, да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при письме пунктуационные нормы при выборе знаков препинания в предложениях с прямой речью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Оформлять диалог в письменном виде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пунктуационный анализ простых осложнённых и сложных предложений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5D1076" w:rsidRPr="0002312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Уместно использовать слова с суффиксами оценки в собственной речи</w:t>
            </w:r>
          </w:p>
        </w:tc>
      </w:tr>
    </w:tbl>
    <w:p w:rsidR="005D1076" w:rsidRPr="0002312A" w:rsidRDefault="005D1076">
      <w:pPr>
        <w:spacing w:after="0"/>
        <w:ind w:left="120"/>
        <w:rPr>
          <w:lang w:val="ru-RU"/>
        </w:rPr>
      </w:pPr>
    </w:p>
    <w:p w:rsidR="005D1076" w:rsidRDefault="00A829D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5D1076" w:rsidRDefault="005D1076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873"/>
        <w:gridCol w:w="7690"/>
      </w:tblGrid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проверяемого результата 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0"/>
              <w:rPr>
                <w:lang w:val="ru-RU"/>
              </w:rPr>
            </w:pPr>
            <w:r w:rsidRPr="000231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Проверяемые предметные результаты освоения основной </w:t>
            </w:r>
            <w:r w:rsidRPr="000231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образовательной программы основного общего образования 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монолог-рассуждение), выступать с сообщением на лингвистическую тему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диалоге (побуждение к действию, обмен мнениями) объёмом не менее 4 реплик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них,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слов, для сжатого изложения – не менее 165 слов)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110 слов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в устной речи и при письме нормы современного русского литературного языка, в том числе во время списывания текста объёмом 100 – 110 слов, словарного диктанта объёмом 20 – 25 слов, диктанта на основе связного текста объёмом 100 – 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осуществлять выбор лексических средств в соответствии с речевой ситуацией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Анализировать текст с точки зрения его соответствия основным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признакам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смысловой анализ текста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 с точки зрения его принадлежности к функционально-смысловому типу речи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использованием жизненного и читательского опыта, произведений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форме, выделять главную и второстепенную информацию в прослушанном и прочитанном тексте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собственные тексты с использованием знания норм современного русского литературного языка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официально-делового стиля речи, анализировать тексты разных жанров (заявление, расписка)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особенности научного стиля речи, перечислять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требования к составлению словарной статьи и научного сообщения, анализировать тексты разных жанров (словарная статья, научное сообщение)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знания об официально-деловом и научном стиле в речевой практике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лексический анализ слов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тексте фразеологизмы, уметь определять их значения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формообразующие и словообразующие морфемы в слове; выделять производящую основу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морфемный и словообразовательный анализ слов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особенности словообразования имён существительных, имён прилагательных, имён числительных, местоимений 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качественные, относительные и притяжательные имена прилагательные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степени сравнения качественных имён прилагательных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морфологический анализ имён прилагательных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числительные; определять общее грамматическое значение имени числительного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разряды имён числительных по значению, по строению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склонения имён числительных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морфологический анализ имён числительных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местоимения; определять общее грамматическое значение местоимения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разряды местоимений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склонения, словообразования местоимений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местоимений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переходные и непереходные глаголы 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разноспрягаемые глаголы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наклонение глагола, значение глаголов в изъявительном, условном и повелительном наклонениях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безличные и личные глаголы, использовать личные глаголы в безличном значении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глаголов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фонетический анализ слов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синтаксический анализ словосочетаний и предложений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фонетике и орфоэпии в практике произношения слов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Соблюдать нормы произношения имён существительных и имён прилагательных, постановки в них ударения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Осуществлять выбор лексических средств в соответствии с речевой ситуацией, пользоваться словарями иностранных слов, устаревших слов, оценивать свою и чужую речь с точки зрения точного, уместного и выразительного словоупотребления; использовать толковые словари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словоизменения имён существительных, соблюдать нормы словообразования имён прилагательных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Уметь склонять числительные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Уметь склонять местоимения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употреблять собирательные имена числительные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изученные орфограммы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знания по орфографии в практике правописания 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фонетике и графике в практике правописания слов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правописания сложных и сложносокращённых слов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корня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-кас-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-кос-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чередованием а (о)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гласных в приставках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пре-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при-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слитного и дефисного написания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полу-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 словами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именах прилагательных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суффиксов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-ск-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прилагательных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правописания сложных имён прилагательных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имён числительных, в том числе написание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именах числительных, написание двойных согласных; слитное, раздельное, дефисное написание числительных, нормы правописания окончаний числительных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местоимений с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, слитного, раздельного и дефисного написания местоимений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формах глагола повелительного наклонения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орфографический анализ слов (в рамках изученного)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пунктуационный анализ предложений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эпитеты, метафоры, олицетворения, понимать их основное коммуникативное назначение в художественном тексте и использовать в речи в целях повышения её богатства и выразительности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Характеризовать ситуацию употребления фразеологизма</w:t>
            </w:r>
          </w:p>
        </w:tc>
      </w:tr>
    </w:tbl>
    <w:p w:rsidR="005D1076" w:rsidRDefault="005D1076">
      <w:pPr>
        <w:spacing w:after="0"/>
        <w:ind w:left="120"/>
      </w:pPr>
    </w:p>
    <w:p w:rsidR="005D1076" w:rsidRDefault="00A829D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5D1076" w:rsidRDefault="005D1076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62"/>
        <w:gridCol w:w="7457"/>
      </w:tblGrid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243"/>
              <w:rPr>
                <w:lang w:val="ru-RU"/>
              </w:rPr>
            </w:pPr>
            <w:r w:rsidRPr="000231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научно-популярной литературы (монолог-описание, монолог-рассуждение, монолог-повествование); выступать с научным сообщением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диалоге на лингвистические темы (в рамках изученного) и темы на основе жизненных наблюдений объёмом не менее 5 реплик; владеть различными видами диалога: диалог – запрос информации, диалог – сообщение информации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текста, формулировать вопросы по содержанию текста и отвечать на них,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слов, для сжатого и выборочного изложения – не менее 200 слов)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120 слов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в устной речи и при письме нормы современного русского литературного языка, в том числе во время списывания текста объёмом 110 – 120 слов, словарного диктанта объёмом 25 – 30 слов, диктанта на основе связного текста объёмом 110 – 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осуществлять адекватный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5D107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Анализировать текст с точки зрения его соответствия основным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признакам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лексические и грамматические средства связи предложений и частей текста</w:t>
            </w:r>
          </w:p>
        </w:tc>
      </w:tr>
      <w:tr w:rsidR="005D107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смысловой анализ текста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различных функционально-смысловых типов речи с использованием жизненного и читательского опыта, произведений искусства (в том числе сочинения-миниатюры объёмом 6 и более предложений, классные сочинения объёмом не менее 150 слов с учётом стиля и жанра сочинения, характера темы)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умениями информационной переработки текста: составлять план прочитанного текста (простой, сложный; назывной, вопросный, тезисный) в целях дальнейшего воспроизведения содержания текста в устной и письменной форме, выделять главную и второстепенную информацию в тексте, передавать содержание текста с изменением лица рассказчика, использовать способы информационной переработки текста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содержание научно-учебного текста в виде таблицы, схемы; представлять содержание таблицы, схемы в виде текста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тексты: сопоставлять исходный и отредактированный тексты,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особенности публицистического стиля (в том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публицистического стиля в жанре репортажа, заметки, интервью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Владеть нормами построения текстов публицистического стиля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</w:t>
            </w:r>
          </w:p>
        </w:tc>
      </w:tr>
      <w:tr w:rsidR="005D107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Оформлять деловые бумаги (инструкция)</w:t>
            </w:r>
          </w:p>
        </w:tc>
      </w:tr>
      <w:tr w:rsidR="005D107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причастия как особую группу слов, определять признаки глагола и имени прилагательного в причастии; определять синтаксические функции причастия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причастия настоящего и прошедшего времени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действительные и страдательные причастия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и характеризовать полные и краткие формы страдательных причастий</w:t>
            </w:r>
          </w:p>
        </w:tc>
      </w:tr>
      <w:tr w:rsidR="005D107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Склонять причастия</w:t>
            </w:r>
          </w:p>
        </w:tc>
      </w:tr>
      <w:tr w:rsidR="005D107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причастий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словосочетания с причастием в роли зависимого слова, конструировать причастные обороты, определять роль причастия в предложении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деепричастия как особую группу слов; определять признаки глагола и наречия в деепричастии, синтаксическую функцию деепричастия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деепричастия совершенного и несовершенного вида</w:t>
            </w:r>
          </w:p>
        </w:tc>
      </w:tr>
      <w:tr w:rsidR="005D107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деепричастий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Конструировать деепричастный оборот, определять роль деепричастия в предложении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наречия в речи, определять общее грамматическое значение наречий; характеризовать особенности словообразования наречий, их синтаксических свойств, роли в речи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разряды наречий по значению</w:t>
            </w:r>
          </w:p>
        </w:tc>
      </w:tr>
      <w:tr w:rsidR="005D107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наречий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Давать общую характеристику служебных частей речи, объяснять их отличия от самостоятельных частей речи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предлог как служебную часть речи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производные и непроизводные предлоги, простые и составные предлоги</w:t>
            </w:r>
          </w:p>
        </w:tc>
      </w:tr>
      <w:tr w:rsidR="005D107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предлогов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союз как служебную часть речи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разряды союзов по значению, по строению</w:t>
            </w:r>
          </w:p>
        </w:tc>
      </w:tr>
      <w:tr w:rsidR="005D107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союзов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частицу как служебную часть речи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разряды частиц по значению, по составу</w:t>
            </w:r>
          </w:p>
        </w:tc>
      </w:tr>
      <w:tr w:rsidR="005D107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частиц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междометия как особую группу слов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группы междометий по значению</w:t>
            </w:r>
          </w:p>
        </w:tc>
      </w:tr>
      <w:tr w:rsidR="005D107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междометий</w:t>
            </w:r>
          </w:p>
        </w:tc>
      </w:tr>
      <w:tr w:rsidR="005D107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Характеризовать особенности звукоподражательных слов</w:t>
            </w:r>
          </w:p>
        </w:tc>
      </w:tr>
      <w:tr w:rsidR="005D107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грамматические омонимы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слово с точки зрения сферы его употребления, происхождения, активного и пассивного запаса и стилистической окраски</w:t>
            </w:r>
          </w:p>
        </w:tc>
      </w:tr>
      <w:tr w:rsidR="005D107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лексический анализ слов</w:t>
            </w:r>
          </w:p>
        </w:tc>
      </w:tr>
      <w:tr w:rsidR="005D107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ставить ударение в некоторых формах причастий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ставить ударение в деепричастиях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произношения наречий, постановки в них ударения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созвучные причастия и имена прилагательные (висящий и висячий, горящий и горячий)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Употреблять предлоги, союзы и частицы в речи в соответствии с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их значением и стилистическими особенностями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образования степеней сравнения наречий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устанавливать согласование в словосочетаниях типа причастие + существительное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строить предложения с одиночными деепричастиями и деепричастными оборотами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употребления имён существительных и местоимений с предлогами, предлогов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с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в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на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 составе словосочетаний</w:t>
            </w:r>
          </w:p>
        </w:tc>
      </w:tr>
      <w:tr w:rsidR="005D107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5D107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изученные орфограммы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знания по орфографии в практике правописания 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морфемике в практике правописания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правописания падежных окончаний и суффиксов причастий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правописания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причастиях и отглагольных именах прилагательных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гласной перед суффиксом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-вш-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действительных причастий прошедшего времени, перед суффиксом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-нн-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страдательных причастий прошедшего времени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причастиями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гласных в суффиксах деепричастий 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слитного и раздельного написания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деепричастиями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слитного, раздельного и дефисного написания наречий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наречиях на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суффиксов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-а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наречий с приставками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из-, до-, с-, в-, на-, за-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употребления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конце наречий после шипящих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суффиксов наречий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приставках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наречий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слитного и раздельного написания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наречиями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6.17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правописания производных предлогов</w:t>
            </w:r>
          </w:p>
        </w:tc>
      </w:tr>
      <w:tr w:rsidR="005D107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нормы правописания союзов</w:t>
            </w:r>
          </w:p>
        </w:tc>
      </w:tr>
      <w:tr w:rsidR="005D107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нормы правописания частиц</w:t>
            </w:r>
          </w:p>
        </w:tc>
      </w:tr>
      <w:tr w:rsidR="005D107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орфографический анализ слов</w:t>
            </w:r>
          </w:p>
        </w:tc>
      </w:tr>
      <w:tr w:rsidR="005D107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расставлять знаки препинания в предложениях с причастным оборотом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расставлять знаки препинания в предложениях с одиночным деепричастием и деепричастным оборотом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постановки знаков препинания в сложных союзных предложениях, постановки знаков препинания в предложениях с союзом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пунктуационные нормы оформления предложений с междометиями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пунктуационный анализ простых осложнённых и сложных предложений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языковые средства выразительности в тексте: фонетические (звукопись), словообразовательные, лексические</w:t>
            </w:r>
          </w:p>
        </w:tc>
      </w:tr>
      <w:tr w:rsidR="005D1076" w:rsidRPr="0002312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</w:t>
            </w:r>
          </w:p>
        </w:tc>
      </w:tr>
    </w:tbl>
    <w:p w:rsidR="005D1076" w:rsidRPr="0002312A" w:rsidRDefault="005D1076">
      <w:pPr>
        <w:spacing w:after="0"/>
        <w:ind w:left="120"/>
        <w:rPr>
          <w:lang w:val="ru-RU"/>
        </w:rPr>
      </w:pPr>
    </w:p>
    <w:p w:rsidR="005D1076" w:rsidRDefault="00A829D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5D1076" w:rsidRDefault="005D1076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872"/>
        <w:gridCol w:w="7691"/>
      </w:tblGrid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130"/>
              <w:rPr>
                <w:lang w:val="ru-RU"/>
              </w:rPr>
            </w:pPr>
            <w:r w:rsidRPr="000231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диалоге на лингвистические темы (в рамках изученного) и темы на основе жизненных наблюдений (объёмом не менее 6 реплик)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слов, для сжатого и выборочного изложения – не менее 260 слов)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140 слов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в устной речи и на письме нормы современного русского литературного языка, в том числе во время списывания текста объёмом 120 – 140 слов, словарного диктанта объёмом 30 – 35 слов, диктанта на основе связного текста объёмом 120 – 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 с точки зрения его принадлежности к функционально-смысловому типу речи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тексты разных функционально-смысловых типов речи; анализировать тексты разных функциональных разновидностей языка и жанров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различных функционально-смысловых типов речи с использованием жизненного и читательского опыта, тексты с использованием произведений искусства (в том числе сочинения-миниатюры объёмом 7 и более предложений, классные сочинения объёмом не менее 200 слов с учётом стиля и жанра сочинения, характера темы)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умениями информационной переработки текста: создавать тезисы, конспект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содержание прослушанного или прочитанного научно-учебного текста в виде таблицы, схемы, представлять содержание таблицы, схемы в виде текста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тексты: собственные и (или) созданные другими обучающимися тексты в целях совершенствования их содержания и формы, сопоставлять исходный и отредактированный тексты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официально-делового стиля (заявление, объяснительная записка, автобиография, характеристика)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официально-делового стиля (заявление, объяснительная записка, автобиография, характеристика), оформлять деловые бумаги.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научного стиля, основных жанров научного стиля (реферат, доклад на научную тему)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Создавать тексты публицистических жанров.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сочетание различных функциональных разновидностей языка в тексте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словосочетания по морфологическим свойствам главного слова: именные, глагольные, наречные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типы подчинительной связи слов в словосочетании: согласование, управление, примыкание.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Выявлять грамматическую синонимию словосочетаний 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синтаксический анализ словосочетаний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основные признаки предложения, средства оформления предложения в устной и письменной речи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количеству грамматических основ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способы выражения подлежащего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сказуемого и способы его выражения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наличию главных и второстепенных членов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полные и неполные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второстепенных членов предложения (согласованные и несогласованные определения, приложение как особый вид определения, прямые и косвенные дополнения, виды обстоятельств)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односоставные предложения, их грамматические признаки, морфологические средства выражения главных членов; выявлять синтаксическую синонимию односоставных и двусоставных предложений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признаки однородных членов предложения, средства их связи (союзная и бессоюзная связь); понимать особенности употребления в речи сочетаний однородных членов разных типов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однородные и неоднородные определения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обобщающие слова при однородных членах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простые неосложнённые предложения, в том числе предложения с неоднородными определениями; простые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обособленных членов предложения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группы вводных слов по значению; выявлять омонимию членов предложения и вводных слов, словосочетаний и предложений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вводные предложения и вставные конструкции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сложные предложения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конструкции с чужой речью (в рамках изученного)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синтаксический анализ предложений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построения простого предложения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согласования сказуемого с подлежащим, в том числе выраженным словосочетанием, сложносокращёнными словами, словами большинство и меньшинство, количественными сочетаниями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нормы построения предложений с однородными членами, связанными двойными союзами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 только… но и, как… так и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построения предложений с согласованными и несогласованными определениями (в том числе приложениями), дополнениями, обстоятельствами, уточняющими членами, пояснительными и присоединительными конструкциями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орфографический анализ слов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функции знаков препинания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тире между подлежащим и сказуемым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пунктуационные особенности предложений со словами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да, нет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нормы постановки знаков препинания в предложениях с однородными членами, связанными попарно, с помощью повторяющихся союзов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(и...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и, или... или, либo... либo, ни... ни, тo...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lastRenderedPageBreak/>
              <w:t>тo)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предложениях с обобщающим словом при однородных членах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предложениях со сравнительным оборотом,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Применять нормы постановки знаков препинания в предложениях с вводными и вставными конструкциями, обращениями и междометиями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пунктуационный анализ предложений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языковые средства выразительности в тексте (фонетические, словообразовательные, лексические, морфологические)</w:t>
            </w:r>
          </w:p>
        </w:tc>
      </w:tr>
      <w:tr w:rsidR="005D107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Применять нормы использования инверсии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особенности употребления неполных предложений в диалогической речи, соблюдения в устной речи интонации неполного предложения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особенности употребления односоставных предложений в речи</w:t>
            </w:r>
          </w:p>
        </w:tc>
      </w:tr>
      <w:tr w:rsidR="005D1076" w:rsidRPr="0002312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в текстах публицистического стиля риторическое восклицание, вопросно-ответную форму изложения</w:t>
            </w:r>
          </w:p>
        </w:tc>
      </w:tr>
    </w:tbl>
    <w:p w:rsidR="005D1076" w:rsidRPr="0002312A" w:rsidRDefault="005D1076">
      <w:pPr>
        <w:spacing w:after="0"/>
        <w:ind w:left="120"/>
        <w:rPr>
          <w:lang w:val="ru-RU"/>
        </w:rPr>
      </w:pPr>
    </w:p>
    <w:p w:rsidR="005D1076" w:rsidRDefault="00A829D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5D1076" w:rsidRDefault="005D1076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844"/>
        <w:gridCol w:w="7719"/>
      </w:tblGrid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66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/>
              <w:ind w:left="66"/>
              <w:rPr>
                <w:lang w:val="ru-RU"/>
              </w:rPr>
            </w:pPr>
            <w:r w:rsidRPr="000231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Участвовать в диалогическом и полилогическом общении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150 слов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Соблюдать в устной речи и на письме нормы современного русского литературного языка, в том числе во время списывания текста объёмом 140 – 160 слов, словарного диктанта объёмом 35 – 40 слов, диктанта на основе связного текста объёмом 140 – 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5D107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текст: определять и комментировать тему и главную мысль текста, подбирать заголовок, отражающий тему или главную мысль текста; прогнозировать содержание текста по заголовку, ключевым словам, зачину или концовке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принадлежность текста к функционально-смысловому типу речи; находить в тексте типовые фрагменты (описание, повествование, рассуждение-доказательство, оценочные высказывания)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отличительные признаки текстов разных жанров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Создавать высказывание на основе текста: выражать своё отношение к прочитанному или прослушанному в устной и письменной форме; создавать тексты с использованием жизненного и читательского опыта, произведений искусства (в том числе сочинения-миниатюры объёмом 8 и более предложений или объёмом не менее 6 – 7 предложений сложной структуры, если этот объём позволяет раскрыть тему, выразить главную мысль), классные сочинения объёмом не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менее 250 слов с учётом стиля и жанра сочинения, характера темы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умениями информационной переработки текста: выделять главную и второстепенную информацию в тексте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содержание прослушанного или прочитанного научно-учебного текста в виде таблицы, схемы, представлять содержание таблицы, схемы в виде текста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собственные и (или) созданные другими обучающимися тексты в целях совершенствования их содержания (проверка фактического материала, начальный логический анализ текста – целостность, связность, информативность)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разные функционально-смысловые типы речи, понимать особенности их сочетания в пределах одного текста,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при создании собственного текста нормы составления тезисов, конспекта, написания реферата; составлять тезисы, конспект, писать рецензию, реферат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правильности, исправлять речевые недостатки, редактировать текст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отличительные особенности языка художественной литературы в сравнении с другими функциональными разновидностями языка</w:t>
            </w:r>
          </w:p>
        </w:tc>
      </w:tr>
      <w:tr w:rsidR="005D107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основные средства синтаксической связи между частями сложного предложения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сложные предложения с разными видами связи, бессоюзные и союзные предложения (сложносочинённые и сложноподчинённые)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сложносочинённое предложение, его строение, смысловое, структурное и интонационное единство частей сложного предложения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явления грамматической синонимии сложносочинённых предложений и простых предложений с однородными членами, использовать соответствующие конструкции в речи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подчинительные союзы и союзные слова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сложноподчинённые предложения с несколькими придаточными; выявлять однородное, неоднородное и последовательное подчинение придаточных частей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явления грамматической синонимии сложноподчинённых предложений и простых предложений с обособленными членами, использовать соответствующие конструкции в речи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смысловые отношения между частями бессоюзного сложного предложения, интонационное и пунктуационное выражение этих отношений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типы сложных предложений с разными видами связи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прямую и косвенную речь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синонимию предложений с прямой и косвенной речью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синтаксический анализ сложных предложений</w:t>
            </w:r>
          </w:p>
        </w:tc>
      </w:tr>
      <w:tr w:rsidR="005D107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и применять основные нормы построения сложносочинённого предложения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и применять основные нормы построения сложноподчинённого предложения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и применять основные нормы построения бессоюзного сложного предложения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основные нормы построения сложных предложений с разными видами связи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построения предложений с прямой и косвенной речью, при цитировании</w:t>
            </w:r>
          </w:p>
        </w:tc>
      </w:tr>
      <w:tr w:rsidR="005D107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5D107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орфографический анализ слов</w:t>
            </w:r>
          </w:p>
        </w:tc>
      </w:tr>
      <w:tr w:rsidR="005D107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сложносочинённых предложениях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сложноподчинённых предложениях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бессоюзных сложных предложениях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постановки знаков препинания в сложных предложениях с разными видами связи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Уметь цитировать и применять разные способы включения цитат в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высказывание</w:t>
            </w:r>
          </w:p>
        </w:tc>
      </w:tr>
      <w:tr w:rsidR="005D107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пунктуационный анализ предложений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предложениях с прямой и косвенной речью, при цитировании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5D1076" w:rsidRPr="0002312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метафору, олицетворение, эпитет, гиперболу, сравнение</w:t>
            </w:r>
          </w:p>
        </w:tc>
      </w:tr>
    </w:tbl>
    <w:p w:rsidR="005D1076" w:rsidRPr="0002312A" w:rsidRDefault="005D1076">
      <w:pPr>
        <w:spacing w:after="0"/>
        <w:ind w:left="120"/>
        <w:rPr>
          <w:lang w:val="ru-RU"/>
        </w:rPr>
      </w:pPr>
    </w:p>
    <w:p w:rsidR="005D1076" w:rsidRPr="0002312A" w:rsidRDefault="005D1076">
      <w:pPr>
        <w:rPr>
          <w:lang w:val="ru-RU"/>
        </w:rPr>
        <w:sectPr w:rsidR="005D1076" w:rsidRPr="0002312A">
          <w:pgSz w:w="11906" w:h="16383"/>
          <w:pgMar w:top="1134" w:right="850" w:bottom="1134" w:left="1701" w:header="720" w:footer="720" w:gutter="0"/>
          <w:cols w:space="720"/>
        </w:sectPr>
      </w:pPr>
    </w:p>
    <w:p w:rsidR="005D1076" w:rsidRDefault="00A829D4">
      <w:pPr>
        <w:spacing w:before="199" w:after="199"/>
        <w:ind w:left="120"/>
      </w:pPr>
      <w:bookmarkStart w:id="12" w:name="block-68798633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5D1076" w:rsidRDefault="005D1076">
      <w:pPr>
        <w:spacing w:before="199" w:after="199"/>
        <w:ind w:left="120"/>
      </w:pPr>
    </w:p>
    <w:p w:rsidR="005D1076" w:rsidRDefault="00A829D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5D1076" w:rsidRDefault="005D1076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57"/>
        <w:gridCol w:w="8506"/>
      </w:tblGrid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Устный пересказ прочитанного или прослушанного текста, в том числе с изменением лица рассказчика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диалоге на лингвистические темы (в рамках изученного) и темы на основе жизненных наблюдений. Речевые формулы приветствия, прощания, просьбы, благодарности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Подробное, выборочное и сжатое изложение содержания прочитанного или прослушанного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 содержания текста с изменением лица рассказчика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Сочинения различных видов с использованием жизненного и читательского опыта, сюжетной картины (в том числе сочинения-миниатюры)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Виды аудирования: выборочное, ознакомительное, детальное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Виды чтения: изучающее, ознакомительное, просмотровое, поисковое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 Тема и главная мысль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Микротема текста. Ключевые слова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рассуждение; их особенности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Композиционная структура текста. Абзац как средство деления текста на композиционно-смысловые части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текста: формы слова, однокоренные слова, синонимы, антонимы, личные местоимения, повтор слова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функциональных разновидностях языка (о разговорной речи, функциональных стилях, языке художественной литературы)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гласных звуков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согласных звуков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звуков в речевом потоке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фонетической транскрипции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Слог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Ударение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Слова однозначные и многозначные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значения слова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родовых и видовых понятий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Омонимы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Паронимы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Морфема как минимальная значимая единица языка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 (корень, приставка, суффикс, окончание)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Чередование звуков в морфемах (в том числе чередование гласных с нулём звука)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грамматики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как лексико-грамматические разряды слов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Система частей речи в русском языке. Самостоятельные и служебные части речи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существительное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Род, число, падеж имени существительного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общего рода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существительные, имеющие форму только единственного или только множественного числа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склонения имён существительных. Разносклоняемые имена существительные. </w:t>
            </w: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существительных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прилагательное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прилагательных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Глагол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свойства. Основа инфинитива, основа настоящего (будущего простого) времени глагола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глагола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глаголов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Словосочетание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 и его признаки. Средства связи слов в словосочетании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словосочетания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Предложение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его признаки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(повествовательные,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вопросительные, побудительные)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4.9.3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простые и сложные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простого и простого осложнённого предложений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Главные члены предложения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Подлежащее и морфологические средства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Сказуемое и способы его выражения: глаголом, именем существительным, именем прилагательным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Синтаксис. Второстепенные члены предложения 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предложения: определение, дополнение, обстоятельство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и типичные средства его выражения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(прямое и косвенное) и типичные средства его выражения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Простое осложнённое предложение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союзами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но, однако, зато, да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и),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но)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обобщающими словами при однородных членах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обращением, особенности интонации. Обращение и средства его выражения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Сложное предложение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сложносочинённые и сложноподчинённые (общее представление, практическое усвоение)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Синтаксис. Прямая речь. Цитирование. Диалог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русского ударения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имён существительных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имён прилагательных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произношения и нормы постановки ударения в глагольных формах (в рамках изученного) 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имён существительных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имён прилагательных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глаголов (в рамках изученного)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«орфограмма». Буквенные и небуквенные орфограммы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разделительных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безударными проверяемыми, непроверяемыми гласными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-лаг- и -лож-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-раст-, -ращ-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-рос-; -гар-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-гор-, -зар-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-зор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-;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-клан-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-клон-, -скак-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-скоч-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 // и: -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бер-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-бир-, -блест-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-блист-, -дер-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-дир-, -жег-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-жиг-, -мер-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-мир-, -пер-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-пир-, -стел-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-стил-, -тер-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-тир-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проверяемыми, непроверяемыми, непроизносимыми согласными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ё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в корне слова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и приставок на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-з(-с)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приставок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ц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прилагательных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 окончаниях имён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прилагательных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6.13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кратких форм имён прилагательных с основой на шипящий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прилагательными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показателя грамматической формы в инфинитиве, в форме 2-го лица единственного числа после шипящих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-тся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-ться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глаголах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-ова-, -ева-, -ыва-, -ива-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глагола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-л-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формах прошедшего времени глагола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не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 глаголами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существительных;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(ё)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 окончаниях, суффиксов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-чик-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-щик-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-ек-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-ик- (-чик-)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употребления (неупотребления)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конце имён существительных после шипящих; слитное и раздельное написание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существительными, правописание собственных имён существительных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 как раздел лингвистики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предложений, осложнённых однородными членами, связанными бессоюзной связью, одиночным союзом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союзами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но, однако, зато, да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и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), да (в значении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но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но, а, однако, зато, да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диалога на письме</w:t>
            </w:r>
          </w:p>
        </w:tc>
      </w:tr>
      <w:tr w:rsidR="005D107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5D1076" w:rsidRPr="0002312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Уместное использование слов с суффиксами оценки в собственной речи</w:t>
            </w:r>
          </w:p>
        </w:tc>
      </w:tr>
    </w:tbl>
    <w:p w:rsidR="005D1076" w:rsidRPr="0002312A" w:rsidRDefault="005D1076">
      <w:pPr>
        <w:spacing w:after="0"/>
        <w:ind w:left="120"/>
        <w:rPr>
          <w:lang w:val="ru-RU"/>
        </w:rPr>
      </w:pPr>
    </w:p>
    <w:p w:rsidR="005D1076" w:rsidRDefault="00A829D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5D1076" w:rsidRDefault="005D1076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8"/>
        <w:gridCol w:w="8565"/>
      </w:tblGrid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Монолог-описание, монолог-повествование, монолог-рассуждение;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сообщение на лингвистическую тему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как тип речи. Описание внешности человека. Описание помещения. Описание природы. Описание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действий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Заявление. Расписка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стиль. Словарная статья. Научное сообщение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её происхождения: исконно русские и заимствованные слова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принадлежности к активному и пассивному запасу: неологизмы, устаревшие слова (историзмы и архаизмы)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и сниженная лексика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Формообразующие и словообразующие морфемы. Производящая основа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словообразования имён существительных, имён прилагательных, имён числительных, местоимений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существительное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существительных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прилагательное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Качественные, относительные и притяжательные имена прилагательные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имён прилагательных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прилагательных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числительное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грамматическое значение имени числительного.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имён числительных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числительных по значению: количественные (целые, дробные, собирательные), порядковые числительные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числительных по строению: простые, сложные, составные числительные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количественных и порядковых имён числительных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числительных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Местоимение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 местоимения. Синтаксические функции местоимений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местоимений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Роль местоимений в речи. Притяжательные и указательные местоимения как средства связи предложений в тексте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Глагол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Изъявительное, условное и повелительное наклонения глагола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глаголов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имён существительных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имён прилагательных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в глагольных формах (в рамках изученного)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словари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местоимений в соответствии с требованиями русского речевого этикета, в том числе местоимений 3-го лица в соответствии со смыслом предшествующего текста (устранение двусмысленности, неточности)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словоизменения имён существительных 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имён прилагательных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образование форм имён числительных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глаголов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употребление собирательных имён числительных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соотнесённость глагольных форм в тексте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сложных и сложносокращённых слов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правописания корня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-кас-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-кос-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чередованием а // о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правописания гласных в приставках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пре-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при-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слитного и дефисного написания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полу-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 словами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именах прилагательных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-к-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-ск-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прилагательных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сложных имён прилагательных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правописания имён числительных: написание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ь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 именах числительных; написание двойных согласных; слитное, раздельное, дефисное написание числительных; нормы правописания окончаний числительных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правописания местоимений: правописание местоимений с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; слитное, раздельное и дефисное написание местоимений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ь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показателя грамматической формы в повелительном наклонении глагола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 как раздел лингвистики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5D107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Эпитеты, метафоры, олицетворения</w:t>
            </w:r>
          </w:p>
        </w:tc>
      </w:tr>
      <w:tr w:rsidR="005D1076" w:rsidRPr="0002312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лексических средств в соответствии с ситуацией общения</w:t>
            </w:r>
          </w:p>
        </w:tc>
      </w:tr>
    </w:tbl>
    <w:p w:rsidR="005D1076" w:rsidRPr="0002312A" w:rsidRDefault="005D1076">
      <w:pPr>
        <w:spacing w:after="0"/>
        <w:ind w:left="120"/>
        <w:rPr>
          <w:lang w:val="ru-RU"/>
        </w:rPr>
      </w:pPr>
    </w:p>
    <w:p w:rsidR="005D1076" w:rsidRDefault="00A829D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5D1076" w:rsidRDefault="005D1076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8"/>
        <w:gridCol w:w="8291"/>
      </w:tblGrid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Монолог-описание, монолог-рассуждение, монолог-повествование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мнениями, запрос информации, сообщение информации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Основные признаки текста (обобщение)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Структура текста. Абзац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средства связи предложений в тексте (обобщение)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план текста (простой, сложный; назывной, вопросный, тезисный); главная и второстепенная информация текста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Структурные особенности текста-рассуждения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Публицистический стиль. Сфера употребления, функции, языковые особенности. Жанры публицистического стиля (репортаж, заметка, интервью). Употребление языковых средств выразительности в текстах публицистического стиля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Сфера употребления, функции, языковые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Инструкция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Причастие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Причастия как особая группа слов. Признаки глагола и имени прилагательного в причастии.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причастия, роль в речи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страдательных причастий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причастий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причастий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Деепричастие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как особая группа слов. Признаки глагола и наречия в деепричастии.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Синтаксическая функция деепричастия, роль в речи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деепричастий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Наречие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грамматическое значение наречий. Синтаксические свойства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Роль в речи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Простая и составная формы сравнительной и превосходной степеней сравнения наречий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наречий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Слова категории состояния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синтаксическая функция слов категории состояния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Служебные части речи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служебных частей речи. Отличие самостоятельных частей речи от служебных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Предлог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Предлог как служебная часть речи. </w:t>
            </w:r>
            <w:r>
              <w:rPr>
                <w:rFonts w:ascii="Times New Roman" w:hAnsi="Times New Roman"/>
                <w:color w:val="000000"/>
                <w:sz w:val="24"/>
              </w:rPr>
              <w:t>Грамматические функции предлогов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Разряды предлогов по происхождению: предлоги производные и непроизводные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предлогов по строению: предлоги простые и составные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предлогов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Союз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Союз как служебная часть речи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союзов по строению: простые и составные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союзов по значению: сочинительные и подчинительные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Одиночные, двойные и повторяющиеся сочинительные союзы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союзов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Частица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4.8.1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как служебная часть речи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частиц по значению и употреблению: формообразующие, отрицательные, модальные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Морфология. Междометия и звукоподражательные слова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как особая группа слов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междометий по значению (выражающие чувства, побуждающие к действию, этикетные междометия); междометия производные и непроизводные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междометий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Звукоподражательные слова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речи. Грамматическая омонимия. Использование грамматических омонимов в речи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Ударение в некоторых формах причастий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Постановка ударения в деепричастиях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ударения в наречиях, нормы произношения наречий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Созвучные причастия и имена прилагательные (висящий и висячий, горящий и горячий)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предлогов, союзов и частиц в речи в соответствии с их значением и стилистическими особенностями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Нормы образования степеней сравнения наречий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Согласование причастий в словосочетаниях типа причастие + существительное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построение предложений с одиночными деепричастиями и деепричастными оборотами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употребления имён существительных и местоимений с предлогами. Правильное использование предлогов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 и с, в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на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Правильное образование предложно-падежных форм с предлогами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по, благодаря, согласно, вопреки, наперерез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причастий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в суффиксах причастий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причастий и отглагольных имён прилагательных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причастиями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в суффиксах деепричастий 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деепричастиями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Слитное, раздельное, дефисное написание наречий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Написание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наречиях на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-о(-е)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-а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наречий с приставками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из-, до-, с-, в-, на-, за-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на конце наречий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наречий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производных предлогов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различия частиц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Использование частиц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письменной речи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приставки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не-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частицы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Слитное и раздельное написание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разными частями речи (обобщение)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частиц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бы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ли, же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другими словами. Дефисное написание частиц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-то, -таки, -ка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причастным оборотом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одиночным деепричастием и деепричастным оборотом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сложных союзных предложениях. Знаки препинания в предложениях с союзом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, связывающим однородные члены и части сложного предложения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выделение междометий и звукоподражательных слов в предложении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предложений (в рамках изученного)</w:t>
            </w:r>
          </w:p>
        </w:tc>
      </w:tr>
      <w:tr w:rsidR="005D107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5D1076" w:rsidRPr="0002312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Языковые средства выразительности в тексте: фонетические (звукопись), словообразовательные, лексические (обобщение)</w:t>
            </w:r>
          </w:p>
        </w:tc>
      </w:tr>
    </w:tbl>
    <w:p w:rsidR="005D1076" w:rsidRPr="0002312A" w:rsidRDefault="005D1076">
      <w:pPr>
        <w:spacing w:after="0"/>
        <w:ind w:left="120"/>
        <w:rPr>
          <w:lang w:val="ru-RU"/>
        </w:rPr>
      </w:pPr>
    </w:p>
    <w:p w:rsidR="005D1076" w:rsidRDefault="00A829D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5D1076" w:rsidRDefault="005D1076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56"/>
        <w:gridCol w:w="8507"/>
      </w:tblGrid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 Код 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Монолог-описание, монолог-рассуждение, монолог-повествование; выступление с научным сообщением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 (повествование, описание, рассуждение)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извлечение информации из различных источников; использование лингвистических словарей; тезисы, конспект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Сфера употребления, функции, языковые особенности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Жанры официально-делового стиля (заявление, объяснительная записка, автобиография, характеристика)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стиль. Сфера употребления, функции, языковые особенности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Жанры научного стиля (реферат, доклад на научную тему)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Сочетание различных функциональных разновидностей языка в тексте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Словосочетание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словосочетания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Типы подчинительной связи слов в словосочетании: согласование, управление, примыкание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Предложение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предложения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(повествовательные, вопросительные, побудительные)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количеству грамматических основ (простые, сложные)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простых предложений по наличию главных членов (двусоставные, односоставные)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наличию второстепенных членов (распространённые, нераспространённые)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полные и неполные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предложений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Главные члены предложения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Подлежащее и сказуемое как главные члены предложения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выражения подлежащего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Виды сказуемого (простое глагольное, составное глагольное, составное именное) и способы его выражения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Второстепенные члены предложения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предложения, их виды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как второстепенный член предложения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Обстоятельство как второстепенный член предложения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Виды обстоятельств (места, времени, причины, цели, образа действия, меры и степени, условия, уступки)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Односоставные предложения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предложения, их грамматические признаки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Виды односоставных предложений: назывные, определённо-личные, неопределённо-личные, обобщённо-личные, безличные предложения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Простое осложнённое предложение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предложения, их признаки, средства связи. Союзная и бессоюзная связь однородных членов предложения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обобщающими словами при однородных членах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 (обособленные определения,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обособленные приложения, обособленные обстоятельства, обособленные дополнения)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4.6.6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Уточняющие члены предложения, пояснительные и присоединительные конструкции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Обращение. Основные функции обращения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Распространённое и нераспространённое обращение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4.6.9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Вводные конструкции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4.6.10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Вставные конструкции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Синтаксическая синонимия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синонимия словосочетаний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синонимия односоставных и двусоставных предложений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словосочетаний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простого предложения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Нормы согласования сказуемого с подлежащим, выраженным словосочетанием, сложносокращёнными словами, словами «большинство» и «меньшинство», количественными сочетаниями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построения предложений с однородными членами, связанными двойными союзами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 только… но и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как…так и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Пунктуационные особенности предложений со словами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да, нет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постановки знаков препинания в предложениях с однородными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членами, связанными попарно, с помощью повторяющихся союзов (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и...и, или...или, либо...либо, ни...ни, то...то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предложениях с обобщающими словами при однородных членах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постановки знаков препинания в простом и сложном предложениях с союзом </w:t>
            </w:r>
            <w:r w:rsidRPr="000231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предложениях со сравнительным оборотом;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предложениях с вводными и вставными конструкциями, обращениями и междометиями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простых предложений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оформления предложения в устной и письменной речи (интонация, логическое ударение, знаки препинания). </w:t>
            </w:r>
            <w:r>
              <w:rPr>
                <w:rFonts w:ascii="Times New Roman" w:hAnsi="Times New Roman"/>
                <w:color w:val="000000"/>
                <w:sz w:val="24"/>
              </w:rPr>
              <w:t>Нормы использования инверсии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неполных предложений в диалогической речи, соблюдение в устной речи интонации неполного предложения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односоставных предложений в речи</w:t>
            </w:r>
          </w:p>
        </w:tc>
      </w:tr>
    </w:tbl>
    <w:p w:rsidR="005D1076" w:rsidRPr="0002312A" w:rsidRDefault="005D1076">
      <w:pPr>
        <w:spacing w:after="0"/>
        <w:ind w:left="120"/>
        <w:rPr>
          <w:lang w:val="ru-RU"/>
        </w:rPr>
      </w:pPr>
    </w:p>
    <w:p w:rsidR="005D1076" w:rsidRDefault="00A829D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5D1076" w:rsidRDefault="005D1076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54"/>
        <w:gridCol w:w="8509"/>
      </w:tblGrid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Проверяемый элемент содержания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Виды аудирования: выборочное, ознакомительное, детальное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Виды чтения: изучающее, ознакомительное, просмотровое, поисковое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Подробное, сжатое, выборочное изложение прочитанного или прослушанного текста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устных и письменных высказываний разной коммуникативной направленности в зависимости от темы и условий общения, с использованием жизненного и читательского опыта, иллюстраций, фотографий, сюжетной картины (в том числе сочинения-миниатюры); соблюдение языковых норм (орфоэпических, лексических, грамматических, стилистических, орфографических, пунктуационных) русского литературного языка в речевой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практике при создании устных и письменных высказываний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Приёмы работы с учебной книгой, лингвистическими словарями, справочной литературой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диалогическая, полилог.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письмо, аудирование, чтение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произведении; особенности употребления языковых средств выразительности в текстах, принадлежащих к различным функционально-смысловым типам речи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Научный стиль. Сфера употребления, функции, типичные ситуации речевого общения, задачи речи, языковые средства, характерные для научного стиля. </w:t>
            </w:r>
            <w:r>
              <w:rPr>
                <w:rFonts w:ascii="Times New Roman" w:hAnsi="Times New Roman"/>
                <w:color w:val="000000"/>
                <w:sz w:val="24"/>
              </w:rPr>
              <w:t>Тезисы, конспект, реферат, рецензия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Сложное предложение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 (повторение). Смысловое, структурное и интонационное единство частей сложного предложения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сложных предложений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сложносочинённых предложений. Средства связи частей сложносочинённого предложения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сложноподчинённом предложении. Главная и придаточная части предложения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слова. Различия подчинительных союзов и союзных слов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сложноподчинённых предложений по характеру смысловых отношений </w:t>
            </w: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между главной и придаточной частями, структуре, синтаксическим средствам связи. 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4.1.8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придаточными. Однородное, неоднородное и последовательное подчинение придаточных частей</w:t>
            </w:r>
          </w:p>
        </w:tc>
      </w:tr>
      <w:tr w:rsidR="005D1076" w:rsidRPr="0002312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4.1.9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02312A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02312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4.1.10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отношения между частями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</w:tr>
      <w:tr w:rsidR="005D1076" w:rsidRPr="00BB4FBB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</w:t>
            </w:r>
          </w:p>
        </w:tc>
      </w:tr>
      <w:tr w:rsidR="005D1076" w:rsidRPr="00BB4FBB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Синтаксис. Прямая речь. Цитирование. Диалог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Прямая и косвенная речь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Цитирование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Синтаксическая синонимия</w:t>
            </w:r>
          </w:p>
        </w:tc>
      </w:tr>
      <w:tr w:rsidR="005D1076" w:rsidRPr="00BB4FBB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сложносочинённых предложений и простых предложений с однородными членами</w:t>
            </w:r>
          </w:p>
        </w:tc>
      </w:tr>
      <w:tr w:rsidR="005D1076" w:rsidRPr="00BB4FBB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сложноподчинённых предложений и простых предложений с обособленными членами</w:t>
            </w:r>
          </w:p>
        </w:tc>
      </w:tr>
      <w:tr w:rsidR="005D1076" w:rsidRPr="00BB4FBB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бессоюзных сложных предложений и союзных сложных предложений</w:t>
            </w:r>
          </w:p>
        </w:tc>
      </w:tr>
      <w:tr w:rsidR="005D1076" w:rsidRPr="00BB4FBB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Синонимия предложений с прямой и косвенной речью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сложносочинённого предложения</w:t>
            </w:r>
          </w:p>
        </w:tc>
      </w:tr>
      <w:tr w:rsidR="005D1076" w:rsidRPr="00BB4FBB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сложноподчинённого предложения,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чтобы, союзными словами какой, который</w:t>
            </w:r>
          </w:p>
        </w:tc>
      </w:tr>
      <w:tr w:rsidR="005D1076" w:rsidRPr="00BB4FBB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предложений с прямой и косвенной речью</w:t>
            </w:r>
          </w:p>
        </w:tc>
      </w:tr>
      <w:tr w:rsidR="005D1076" w:rsidRPr="00BB4FBB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Типичные грамматические ошибки при построении сложноподчинённых предложений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5D1076" w:rsidRPr="00BB4FBB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5D1076" w:rsidRPr="00BB4FBB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сложных предложениях (обобщение)</w:t>
            </w:r>
          </w:p>
        </w:tc>
      </w:tr>
      <w:tr w:rsidR="005D1076" w:rsidRPr="00BB4FBB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сложноподчинённых предложениях</w:t>
            </w:r>
          </w:p>
        </w:tc>
      </w:tr>
      <w:tr w:rsidR="005D1076" w:rsidRPr="00BB4FBB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перечисления. Запятая и точка с запятой в бессоюзном сложном предложении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Бессоюзные сложные предложения со значением причины, пояснения, дополнения. </w:t>
            </w:r>
            <w:r>
              <w:rPr>
                <w:rFonts w:ascii="Times New Roman" w:hAnsi="Times New Roman"/>
                <w:color w:val="000000"/>
                <w:sz w:val="24"/>
              </w:rPr>
              <w:t>Двоеточие в бессоюзном сложном предложении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Бессоюзные сложные предложения со значением противопоставления, времени, условия и следствия, сравнения. </w:t>
            </w:r>
            <w:r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постановки знаков препинания в предложениях с косвенной речью, с прямой речью, при цитировании.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включения цитат в высказывание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предложений</w:t>
            </w:r>
          </w:p>
        </w:tc>
      </w:tr>
      <w:tr w:rsidR="005D107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5D1076" w:rsidRPr="00BB4FBB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другие)</w:t>
            </w:r>
          </w:p>
        </w:tc>
      </w:tr>
    </w:tbl>
    <w:p w:rsidR="005D1076" w:rsidRPr="00BB4FBB" w:rsidRDefault="005D1076">
      <w:pPr>
        <w:rPr>
          <w:lang w:val="ru-RU"/>
        </w:rPr>
        <w:sectPr w:rsidR="005D1076" w:rsidRPr="00BB4FBB">
          <w:pgSz w:w="11906" w:h="16383"/>
          <w:pgMar w:top="1134" w:right="850" w:bottom="1134" w:left="1701" w:header="720" w:footer="720" w:gutter="0"/>
          <w:cols w:space="720"/>
        </w:sectPr>
      </w:pPr>
    </w:p>
    <w:p w:rsidR="005D1076" w:rsidRPr="00BB4FBB" w:rsidRDefault="00A829D4">
      <w:pPr>
        <w:spacing w:before="199" w:after="199" w:line="336" w:lineRule="auto"/>
        <w:ind w:left="120"/>
        <w:rPr>
          <w:lang w:val="ru-RU"/>
        </w:rPr>
      </w:pPr>
      <w:bookmarkStart w:id="13" w:name="block-68798634"/>
      <w:bookmarkEnd w:id="12"/>
      <w:r w:rsidRPr="00BB4FBB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ПРОВЕРЯЕМЫЕ НА ОГЭ ПО РУССКОМУ ЯЗЫКУ ТРЕБОВАНИЯ К РЕЗУЛЬТАТАМ ОСВОЕНИЯ ОСНОВНОЙ ОБРАЗОВАТЕЛЬНОЙ ПРОГРАММЫ ОСНОВНОГО ОБЩЕГО ОБРАЗОВАНИЯ</w:t>
      </w:r>
    </w:p>
    <w:p w:rsidR="005D1076" w:rsidRPr="00BB4FBB" w:rsidRDefault="005D1076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872"/>
        <w:gridCol w:w="7691"/>
      </w:tblGrid>
      <w:tr w:rsidR="005D1076" w:rsidRPr="00BB4FBB">
        <w:trPr>
          <w:trHeight w:val="144"/>
        </w:trPr>
        <w:tc>
          <w:tcPr>
            <w:tcW w:w="1887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проверяемого требования </w:t>
            </w:r>
          </w:p>
        </w:tc>
        <w:tc>
          <w:tcPr>
            <w:tcW w:w="11862" w:type="dxa"/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rPr>
                <w:lang w:val="ru-RU"/>
              </w:rPr>
            </w:pPr>
            <w:r w:rsidRPr="00BB4F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различных видов устной и письменной речевой деятельности (говорения и аудирования, чтения и письма); формирование умений речевого взаимодействия (в том числе общения при помощи современных средств устной и письменной коммуникации):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устных монологических высказываний на основе жизненных наблюдений, личных впечатлений, чтения учебно-научной, художественной и научно-популярной литературы: монолог-описание; монолог-рассуждение; монолог-повествование; выступление с научным сообщением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диалоге разных видов: побуждение к действию, обмен мнениями, запрос информации, сообщение информации (создание не менее шести реплик); обсуждение и чёткая формулировка цели, плана совместной групповой деятельности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различными видами аудирования (выборочным, детальным, ознакомительным) учебно-научных, художественных, публицистических текстов различных функционально-смысловых типов речи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различными видами чтения (просмотровым, ознакомительным, изучающим, поисковым)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прослушанных или прочитанных учебно-научных, официально-деловых, публицистических, художественных текстов различных функционально-смысловых типов речи: формулирование в устной и письменной форме темы и главной мысли текста; формулирование вопросов по содержанию текста и ответов на них; подробная, сжатая и выборочная передача в устной и письменной форме содержания текста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умениями информационной переработки прослушанного или прочитанного текста: составление плана текста (простого, сложного; назывного, вопросного, тезисного) с целью дальнейшего воспроизведения содержания текста в устной и письменной форме; выделение главной и второстепенной информации, явной и скрытой информации в тексте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содержания прослушанного или прочитанного учебно-научного текста в виде таблицы, схемы; представление содержания таблицы, схемы в виде текста; комментирование текста или его фрагмента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в устной или письменной форме содержания прослушанных или прочитанных текстов различных функционально-смысловых типов речи (повествование, описание, рассуждение-доказательство, рассуждение-объяснение, рассуждение-размышление) с заданной степенью свёрнутости: подробное изложение (исходный текст объёмом не менее 280 слов), сжатое и выборочное изложение (исходный текст объёмом не менее 300 слов)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устный пересказ прочитанного или прослушанного текста объёмом не менее 150 слов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письменных текстов различных стилей и функционально-смысловых типов речи (повествование, описание, рассуждение: рассуждение-доказательство, рассуждение-объяснение, рассуждение-размышление) с соблюдением норм построения текста: соответствие текста теме и основной мысли; цельность и относительная законченность; последовательность изложения (развёртывание содержания в зависимости от цели текста, типа речи); правильность выделения абзацев в тексте; наличие грамматической связи предложений в тексте; логичность; осуществление выбора языковых средств для создания устного или письменного высказывания в соответствии с коммуникативным замыслом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и оценивание собственных и чужих письменных и устных 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речевых высказываний с точки зрения решения коммуникативной задачи, ситуации и условий общения, выразительного словоупотребления, соблюдения норм современного русского литературного языка; понимание и объяснение основных причин коммуникативных успехов и неудач; корректировка речи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расширение и систематизация научных знаний о языке, его единицах и категориях; осознание взаимосвязи его уровней и единиц; освоение базовых понятий лингвистики: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звуков речи и характеристика </w:t>
            </w:r>
            <w:r w:rsidRPr="00BB4FB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их фонетических признаков; распознавание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звуков речи по заданным характеристикам; определение звукового состава слова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морфем в словах; распознавание разных видов морфем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основных способов словообразования; построение словообразовательной цепочки, определение производной и производящей основ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лексического значения слова разными способами (использование толкового словаря, словарей синонимов, антонимов; установление значения слова по контексту)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однозначных и многозначных слов, омонимов, синонимов, антонимов; прямого и переносного значений слова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слов с точки зрения их происхождения, принадлежности к активному или пассивному запасу, сферы употребления (архаизмы, историзмы, неологизмы, заимствованная лексика, профессионализмы, канцеляризмы, диалектизмы, жаргонизмы, разговорная лексика); определение стилистической окраски слова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по значению и основным грамматическим признакам имён существительных, имён прилагательных, глаголов, имён числительных, местоимений, наречий, предлогов, союзов, частиц, междометий, звукоподражательных слов, причастий, деепричастий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подчинительной связи слов в словосочетании (согласование, управление, примыкание)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основных видов словосочетаний по морфологическим свойствам главного слова (именные, глагольные, наречные)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2.10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простых неосложнённых предложений; простых предложений, осложнённых однородными членами, включая предложения с обобщающим словом при однородных членах, обособленными членами, уточняющими членами, обращением, вводными словами, предложениями и вставными конструкциями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косвенной и прямой речи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предложений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главных членов (двусоставные и односоставные), наличию второстепенных членов (распространённые и нераспространённые); предложений полных и неполных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видов односоставных предложений (назывные, определённо-личные, неопределённо-личные, безличные)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морфологических средств выражения подлежащего, сказуемого разных видов (простого глагольного, составного глагольного, составного именного), второстепенных членов предложения (определения, дополнения, обстоятельства)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бессоюзных и союзных (сложносочинённых и сложноподчинённых) предложений, сложных предложений с разными видами связи; сложноподчинённых предложений с несколькими придаточными (с однородным, неоднородным или последовательным подчинением придаточных)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видов сложносочинённых предложений по смысловым отношениям между его частями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видов сложноподчинённых предложений (определительные, изъяснительные, обстоятельственные: времени, места, причины, образа действия и степени, сравнения, условия, уступки, следствия, цели)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подчинительных союзов и союзных слов в сложноподчинённых предложениях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умений проведения различных видов анализа слова, синтаксического анализа словосочетания и предложения, а также многоаспектного анализа текста:</w:t>
            </w:r>
          </w:p>
        </w:tc>
      </w:tr>
      <w:tr w:rsidR="005D107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фонетического анализа слова</w:t>
            </w:r>
          </w:p>
        </w:tc>
      </w:tr>
      <w:tr w:rsidR="005D107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морфемного анализа слова</w:t>
            </w:r>
          </w:p>
        </w:tc>
      </w:tr>
      <w:tr w:rsidR="005D107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словообразовательного анализа слова</w:t>
            </w:r>
          </w:p>
        </w:tc>
      </w:tr>
      <w:tr w:rsidR="005D107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лексического анализа слова</w:t>
            </w:r>
          </w:p>
        </w:tc>
      </w:tr>
      <w:tr w:rsidR="005D107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морфологического анализа слова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орфографического анализа слова, предложения, текста или его фрагмента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пунктуационного анализа предложения, текста или его фрагмента</w:t>
            </w:r>
          </w:p>
        </w:tc>
      </w:tr>
      <w:tr w:rsidR="005D107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синтаксического анализа словосочетания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проведение синтаксического анализа предложения, определение синтаксической роли самостоятельных частей речи в предложении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текста с точки зрения его соответствия основным признакам (наличия темы, главной мысли, грамматической связи предложений, цельности и относительной законченности)</w:t>
            </w:r>
          </w:p>
        </w:tc>
      </w:tr>
      <w:tr w:rsidR="005D107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смыслового анализа текста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текста с точки зрения его композиционных особенностей, количества микротем и абзацев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способов и средств связи предложений в тексте или текстовом фрагменте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текста или текстового фрагмента с точки зрения его принадлежности к функционально-смысловому типу речи и функциональной разновидности языка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текста с точки зрения употребления в нём языковых средств выразительности (фонетических, лексических, морфологических, синтаксических)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основными нормами современного русского литературного языка (орфоэпическими, лексическими, грамматическими, орфографическими, пунктуационными, стилистическими), нормами речевого этикета; соблюдение их в речевой практике:</w:t>
            </w:r>
          </w:p>
        </w:tc>
      </w:tr>
      <w:tr w:rsidR="005D107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основных орфоэпических норм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основных грамматических (морфологических) норм: словоизменение имён существительных, имён прилагательных, местоимений, имён числительных, глаголов; употребление 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несклоняемых имён существительных; словообразование имён прилагательных и имён числительных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основных грамматических (синтаксических) норм: употребление собирательных имён числительных; употребление предлогов -из-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-с-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-в-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-на-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составе словосочетаний; согласование сказуемого с подлежащим, выраженным словосочетанием, сложносокращёнными словами; употребление причастного и деепричастного оборотов; построение словосочетаний с несклоняемыми именами существительными, сложносокращёнными словами; построение простого предложения; согласование сказуемого с подлежащим, в том числе выраженным словосочетанием, сложносокращёнными словами, словами большинство и меньшинство, количественными сочетаниями; построение предложения с однородными членами, с прямой и косвенной речью, сложных предложений разных видов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основных лексических (речевых) норм: употребление местоимений 3-го лица в соответствии со смыслом предшествующего текста; различать созвучные причастия и имена прилагательные (висящий и висячий, горящий и горячий); употребление имён существительных с предлогами в соответствии с их грамматическим значением и других.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основных орфографических норм: правописание согласных и гласных в составе морфем; употребление заглавной и строчной букв, графических сокращений слов; слитные, дефисные и раздельные написания слов и их частей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основных пунктуационных норм: знаки препинания в конце предложения, в простом неосложнённом предложении, в простом осложнённом предложении, в сложном предложении, при передаче чужой речи</w:t>
            </w:r>
          </w:p>
        </w:tc>
      </w:tr>
      <w:tr w:rsidR="005D1076" w:rsidRPr="00BB4FBB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собственных и чужих текстов с целью совершенствования их содержания и формы; сопоставление чернового и отредактированного текстов с целью анализа исправленных ошибок и недочётов в тексте</w:t>
            </w:r>
          </w:p>
        </w:tc>
      </w:tr>
    </w:tbl>
    <w:p w:rsidR="005D1076" w:rsidRPr="00BB4FBB" w:rsidRDefault="005D1076">
      <w:pPr>
        <w:spacing w:after="0" w:line="336" w:lineRule="auto"/>
        <w:ind w:left="120"/>
        <w:jc w:val="right"/>
        <w:rPr>
          <w:lang w:val="ru-RU"/>
        </w:rPr>
      </w:pPr>
    </w:p>
    <w:p w:rsidR="005D1076" w:rsidRPr="00BB4FBB" w:rsidRDefault="005D1076">
      <w:pPr>
        <w:rPr>
          <w:lang w:val="ru-RU"/>
        </w:rPr>
        <w:sectPr w:rsidR="005D1076" w:rsidRPr="00BB4FBB">
          <w:pgSz w:w="11906" w:h="16383"/>
          <w:pgMar w:top="1134" w:right="850" w:bottom="1134" w:left="1701" w:header="720" w:footer="720" w:gutter="0"/>
          <w:cols w:space="720"/>
        </w:sectPr>
      </w:pPr>
    </w:p>
    <w:p w:rsidR="005D1076" w:rsidRPr="00BB4FBB" w:rsidRDefault="00A829D4">
      <w:pPr>
        <w:spacing w:before="199" w:after="199"/>
        <w:ind w:left="120"/>
        <w:rPr>
          <w:lang w:val="ru-RU"/>
        </w:rPr>
      </w:pPr>
      <w:bookmarkStart w:id="14" w:name="block-68798635"/>
      <w:bookmarkEnd w:id="13"/>
      <w:r w:rsidRPr="00BB4FBB">
        <w:rPr>
          <w:rFonts w:ascii="Times New Roman" w:hAnsi="Times New Roman"/>
          <w:b/>
          <w:color w:val="000000"/>
          <w:sz w:val="28"/>
          <w:lang w:val="ru-RU"/>
        </w:rPr>
        <w:lastRenderedPageBreak/>
        <w:t>ПЕРЕЧЕНЬ ЭЛЕМЕНТОВ СОДЕРЖАНИЯ, ПРОВЕРЯЕМЫХ НА ОГЭ ПО РУССКОМУ ЯЗЫКУ</w:t>
      </w:r>
    </w:p>
    <w:p w:rsidR="005D1076" w:rsidRPr="00BB4FBB" w:rsidRDefault="005D1076">
      <w:pPr>
        <w:spacing w:after="0"/>
        <w:ind w:left="120"/>
        <w:jc w:val="center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3"/>
        <w:gridCol w:w="8500"/>
      </w:tblGrid>
      <w:tr w:rsidR="005D1076">
        <w:trPr>
          <w:trHeight w:val="144"/>
        </w:trPr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Код </w:t>
            </w:r>
          </w:p>
        </w:tc>
        <w:tc>
          <w:tcPr>
            <w:tcW w:w="12909" w:type="dxa"/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 Проверяемый элемент содержания 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Монолог-описание, монолог-повествование, монолог-рассуждение; сообщение на лингвистическую тему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Выступление с научным сообщением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устных высказываний разной коммуникативной направленности в зависимости от темы и условий общения, с использованием жизненного и читательского опыта, иллюстраций, фотографий, сюжетной картины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Устный пересказ прочитанного или прослушанного текста, в том числе с изменением лица рассказчика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Подробное, выборочное и сжатое изложение содержания прочитанного или прослушанного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 содержания текста с изменением лица рассказчика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диалоге на лингвистические темы (в рамках изученного) и темы на основе жизненных наблюдений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запрос информации, сообщение информации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Сочинения различных видов с использованием жизненного и читательского опыта, сюжетной картины (в том числе сочинения-миниатюры)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письменных высказываний разной коммуникативной направленности в зависимости от темы и условий общения, использованием жизненного и читательского опыта, иллюстраций, фотографий, сюжетной картины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Виды аудирования: выборочное, ознакомительное, детальное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Виды чтения: изучающее, ознакомительное, просмотровое, поисковое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повествование как тип речи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 как тип речи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рассуждение как тип речи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Сочетание разных функционально-смысловых типов речи в тексте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Смысловой анализ текста: его композиционных особенностей, микротем и абзацев, способов и средств связи предложений в тексте; использование 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языковых средств выразительности (в рамках изученного)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Композиционная структура текста. Абзац как средство деления текста на композиционно-смысловые части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текста: формы слова, однокоренные слова, синонимы, антонимы, личные местоимения, повтор слова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средства связи предложений в тексте (обобщение)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главная и второстепенная информация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назывной и вопросный план текста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тезисный план текста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тезисы, конспект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извлечение информациииз различных источников; использование лингвистических словарей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приёмы работы с учебной книгой, лингвистическими словарями, справочной литературой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Разговорная речь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Сочетание различных функциональных разновидностей языка в тексте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гласных звуков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согласных звуков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звуков в речевом потоке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фонетической транскрипции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Слог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Ударение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Слова однозначные и многозначные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значения слова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родовых и видовых понятий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Омонимы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Паронимы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её происхождения: исконно русские и заимствованные слова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принадлежности к активному и пассивному запасу: неологизмы, устаревшие слова (историзмыи архаизмы)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и сниженная лексика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Морфема как минимальная значимая единица языка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 (корень, приставка, суффикс, окончание)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Чередование звуков в морфемах (в том числе чередование гласных с нулём звука)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Формообразующие и словообразующие морфемы. Производящая основа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Словообразовательный анализ слов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грамматики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как лексико-грамматические разряды слов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языке. Самостоятельные и служебные части речи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существительное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Род, число, падеж имени существительного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общего рода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4.6.5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существительные, имеющие форму только единственного или только множественного числа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склонения имён существительных. Разносклоняемые имена существительные. </w:t>
            </w: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существительных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прилагательное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Качественные, относительные и притяжательные имена прилагательные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имён прилагательных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прилагательных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Глагол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свойства. Основа инфинитива, основа настоящего (будущего простого) времени глагола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глагола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глаголы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Изъявительное, условное и повелительное наклонения глагола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глаголов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числительное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грамматическое значение имени числительного.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имён числительных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числительных по значению: количественные (целые, дробные, собирательные), порядковые числительные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числительных по строению: простые, сложные, составные числительные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количественных и порядковых имён числительных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числительных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Местоимение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 местоимения. Синтаксические функции местоимений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4.10.3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местоимений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Причастие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как особая группа слов. Признаки глагола и имени прилагательного в причастии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страдательных причастий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причастий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причастий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Деепричастие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как особая группа слов. Признаки глагола и наречия в деепричастии.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Синтаксическая функция деепричастия, роль в речи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деепричастий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Наречие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Общее грамматическое значение наречий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Простая и составная формы сравнительной и превосходной степеней сравнения наречий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наречий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Слова категории состояния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синтаксическая функция слов категории состояния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Предлог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Предлог как служебная часть речи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предлогов по происхождению: предлоги производные и непроизводные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предлогов по строению: предлоги простые и составные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предлогов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Союз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Союз как служебная часть речи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союзов по строению: простые и составные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союзов по значению: сочинительные и подчинительные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Одиночные, двойные и повторяющиеся сочинительные союзы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союзов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Частица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как служебная часть речи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частиц по значению и употреблению: формообразующие, отрицательные, модальные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Морфология. Междометия и звукоподражательные слова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как особая группа слов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междометий по значению (выражающие чувства, побуждающие к действию, этикетные междометия); междометия производные и непроизводные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междометий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Звукоподражательные слова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Морфология. Омонимия слов разных частей речи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омонимия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грамматических омонимов в речи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Словосочетание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словосочетания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Типы подчинительной связи слов в словосочетании: согласование, управление, примыкание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Предложение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предложения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(повествовательные, вопросительные, побудительные)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количеству грамматических основ (простые, сложные)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простых предложений по наличию главных членов (двусоставные, односоставные)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наличию второстепенных членов (распространённые, нераспространённые)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полные и неполные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предложений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Главные члены предложения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Подлежащее и сказуемое как главные члены предложения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выражения подлежащего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Виды сказуемого (простое глагольное, составное глагольное, составное именное) и способы его выражения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Второстепенные члены предложения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предложения, их виды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как второстепенный член предложения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Обстоятельство как второстепенный член предложения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Виды обстоятельств (места, времени, причины, цели, образа действия, меры и степени, условия, уступки)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Односоставные предложения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предложения, их грамматические признаки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Виды односоставных предложений: назывные, определённо-личные, неопределённо-личные, обобщённо-личные, безличные предложения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Простое осложнённое предложение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предложения, их признаки, средства связи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обобщающими словами при однородных членах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Виды обособленных членов предложения (обособленные определения, обособленные приложения, обособленные обстоятельства, обособленные дополнения)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Уточняющие члены предложения, пояснительные и присоединительные конструкции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Обращение. Основные функции обращения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Распространенное и нераспространённое обращение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Вводные конструкции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Вставные конструкции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Сложное предложение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сложных предложений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сложносочинённых предложений. Средства связи частей сложносочинённого предложения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сложноподчинённом предложении. Главная и придаточная части 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4.26.5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придаточными. Однородное, неоднородное и последовательное подчинение придаточных частей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Синтаксис. Прямая речь. Цитирование. Диалог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Прямая и косвенная речь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Цитирование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Синтаксическая синонимия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синонимия словосочетаний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синонимия односоставных и двусоставных предложений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сложносочинённых предложений и простых предложений с однородными членами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сложноподчинённых предложений и простых предложений с обособленными членами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бессоюзных сложных предложений и союзных сложных предложений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Синонимия предложений с прямой и косвенной речью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орфоэпические нормы современного русского литературного языка: свойства русского ударения; нормы произношения и нормы постановки ударения в изученных частях речи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лексические (речевые) нормы современного русского литературного языка: 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языка; 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созвучные причастия и имена прилагательные (висящий и висячий, горящий и горячий); употребление предлогов, союзов и частиц в речи в соответствии с их значением и стилистическими особенностями; употребление союзов в речи в соответствии с их значением и стилистическими особенностями; употребление частиц в предложении и тексте в соответствии с их значением и стилистической 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окраской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грамматические (морфологические) нормы современного русского литературного языка: нормы словоизменения изученных частей речи; правильное образование форм имён числительных; нормы образования степеней сравнения имён прилагательных и наречий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грамматические (синтаксические) нормы современного русского литературного языка: правильное употребление собирательных имён числительных; видо-временная соотнесённость глагольных форм в тексте; употребление причастий с суффиксом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-ся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согласование причастий в словосочетаниях типа «причастие + существительное»; правильное построение предложений с одиночными деепричастиями и деепричастными оборотами; нормы употребления имён существительных и местоимений с предлогами; правильное использование предлогов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-из-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-с-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-в- 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и -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на-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правильное образование предложно-падежных форм с предлогами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по, благодаря, согласно, вопреки, наперерез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нормы построения словосочетаний; нормы построения простого предложения; нормы согласования сказуемого с подлежащим, выраженным словосочетанием, сложносокращёнными словами, словами большинство и меньшинство, количественными сочетаниями; нормы построения предложений с однородными членами, связанными двойными союзами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 только… но и, как… так и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;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междометиями; нормы построения сложносочинённого предложения; нормы построения сложноподчинённого предложения,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чтобы, союзными словами какой, который; нормы построения предложений с прямой и косвенной речью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6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«орфограмма». Буквенные и небуквенные орфограммы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и согласных в корне слова: правописание корней с безударными проверяемыми, непроверяемыми и чередующимися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(-лаг-//-лож-; -раст-//-ращ-//-рос-; -гар-//-гор-; -зар-//-зор-; -клан-//-клон-;-скак-//-скоч-; -бер-//-бир-; -блест-//-блист-; -дер-//-дир-; -жег-//-жиг-;-мер-//-мир-; -пер-//-пир-; -стел-//-стил-; -тер-//-тир-; -кас-//-кос-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гласными; правописание корней с проверяемыми, непроверяемыми, непроизносимыми согласными; правописание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ё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в корне слова; правописание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; написание двойных согласных в именах числительных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и согласных в приставке слова: правописание неизменяемых на письме приставок и приставок на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-з (-с)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правописание гласных в приставках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пре-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при-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ъ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приставок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и согласных в суффиксах слов разных частей речи: правописание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правописание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(ё)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ц 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в суффиксах имён существительных; правописание суффиксов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-чик-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-щик-; -ек-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-ик- (-чик-)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существительных; правописание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имён прилагательных; правописание суффиксов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-ова-, -ева-, -ыва-, -ива-;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правописание гласной перед суффиксом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-л-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формах прошедшего времени глагола; правописание суффиксов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-к-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-ск-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прилагательных; правописание гласных в суффиксах причастий; правописание гласных в суффиксах деепричастий; правописание суффиксов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-а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наречий с приставками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из-, до-, с-, в-, на-, за-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правописание суффиксов наречий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и согласных в окончаниях слов разных частей речи: правописание безударных окончаний имён существительных; правописание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(ё)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окончаниях имён существительных; правописание безударных окончаний имён прилагательных; правописание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окончаниях имён прилагательных; правописание безударных личных окончаний глагола; нормы правописания окончаний числительных; правописание падежных окончаний причастий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Слитное, дефисное и раздельное написание слов разных частей речи: нормы слитного и дефисного написания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пол-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полу-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 словами; правописание сложных имён прилагательных; слитное, раздельное, дефисное написание числительных; слитное, раздельное и дефисное написание местоимений; слитное, раздельное и дефисное написание наречий; правописание производных предлогов; правописание союзов; правописание частиц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бы, ли, же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другими словами; дефисное написание частиц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-то, -таки, -ка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Написание не (ни) со словами разных частей речи: слитное и раздельное написание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существительными; слитное и раздельное написание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прилагательными; слитное и раздельное написание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глаголами; правописание местоимений с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слитное и раздельное написание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причастиями; слитное и раздельное написание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деепричастиями; слитное и раздельное написание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не 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 наречиями; смысловые различия частиц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словах разных частей речи: правописание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нн 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именах прилагательных; правописание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причастий и отглагольных имён прилагательных; правописание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наречиях на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 (-е)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служебных частей речи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собственных имён существительных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сложных и сложносокращённых слов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слов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Пунктуация как раздел лингвистики. Функции знаков препинания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Тире в неполном предложении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предложении с однородными членами. Пунктуационное оформление предложений, осложнённых однородными членами, связанными бессоюзной связью, одиночным союзом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союзами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но, однако, зато, да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),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но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однородными членами. Нормы постановки знаков препинания в предложениях с однородными членами, связанными попарно, с помощью повторяющихся союзов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(и...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и, или... или, либo... либo, ни...ни, тo... тo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однородными членами и обобщающим словом. Нормы постановки знаков препинания в предложениях с обобщающими словами при однородных членах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обособленными определениями. Знаки препинания в предложениях с причастным оборотом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обособленными определениями. Нормы обособления согласованных и несогласованных определений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обособленными приложениями. Нормы обособления согласованных и несогласованных приложений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обособленными обстоятельствами. Знаки препинания в предложениях с одиночным деепричастием и деепричастным оборотом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предложении с обособленными обстоятельствами. </w:t>
            </w:r>
            <w:r>
              <w:rPr>
                <w:rFonts w:ascii="Times New Roman" w:hAnsi="Times New Roman"/>
                <w:color w:val="000000"/>
                <w:sz w:val="24"/>
              </w:rPr>
              <w:t>Нормы обособления обстоятельств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уточняющими членами. Нормы обособления уточняющих членов, дополнений, пояснительных и присоединительных конструкций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со сравнительным оборотом. Нормы постановки знаков препинания в предложениях со сравнительным оборотом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вводными и вставными конструкциями. Нормы постановки знаков препинания в предложениях с вводными и вставными конструкциями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обращениями. Нормы постановки знаков препинания в предложениях с обращениями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предложении с междометиями. Пунктуационное выделение междометий и звукоподражательных слов в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Нормы постановки знаков препинания в предложениях с междометиями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сложносочинённом предложении. Пунктуационное оформление сложных предложений, состоящих из частей, связанных союзами </w:t>
            </w:r>
            <w:r w:rsidRPr="00BB4FB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но, а, однако, зато, да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сложносочинённом предложении. Нормы постановки </w:t>
            </w: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знаков препинания в сложных предложениях (обобщение)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 (общее представление)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предложении. Нормы постановки знаков препинания в сложно-подчинённых предложениях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бессоюзном сложном предложении. Пунктуационное оформление сложных предложений, состоящих из частей, связанных бессоюзной связью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бессоюзном сложном предложении. Бессоюзные сложные предложения со значением перечисления. Запятая и точка с запятой в бессоюзном сложном предложении. Бессоюзные сложные предложения со значением причины, пояснения, дополнения. Двоеточиев бессоюзном сложном предложении. Бессоюзные сложные предложения со значением противопоставления, времени, условия и следствия, сравнения. </w:t>
            </w:r>
            <w:r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сложном предложении с разными видами связи между частями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при передаче на письме чужой речи (прямая речь, цитирование, диалог). Пунктуационное оформление предложений с прямой речью. Пунктуационное оформление диалога на письме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при передаче на письме чужой речи (прямая речь, цитирование, диалог). Способы включения цитат в высказывание. Нормы постановки знаков препинания в предложениях с косвенной речью, с прямой речью, при цитировании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предложений</w:t>
            </w:r>
          </w:p>
        </w:tc>
      </w:tr>
      <w:tr w:rsidR="005D107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выразительные средства фонетики (звукопись)</w:t>
            </w:r>
          </w:p>
        </w:tc>
      </w:tr>
      <w:tr w:rsidR="005D1076" w:rsidRPr="00BB4FBB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Default="00A829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D1076" w:rsidRPr="00BB4FBB" w:rsidRDefault="00A829D4">
            <w:pPr>
              <w:spacing w:after="0"/>
              <w:ind w:left="135"/>
              <w:jc w:val="both"/>
              <w:rPr>
                <w:lang w:val="ru-RU"/>
              </w:rPr>
            </w:pPr>
            <w:r w:rsidRPr="00BB4FB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выразительные средства лексики и фразеологии (эпитеты, метафоры, олицетворения, сравнения, гиперболы и другие)</w:t>
            </w:r>
          </w:p>
        </w:tc>
      </w:tr>
    </w:tbl>
    <w:p w:rsidR="005D1076" w:rsidRPr="00BB4FBB" w:rsidRDefault="005D1076">
      <w:pPr>
        <w:rPr>
          <w:lang w:val="ru-RU"/>
        </w:rPr>
        <w:sectPr w:rsidR="005D1076" w:rsidRPr="00BB4FBB">
          <w:pgSz w:w="11906" w:h="16383"/>
          <w:pgMar w:top="1134" w:right="850" w:bottom="1134" w:left="1701" w:header="720" w:footer="720" w:gutter="0"/>
          <w:cols w:space="720"/>
        </w:sectPr>
      </w:pPr>
    </w:p>
    <w:p w:rsidR="005D1076" w:rsidRPr="00BB4FBB" w:rsidRDefault="00A829D4">
      <w:pPr>
        <w:spacing w:after="0"/>
        <w:ind w:left="120"/>
        <w:rPr>
          <w:lang w:val="ru-RU"/>
        </w:rPr>
      </w:pPr>
      <w:bookmarkStart w:id="15" w:name="block-68798632"/>
      <w:bookmarkEnd w:id="14"/>
      <w:r w:rsidRPr="00BB4FBB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5D1076" w:rsidRPr="00BB4FBB" w:rsidRDefault="00A829D4">
      <w:pPr>
        <w:spacing w:after="0" w:line="480" w:lineRule="auto"/>
        <w:ind w:left="120"/>
        <w:rPr>
          <w:lang w:val="ru-RU"/>
        </w:rPr>
      </w:pPr>
      <w:r w:rsidRPr="00BB4FBB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5D1076" w:rsidRPr="00BB4FBB" w:rsidRDefault="005D1076">
      <w:pPr>
        <w:spacing w:after="0" w:line="480" w:lineRule="auto"/>
        <w:ind w:left="120"/>
        <w:rPr>
          <w:lang w:val="ru-RU"/>
        </w:rPr>
      </w:pPr>
    </w:p>
    <w:p w:rsidR="005D1076" w:rsidRPr="00BB4FBB" w:rsidRDefault="005D1076">
      <w:pPr>
        <w:spacing w:after="0" w:line="480" w:lineRule="auto"/>
        <w:ind w:left="120"/>
        <w:rPr>
          <w:lang w:val="ru-RU"/>
        </w:rPr>
      </w:pPr>
    </w:p>
    <w:p w:rsidR="005D1076" w:rsidRPr="00BB4FBB" w:rsidRDefault="005D1076">
      <w:pPr>
        <w:spacing w:after="0"/>
        <w:ind w:left="120"/>
        <w:rPr>
          <w:lang w:val="ru-RU"/>
        </w:rPr>
      </w:pPr>
    </w:p>
    <w:p w:rsidR="005D1076" w:rsidRPr="00BB4FBB" w:rsidRDefault="00A829D4">
      <w:pPr>
        <w:spacing w:after="0" w:line="480" w:lineRule="auto"/>
        <w:ind w:left="120"/>
        <w:rPr>
          <w:lang w:val="ru-RU"/>
        </w:rPr>
      </w:pPr>
      <w:r w:rsidRPr="00BB4FB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D1076" w:rsidRPr="00BB4FBB" w:rsidRDefault="005D1076">
      <w:pPr>
        <w:spacing w:after="0" w:line="480" w:lineRule="auto"/>
        <w:ind w:left="120"/>
        <w:rPr>
          <w:lang w:val="ru-RU"/>
        </w:rPr>
      </w:pPr>
    </w:p>
    <w:p w:rsidR="005D1076" w:rsidRPr="00BB4FBB" w:rsidRDefault="005D1076">
      <w:pPr>
        <w:spacing w:after="0"/>
        <w:ind w:left="120"/>
        <w:rPr>
          <w:lang w:val="ru-RU"/>
        </w:rPr>
      </w:pPr>
    </w:p>
    <w:p w:rsidR="005D1076" w:rsidRPr="00BB4FBB" w:rsidRDefault="00A829D4">
      <w:pPr>
        <w:spacing w:after="0" w:line="480" w:lineRule="auto"/>
        <w:ind w:left="120"/>
        <w:rPr>
          <w:lang w:val="ru-RU"/>
        </w:rPr>
      </w:pPr>
      <w:r w:rsidRPr="00BB4FB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D1076" w:rsidRPr="00BB4FBB" w:rsidRDefault="005D1076">
      <w:pPr>
        <w:spacing w:after="0" w:line="480" w:lineRule="auto"/>
        <w:ind w:left="120"/>
        <w:rPr>
          <w:lang w:val="ru-RU"/>
        </w:rPr>
      </w:pPr>
    </w:p>
    <w:p w:rsidR="005D1076" w:rsidRPr="00BB4FBB" w:rsidRDefault="005D1076">
      <w:pPr>
        <w:rPr>
          <w:lang w:val="ru-RU"/>
        </w:rPr>
        <w:sectPr w:rsidR="005D1076" w:rsidRPr="00BB4FBB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A829D4" w:rsidRPr="00BB4FBB" w:rsidRDefault="00A829D4">
      <w:pPr>
        <w:rPr>
          <w:lang w:val="ru-RU"/>
        </w:rPr>
      </w:pPr>
    </w:p>
    <w:sectPr w:rsidR="00A829D4" w:rsidRPr="00BB4FBB" w:rsidSect="00AA2B2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compat/>
  <w:rsids>
    <w:rsidRoot w:val="005D1076"/>
    <w:rsid w:val="0002312A"/>
    <w:rsid w:val="002B3418"/>
    <w:rsid w:val="004B523B"/>
    <w:rsid w:val="005D1076"/>
    <w:rsid w:val="00A829D4"/>
    <w:rsid w:val="00AA2B29"/>
    <w:rsid w:val="00BB4FBB"/>
    <w:rsid w:val="00FD66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A2B29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AA2B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99" Type="http://schemas.openxmlformats.org/officeDocument/2006/relationships/hyperlink" Target="https://m.edsoo.ru/fa26e7ea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24" Type="http://schemas.openxmlformats.org/officeDocument/2006/relationships/hyperlink" Target="https://m.edsoo.ru/fa271d14" TargetMode="External"/><Relationship Id="rId366" Type="http://schemas.openxmlformats.org/officeDocument/2006/relationships/hyperlink" Target="https://m.edsoo.ru/fa278b96" TargetMode="External"/><Relationship Id="rId531" Type="http://schemas.openxmlformats.org/officeDocument/2006/relationships/hyperlink" Target="https://m.edsoo.ru/fbaa610a" TargetMode="External"/><Relationship Id="rId573" Type="http://schemas.openxmlformats.org/officeDocument/2006/relationships/hyperlink" Target="https://m.edsoo.ru/fbaaab60" TargetMode="External"/><Relationship Id="rId170" Type="http://schemas.openxmlformats.org/officeDocument/2006/relationships/hyperlink" Target="https://m.edsoo.ru/fa258d28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42" Type="http://schemas.openxmlformats.org/officeDocument/2006/relationships/hyperlink" Target="https://m.edsoo.ru/fbaa7b5e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oleObject" Target="embeddings/oleObject1.bin"/><Relationship Id="rId181" Type="http://schemas.openxmlformats.org/officeDocument/2006/relationships/hyperlink" Target="https://m.edsoo.ru/fa25a114" TargetMode="External"/><Relationship Id="rId237" Type="http://schemas.openxmlformats.org/officeDocument/2006/relationships/hyperlink" Target="https://m.edsoo.ru/fa26565e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44" Type="http://schemas.openxmlformats.org/officeDocument/2006/relationships/hyperlink" Target="https://m.edsoo.ru/fba99270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46" Type="http://schemas.openxmlformats.org/officeDocument/2006/relationships/hyperlink" Target="https://m.edsoo.ru/fa275540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553" Type="http://schemas.openxmlformats.org/officeDocument/2006/relationships/hyperlink" Target="https://m.edsoo.ru/fbaa8d6a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497" Type="http://schemas.openxmlformats.org/officeDocument/2006/relationships/hyperlink" Target="https://m.edsoo.ru/fbaa154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357" Type="http://schemas.openxmlformats.org/officeDocument/2006/relationships/hyperlink" Target="https://m.edsoo.ru/fa2775f2" TargetMode="External"/><Relationship Id="rId522" Type="http://schemas.openxmlformats.org/officeDocument/2006/relationships/hyperlink" Target="https://m.edsoo.ru/fbaa4cec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217" Type="http://schemas.openxmlformats.org/officeDocument/2006/relationships/hyperlink" Target="https://m.edsoo.ru/fa261dc4" TargetMode="External"/><Relationship Id="rId399" Type="http://schemas.openxmlformats.org/officeDocument/2006/relationships/hyperlink" Target="https://m.edsoo.ru/fa27dd9e" TargetMode="External"/><Relationship Id="rId564" Type="http://schemas.openxmlformats.org/officeDocument/2006/relationships/hyperlink" Target="https://m.edsoo.ru/fbaaa23c" TargetMode="External"/><Relationship Id="rId259" Type="http://schemas.openxmlformats.org/officeDocument/2006/relationships/hyperlink" Target="https://m.edsoo.ru/fa2695d8" TargetMode="External"/><Relationship Id="rId424" Type="http://schemas.openxmlformats.org/officeDocument/2006/relationships/hyperlink" Target="https://m.edsoo.ru/fba95a26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270" Type="http://schemas.openxmlformats.org/officeDocument/2006/relationships/hyperlink" Target="https://m.edsoo.ru/fa26b284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172" Type="http://schemas.openxmlformats.org/officeDocument/2006/relationships/hyperlink" Target="https://m.edsoo.ru/fa25939a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477" Type="http://schemas.openxmlformats.org/officeDocument/2006/relationships/hyperlink" Target="https://m.edsoo.ru/fba9e73e" TargetMode="External"/><Relationship Id="rId281" Type="http://schemas.openxmlformats.org/officeDocument/2006/relationships/hyperlink" Target="https://m.edsoo.ru/fa26c83c" TargetMode="External"/><Relationship Id="rId337" Type="http://schemas.openxmlformats.org/officeDocument/2006/relationships/hyperlink" Target="https://m.edsoo.ru/fa273f6a" TargetMode="External"/><Relationship Id="rId502" Type="http://schemas.openxmlformats.org/officeDocument/2006/relationships/hyperlink" Target="https://m.edsoo.ru/fbaa210e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44" Type="http://schemas.openxmlformats.org/officeDocument/2006/relationships/hyperlink" Target="https://m.edsoo.ru/fbaa7ea6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27c" TargetMode="External"/><Relationship Id="rId239" Type="http://schemas.openxmlformats.org/officeDocument/2006/relationships/hyperlink" Target="https://m.edsoo.ru/fa2657c6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446" Type="http://schemas.openxmlformats.org/officeDocument/2006/relationships/hyperlink" Target="https://m.edsoo.ru/fba99f9a" TargetMode="External"/><Relationship Id="rId250" Type="http://schemas.openxmlformats.org/officeDocument/2006/relationships/hyperlink" Target="https://m.edsoo.ru/fa2671e8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88" Type="http://schemas.openxmlformats.org/officeDocument/2006/relationships/hyperlink" Target="https://m.edsoo.ru/fbaa035e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fontTable" Target="fontTable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42" Type="http://schemas.openxmlformats.org/officeDocument/2006/relationships/hyperlink" Target="https://m.edsoo.ru/fa266108" TargetMode="External"/><Relationship Id="rId263" Type="http://schemas.openxmlformats.org/officeDocument/2006/relationships/hyperlink" Target="https://m.edsoo.ru/fa26a03c" TargetMode="External"/><Relationship Id="rId284" Type="http://schemas.openxmlformats.org/officeDocument/2006/relationships/hyperlink" Target="https://m.edsoo.ru/fa26ce4a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526" Type="http://schemas.openxmlformats.org/officeDocument/2006/relationships/hyperlink" Target="https://m.edsoo.ru/fbaa57e6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23" Type="http://schemas.openxmlformats.org/officeDocument/2006/relationships/hyperlink" Target="https://m.edsoo.ru/fa256c26" TargetMode="External"/><Relationship Id="rId144" Type="http://schemas.openxmlformats.org/officeDocument/2006/relationships/hyperlink" Target="https://m.edsoo.ru/fa25ef0c" TargetMode="External"/><Relationship Id="rId330" Type="http://schemas.openxmlformats.org/officeDocument/2006/relationships/hyperlink" Target="https://m.edsoo.ru/fa2728b8" TargetMode="External"/><Relationship Id="rId547" Type="http://schemas.openxmlformats.org/officeDocument/2006/relationships/hyperlink" Target="https://m.edsoo.ru/fbaa8400" TargetMode="External"/><Relationship Id="rId568" Type="http://schemas.openxmlformats.org/officeDocument/2006/relationships/hyperlink" Target="https://m.edsoo.ru/fbaaa7a0" TargetMode="External"/><Relationship Id="rId589" Type="http://schemas.openxmlformats.org/officeDocument/2006/relationships/theme" Target="theme/theme1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580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72" Type="http://schemas.openxmlformats.org/officeDocument/2006/relationships/hyperlink" Target="https://m.edsoo.ru/fa279942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28" Type="http://schemas.openxmlformats.org/officeDocument/2006/relationships/hyperlink" Target="https://m.edsoo.ru/fba95d6e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32" Type="http://schemas.openxmlformats.org/officeDocument/2006/relationships/hyperlink" Target="https://m.edsoo.ru/fa264006" TargetMode="External"/><Relationship Id="rId253" Type="http://schemas.openxmlformats.org/officeDocument/2006/relationships/hyperlink" Target="https://m.edsoo.ru/fa267850" TargetMode="External"/><Relationship Id="rId274" Type="http://schemas.openxmlformats.org/officeDocument/2006/relationships/hyperlink" Target="https://m.edsoo.ru/fa26416e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481" Type="http://schemas.openxmlformats.org/officeDocument/2006/relationships/hyperlink" Target="https://m.edsoo.ru/fba9edf6" TargetMode="External"/><Relationship Id="rId516" Type="http://schemas.openxmlformats.org/officeDocument/2006/relationships/hyperlink" Target="https://m.edsoo.ru/fbaa4472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002" TargetMode="External"/><Relationship Id="rId134" Type="http://schemas.openxmlformats.org/officeDocument/2006/relationships/hyperlink" Target="https://m.edsoo.ru/fa255b5a" TargetMode="External"/><Relationship Id="rId320" Type="http://schemas.openxmlformats.org/officeDocument/2006/relationships/hyperlink" Target="https://m.edsoo.ru/fa2712ce" TargetMode="External"/><Relationship Id="rId537" Type="http://schemas.openxmlformats.org/officeDocument/2006/relationships/hyperlink" Target="https://m.edsoo.ru/fbaa6b46" TargetMode="External"/><Relationship Id="rId558" Type="http://schemas.openxmlformats.org/officeDocument/2006/relationships/hyperlink" Target="https://m.edsoo.ru/fbaa95a8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8a2" TargetMode="External"/><Relationship Id="rId176" Type="http://schemas.openxmlformats.org/officeDocument/2006/relationships/hyperlink" Target="https://m.edsoo.ru/fa2598a4" TargetMode="External"/><Relationship Id="rId197" Type="http://schemas.openxmlformats.org/officeDocument/2006/relationships/hyperlink" Target="https://m.edsoo.ru/fa25cb58" TargetMode="External"/><Relationship Id="rId341" Type="http://schemas.openxmlformats.org/officeDocument/2006/relationships/hyperlink" Target="https://m.edsoo.ru/fa2748b6" TargetMode="External"/><Relationship Id="rId362" Type="http://schemas.openxmlformats.org/officeDocument/2006/relationships/hyperlink" Target="https://m.edsoo.ru/fa2781aa" TargetMode="External"/><Relationship Id="rId383" Type="http://schemas.openxmlformats.org/officeDocument/2006/relationships/hyperlink" Target="https://m.edsoo.ru/fa27b03a" TargetMode="External"/><Relationship Id="rId418" Type="http://schemas.openxmlformats.org/officeDocument/2006/relationships/hyperlink" Target="https://m.edsoo.ru/fa2804e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22" Type="http://schemas.openxmlformats.org/officeDocument/2006/relationships/hyperlink" Target="https://m.edsoo.ru/fa2623f0" TargetMode="External"/><Relationship Id="rId243" Type="http://schemas.openxmlformats.org/officeDocument/2006/relationships/hyperlink" Target="https://m.edsoo.ru/fa2682d2" TargetMode="External"/><Relationship Id="rId264" Type="http://schemas.openxmlformats.org/officeDocument/2006/relationships/hyperlink" Target="https://m.edsoo.ru/fa26a320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471" Type="http://schemas.openxmlformats.org/officeDocument/2006/relationships/hyperlink" Target="https://m.edsoo.ru/fba9d794" TargetMode="External"/><Relationship Id="rId506" Type="http://schemas.openxmlformats.org/officeDocument/2006/relationships/hyperlink" Target="https://m.edsoo.ru/fbaa2a96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522" TargetMode="External"/><Relationship Id="rId124" Type="http://schemas.openxmlformats.org/officeDocument/2006/relationships/hyperlink" Target="https://m.edsoo.ru/fa256d5c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27" Type="http://schemas.openxmlformats.org/officeDocument/2006/relationships/hyperlink" Target="https://m.edsoo.ru/fbaa5b42" TargetMode="External"/><Relationship Id="rId548" Type="http://schemas.openxmlformats.org/officeDocument/2006/relationships/hyperlink" Target="https://m.edsoo.ru/fbaa8518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66" Type="http://schemas.openxmlformats.org/officeDocument/2006/relationships/hyperlink" Target="https://m.edsoo.ru/fa2586b6" TargetMode="External"/><Relationship Id="rId187" Type="http://schemas.openxmlformats.org/officeDocument/2006/relationships/hyperlink" Target="https://m.edsoo.ru/fa25aede" TargetMode="External"/><Relationship Id="rId331" Type="http://schemas.openxmlformats.org/officeDocument/2006/relationships/hyperlink" Target="https://m.edsoo.ru/fa272ba6" TargetMode="External"/><Relationship Id="rId352" Type="http://schemas.openxmlformats.org/officeDocument/2006/relationships/hyperlink" Target="https://m.edsoo.ru/fa27659e" TargetMode="External"/><Relationship Id="rId373" Type="http://schemas.openxmlformats.org/officeDocument/2006/relationships/hyperlink" Target="https://m.edsoo.ru/fa279564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734" TargetMode="External"/><Relationship Id="rId233" Type="http://schemas.openxmlformats.org/officeDocument/2006/relationships/hyperlink" Target="https://m.edsoo.ru/fa263d22" TargetMode="External"/><Relationship Id="rId254" Type="http://schemas.openxmlformats.org/officeDocument/2006/relationships/hyperlink" Target="https://m.edsoo.ru/fa267b34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75" Type="http://schemas.openxmlformats.org/officeDocument/2006/relationships/hyperlink" Target="https://m.edsoo.ru/fa26bb80" TargetMode="External"/><Relationship Id="rId296" Type="http://schemas.openxmlformats.org/officeDocument/2006/relationships/hyperlink" Target="https://m.edsoo.ru/fa26e25e" TargetMode="External"/><Relationship Id="rId300" Type="http://schemas.openxmlformats.org/officeDocument/2006/relationships/hyperlink" Target="https://m.edsoo.ru/fa26ea7e" TargetMode="External"/><Relationship Id="rId461" Type="http://schemas.openxmlformats.org/officeDocument/2006/relationships/hyperlink" Target="https://m.edsoo.ru/fba9c286" TargetMode="External"/><Relationship Id="rId482" Type="http://schemas.openxmlformats.org/officeDocument/2006/relationships/hyperlink" Target="https://m.edsoo.ru/fba9f1de" TargetMode="External"/><Relationship Id="rId517" Type="http://schemas.openxmlformats.org/officeDocument/2006/relationships/hyperlink" Target="https://m.edsoo.ru/fbaa459e" TargetMode="External"/><Relationship Id="rId538" Type="http://schemas.openxmlformats.org/officeDocument/2006/relationships/hyperlink" Target="https://m.edsoo.ru/fbaa738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56" Type="http://schemas.openxmlformats.org/officeDocument/2006/relationships/hyperlink" Target="https://m.edsoo.ru/fa260a8c" TargetMode="External"/><Relationship Id="rId177" Type="http://schemas.openxmlformats.org/officeDocument/2006/relationships/hyperlink" Target="https://m.edsoo.ru/fa25976e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42" Type="http://schemas.openxmlformats.org/officeDocument/2006/relationships/hyperlink" Target="https://m.edsoo.ru/fa274a5a" TargetMode="External"/><Relationship Id="rId363" Type="http://schemas.openxmlformats.org/officeDocument/2006/relationships/hyperlink" Target="https://m.edsoo.ru/fa2782d6" TargetMode="External"/><Relationship Id="rId384" Type="http://schemas.openxmlformats.org/officeDocument/2006/relationships/hyperlink" Target="https://m.edsoo.ru/fa27aec8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02" Type="http://schemas.openxmlformats.org/officeDocument/2006/relationships/hyperlink" Target="https://m.edsoo.ru/fa25e0ca" TargetMode="External"/><Relationship Id="rId223" Type="http://schemas.openxmlformats.org/officeDocument/2006/relationships/hyperlink" Target="https://m.edsoo.ru/fa26251c" TargetMode="External"/><Relationship Id="rId244" Type="http://schemas.openxmlformats.org/officeDocument/2006/relationships/hyperlink" Target="https://m.edsoo.ru/fa268480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4e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72" Type="http://schemas.openxmlformats.org/officeDocument/2006/relationships/hyperlink" Target="https://m.edsoo.ru/fba9e068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28" Type="http://schemas.openxmlformats.org/officeDocument/2006/relationships/hyperlink" Target="https://m.edsoo.ru/fbaa5c96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25" Type="http://schemas.openxmlformats.org/officeDocument/2006/relationships/hyperlink" Target="https://m.edsoo.ru/fa257130" TargetMode="External"/><Relationship Id="rId146" Type="http://schemas.openxmlformats.org/officeDocument/2006/relationships/hyperlink" Target="https://m.edsoo.ru/fa25f57e" TargetMode="External"/><Relationship Id="rId167" Type="http://schemas.openxmlformats.org/officeDocument/2006/relationships/hyperlink" Target="https://m.edsoo.ru/fa2587e2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32" Type="http://schemas.openxmlformats.org/officeDocument/2006/relationships/hyperlink" Target="https://m.edsoo.ru/fa272d0e" TargetMode="External"/><Relationship Id="rId353" Type="http://schemas.openxmlformats.org/officeDocument/2006/relationships/hyperlink" Target="https://m.edsoo.ru/fa2766fc" TargetMode="External"/><Relationship Id="rId374" Type="http://schemas.openxmlformats.org/officeDocument/2006/relationships/hyperlink" Target="https://m.edsoo.ru/fa278a74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234" Type="http://schemas.openxmlformats.org/officeDocument/2006/relationships/hyperlink" Target="https://m.edsoo.ru/fa26506e" TargetMode="External"/><Relationship Id="rId420" Type="http://schemas.openxmlformats.org/officeDocument/2006/relationships/hyperlink" Target="https://m.edsoo.ru/fa280634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ca6" TargetMode="External"/><Relationship Id="rId276" Type="http://schemas.openxmlformats.org/officeDocument/2006/relationships/hyperlink" Target="https://m.edsoo.ru/fa26bf2c" TargetMode="External"/><Relationship Id="rId297" Type="http://schemas.openxmlformats.org/officeDocument/2006/relationships/hyperlink" Target="https://m.edsoo.ru/fa26e4c0" TargetMode="External"/><Relationship Id="rId441" Type="http://schemas.openxmlformats.org/officeDocument/2006/relationships/hyperlink" Target="https://m.edsoo.ru/fba9882a" TargetMode="External"/><Relationship Id="rId462" Type="http://schemas.openxmlformats.org/officeDocument/2006/relationships/hyperlink" Target="https://m.edsoo.ru/fba9c42a" TargetMode="External"/><Relationship Id="rId483" Type="http://schemas.openxmlformats.org/officeDocument/2006/relationships/hyperlink" Target="https://m.edsoo.ru/fba9f2f6" TargetMode="External"/><Relationship Id="rId518" Type="http://schemas.openxmlformats.org/officeDocument/2006/relationships/hyperlink" Target="https://m.edsoo.ru/fbaa47ce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6ed8" TargetMode="External"/><Relationship Id="rId136" Type="http://schemas.openxmlformats.org/officeDocument/2006/relationships/hyperlink" Target="https://m.edsoo.ru/fa255e16" TargetMode="External"/><Relationship Id="rId157" Type="http://schemas.openxmlformats.org/officeDocument/2006/relationships/hyperlink" Target="https://m.edsoo.ru/fa260c12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22" Type="http://schemas.openxmlformats.org/officeDocument/2006/relationships/hyperlink" Target="https://m.edsoo.ru/fa2715a8" TargetMode="External"/><Relationship Id="rId343" Type="http://schemas.openxmlformats.org/officeDocument/2006/relationships/hyperlink" Target="https://m.edsoo.ru/fa2753d8" TargetMode="External"/><Relationship Id="rId364" Type="http://schemas.openxmlformats.org/officeDocument/2006/relationships/hyperlink" Target="https://m.edsoo.ru/fa27840c" TargetMode="External"/><Relationship Id="rId550" Type="http://schemas.openxmlformats.org/officeDocument/2006/relationships/hyperlink" Target="https://m.edsoo.ru/fbaa887e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e3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45" Type="http://schemas.openxmlformats.org/officeDocument/2006/relationships/hyperlink" Target="https://m.edsoo.ru/fa2662f2" TargetMode="External"/><Relationship Id="rId266" Type="http://schemas.openxmlformats.org/officeDocument/2006/relationships/hyperlink" Target="https://m.edsoo.ru/fa26a9ba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31" Type="http://schemas.openxmlformats.org/officeDocument/2006/relationships/hyperlink" Target="https://m.edsoo.ru/fba96516" TargetMode="External"/><Relationship Id="rId452" Type="http://schemas.openxmlformats.org/officeDocument/2006/relationships/hyperlink" Target="https://m.edsoo.ru/fba9ae72" TargetMode="External"/><Relationship Id="rId473" Type="http://schemas.openxmlformats.org/officeDocument/2006/relationships/hyperlink" Target="https://m.edsoo.ru/fba9e248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86a" TargetMode="External"/><Relationship Id="rId126" Type="http://schemas.openxmlformats.org/officeDocument/2006/relationships/hyperlink" Target="https://m.edsoo.ru/fa257464" TargetMode="External"/><Relationship Id="rId147" Type="http://schemas.openxmlformats.org/officeDocument/2006/relationships/hyperlink" Target="https://m.edsoo.ru/fa25f6e6" TargetMode="External"/><Relationship Id="rId168" Type="http://schemas.openxmlformats.org/officeDocument/2006/relationships/hyperlink" Target="https://m.edsoo.ru/fa258918" TargetMode="External"/><Relationship Id="rId312" Type="http://schemas.openxmlformats.org/officeDocument/2006/relationships/hyperlink" Target="https://m.edsoo.ru/fa27032e" TargetMode="External"/><Relationship Id="rId333" Type="http://schemas.openxmlformats.org/officeDocument/2006/relationships/hyperlink" Target="https://m.edsoo.ru/fa27365a" TargetMode="External"/><Relationship Id="rId354" Type="http://schemas.openxmlformats.org/officeDocument/2006/relationships/hyperlink" Target="https://m.edsoo.ru/fa276d96" TargetMode="External"/><Relationship Id="rId540" Type="http://schemas.openxmlformats.org/officeDocument/2006/relationships/hyperlink" Target="https://m.edsoo.ru/fbaa76a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75" Type="http://schemas.openxmlformats.org/officeDocument/2006/relationships/hyperlink" Target="https://m.edsoo.ru/fa279bae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9f0" TargetMode="External"/><Relationship Id="rId235" Type="http://schemas.openxmlformats.org/officeDocument/2006/relationships/hyperlink" Target="https://m.edsoo.ru/fa264f06" TargetMode="External"/><Relationship Id="rId256" Type="http://schemas.openxmlformats.org/officeDocument/2006/relationships/hyperlink" Target="https://m.edsoo.ru/fa26461e" TargetMode="External"/><Relationship Id="rId277" Type="http://schemas.openxmlformats.org/officeDocument/2006/relationships/hyperlink" Target="https://m.edsoo.ru/fa26c0b2" TargetMode="External"/><Relationship Id="rId298" Type="http://schemas.openxmlformats.org/officeDocument/2006/relationships/hyperlink" Target="https://m.edsoo.ru/fa26e5f6" TargetMode="External"/><Relationship Id="rId400" Type="http://schemas.openxmlformats.org/officeDocument/2006/relationships/hyperlink" Target="https://m.edsoo.ru/fa27df1a" TargetMode="External"/><Relationship Id="rId421" Type="http://schemas.openxmlformats.org/officeDocument/2006/relationships/hyperlink" Target="https://m.edsoo.ru/fba948f6" TargetMode="External"/><Relationship Id="rId442" Type="http://schemas.openxmlformats.org/officeDocument/2006/relationships/hyperlink" Target="https://m.edsoo.ru/fba98c3a" TargetMode="External"/><Relationship Id="rId463" Type="http://schemas.openxmlformats.org/officeDocument/2006/relationships/hyperlink" Target="https://m.edsoo.ru/fba9c5b0" TargetMode="External"/><Relationship Id="rId484" Type="http://schemas.openxmlformats.org/officeDocument/2006/relationships/hyperlink" Target="https://m.edsoo.ru/fba9f418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37" Type="http://schemas.openxmlformats.org/officeDocument/2006/relationships/hyperlink" Target="https://m.edsoo.ru/fa25632a" TargetMode="External"/><Relationship Id="rId158" Type="http://schemas.openxmlformats.org/officeDocument/2006/relationships/hyperlink" Target="https://m.edsoo.ru/fa260d5c" TargetMode="External"/><Relationship Id="rId302" Type="http://schemas.openxmlformats.org/officeDocument/2006/relationships/hyperlink" Target="https://m.edsoo.ru/fa26edda" TargetMode="External"/><Relationship Id="rId323" Type="http://schemas.openxmlformats.org/officeDocument/2006/relationships/hyperlink" Target="https://m.edsoo.ru/fa271774" TargetMode="External"/><Relationship Id="rId344" Type="http://schemas.openxmlformats.org/officeDocument/2006/relationships/hyperlink" Target="https://m.edsoo.ru/fa275086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65" Type="http://schemas.openxmlformats.org/officeDocument/2006/relationships/hyperlink" Target="https://m.edsoo.ru/fa27893e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572" Type="http://schemas.openxmlformats.org/officeDocument/2006/relationships/hyperlink" Target="https://m.edsoo.ru/fbaaa016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25" Type="http://schemas.openxmlformats.org/officeDocument/2006/relationships/hyperlink" Target="https://m.edsoo.ru/fa2627a6" TargetMode="External"/><Relationship Id="rId246" Type="http://schemas.openxmlformats.org/officeDocument/2006/relationships/hyperlink" Target="https://m.edsoo.ru/fa266108" TargetMode="External"/><Relationship Id="rId267" Type="http://schemas.openxmlformats.org/officeDocument/2006/relationships/hyperlink" Target="https://m.edsoo.ru/fa26ac4e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32" Type="http://schemas.openxmlformats.org/officeDocument/2006/relationships/hyperlink" Target="https://m.edsoo.ru/fba96340" TargetMode="External"/><Relationship Id="rId453" Type="http://schemas.openxmlformats.org/officeDocument/2006/relationships/hyperlink" Target="https://m.edsoo.ru/fba9b228" TargetMode="External"/><Relationship Id="rId474" Type="http://schemas.openxmlformats.org/officeDocument/2006/relationships/hyperlink" Target="https://m.edsoo.ru/fba9e392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127" Type="http://schemas.openxmlformats.org/officeDocument/2006/relationships/hyperlink" Target="https://m.edsoo.ru/fa2575f4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55" Type="http://schemas.openxmlformats.org/officeDocument/2006/relationships/hyperlink" Target="https://m.edsoo.ru/fa276a4e" TargetMode="External"/><Relationship Id="rId376" Type="http://schemas.openxmlformats.org/officeDocument/2006/relationships/hyperlink" Target="https://m.edsoo.ru/fa279d98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41" Type="http://schemas.openxmlformats.org/officeDocument/2006/relationships/hyperlink" Target="https://m.edsoo.ru/fbaa90e4" TargetMode="External"/><Relationship Id="rId562" Type="http://schemas.openxmlformats.org/officeDocument/2006/relationships/hyperlink" Target="https://m.edsoo.ru/fbaa9d50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image" Target="media/image1.emf"/><Relationship Id="rId180" Type="http://schemas.openxmlformats.org/officeDocument/2006/relationships/hyperlink" Target="https://m.edsoo.ru/fa259c1e" TargetMode="External"/><Relationship Id="rId215" Type="http://schemas.openxmlformats.org/officeDocument/2006/relationships/hyperlink" Target="https://m.edsoo.ru/fa261b12" TargetMode="External"/><Relationship Id="rId236" Type="http://schemas.openxmlformats.org/officeDocument/2006/relationships/hyperlink" Target="https://m.edsoo.ru/fa2651cc" TargetMode="External"/><Relationship Id="rId257" Type="http://schemas.openxmlformats.org/officeDocument/2006/relationships/hyperlink" Target="https://m.edsoo.ru/fa2687c8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22" Type="http://schemas.openxmlformats.org/officeDocument/2006/relationships/hyperlink" Target="https://m.edsoo.ru/fba94d6a" TargetMode="External"/><Relationship Id="rId443" Type="http://schemas.openxmlformats.org/officeDocument/2006/relationships/hyperlink" Target="https://m.edsoo.ru/fba98e2e" TargetMode="External"/><Relationship Id="rId464" Type="http://schemas.openxmlformats.org/officeDocument/2006/relationships/hyperlink" Target="https://m.edsoo.ru/fba9c736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49655</Words>
  <Characters>283034</Characters>
  <Application>Microsoft Office Word</Application>
  <DocSecurity>0</DocSecurity>
  <Lines>2358</Lines>
  <Paragraphs>664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</cp:lastModifiedBy>
  <cp:revision>7</cp:revision>
  <dcterms:created xsi:type="dcterms:W3CDTF">2025-09-07T14:39:00Z</dcterms:created>
  <dcterms:modified xsi:type="dcterms:W3CDTF">2025-09-11T15:56:00Z</dcterms:modified>
</cp:coreProperties>
</file>