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F" w:rsidRDefault="00D152CF" w:rsidP="00D152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Утверждаю  </w:t>
      </w:r>
    </w:p>
    <w:p w:rsidR="00D152CF" w:rsidRDefault="00D152CF" w:rsidP="00D152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D152CF" w:rsidRDefault="00D152CF" w:rsidP="00D152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МОУ «СШ№13» </w:t>
      </w:r>
    </w:p>
    <w:p w:rsidR="00D152CF" w:rsidRPr="009B55C8" w:rsidRDefault="00D152CF" w:rsidP="00D152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С.Б. Кузнецова</w:t>
      </w:r>
    </w:p>
    <w:p w:rsidR="00D152CF" w:rsidRDefault="00D152CF" w:rsidP="00D152CF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963DB" w:rsidRDefault="00D152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D152CF" w:rsidRPr="00D152CF" w:rsidRDefault="00D15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«Средняя школа №13»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 w:rsidR="00684EE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84EE9">
        <w:rPr>
          <w:rFonts w:hAnsi="Times New Roman" w:cs="Times New Roman"/>
          <w:color w:val="000000"/>
          <w:sz w:val="24"/>
          <w:szCs w:val="24"/>
          <w:lang w:val="ru-RU"/>
        </w:rPr>
        <w:t>«Средняя школа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4EE9">
        <w:rPr>
          <w:rFonts w:hAnsi="Times New Roman" w:cs="Times New Roman"/>
          <w:color w:val="000000"/>
          <w:sz w:val="24"/>
          <w:szCs w:val="24"/>
          <w:lang w:val="ru-RU"/>
        </w:rPr>
        <w:t>3»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C963DB" w:rsidRPr="00D152CF" w:rsidRDefault="00D152CF" w:rsidP="00D152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13.01.2023 № 03-49 «О направлении методических рекомендаций»;</w:t>
      </w:r>
    </w:p>
    <w:p w:rsidR="00C963DB" w:rsidRDefault="00D152CF" w:rsidP="00D152C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СШ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 xml:space="preserve">2. ТЕКУЩИЙ КОНТРОЛЬ УСПЕВАЕМОСТИ </w:t>
      </w:r>
      <w:proofErr w:type="gramStart"/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проводится в целях:</w:t>
      </w:r>
      <w:proofErr w:type="gramEnd"/>
    </w:p>
    <w:p w:rsidR="00C963DB" w:rsidRPr="00D152CF" w:rsidRDefault="00D152CF" w:rsidP="00D152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уровня достижения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C963DB" w:rsidRPr="00D152CF" w:rsidRDefault="00D152CF" w:rsidP="00D152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:rsidR="00C963DB" w:rsidRPr="00D152CF" w:rsidRDefault="00D152CF" w:rsidP="00D152C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Объектом текущей оценки являются планируемые результаты,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Обобщенный критерий «применение» включает:</w:t>
      </w:r>
    </w:p>
    <w:p w:rsidR="00C963DB" w:rsidRPr="00D152CF" w:rsidRDefault="00D152CF" w:rsidP="00D152C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C963DB" w:rsidRPr="00D152CF" w:rsidRDefault="00D152CF" w:rsidP="00D152C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Оценка функциональной грамотности направлена на выявление способности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предметные знания и умения во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2.14. Текущий контроль успеваемости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первого класса в течение учебного года осуществляется без балльного оценивания.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2.15. Текущий контроль успеваемости во втором и последующих классах осуществляется по пятибалльной системе.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2.17. Текущий контроль успеваемости по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«Физическая культура» осуществляется в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безотметочной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(зачетная система):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963DB" w:rsidRPr="00D152CF" w:rsidRDefault="00D152CF" w:rsidP="00D152C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с 2-го класса по 11-й класс по предмету «Физическая культура» для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относящихся к специальной медицинской группе для занятия физической культурой.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2.18. Частью текущего контроля является тематическое оценивание.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2.19. Тематическое оценивание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2.20. Целью тематического оценивания является:</w:t>
      </w:r>
    </w:p>
    <w:p w:rsidR="00C963DB" w:rsidRPr="00D152CF" w:rsidRDefault="00D152CF" w:rsidP="00D152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уровня достижения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теме;</w:t>
      </w:r>
    </w:p>
    <w:p w:rsidR="00C963DB" w:rsidRPr="00D152CF" w:rsidRDefault="00D152CF" w:rsidP="00D152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:rsidR="00C963DB" w:rsidRPr="00D152CF" w:rsidRDefault="00D152CF" w:rsidP="00D152C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2.21.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2.22.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 Тематическое оценивание обеспечивает:</w:t>
      </w:r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2.23.1. Обучающемуся:</w:t>
      </w:r>
    </w:p>
    <w:p w:rsidR="00C963DB" w:rsidRPr="00D152CF" w:rsidRDefault="00D152CF" w:rsidP="00D152C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2.23.2. Педагогическому работнику:</w:t>
      </w:r>
    </w:p>
    <w:p w:rsidR="00C963DB" w:rsidRPr="00D152CF" w:rsidRDefault="00D152CF" w:rsidP="00D152C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C963DB" w:rsidRPr="00D152CF" w:rsidRDefault="00D152CF" w:rsidP="00D152C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2.25. Рекомендуемое количество оценочных процедур в каждой теме – не менее одной за 3 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а вторая по учебному предмету «Литературное чтение» («Литература»)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2.27. Не допускается проведение:</w:t>
      </w:r>
    </w:p>
    <w:p w:rsidR="00C963DB" w:rsidRPr="00D152CF" w:rsidRDefault="00D152CF" w:rsidP="00D152C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C963DB" w:rsidRPr="00D152CF" w:rsidRDefault="00D152CF" w:rsidP="00D152C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2.29. На основании текущего оценивания формируется отметка за учебный период. На уровне НОО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 ООО о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ценивание происходит по четвертям, на уровне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 полугодиям.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2.30. Отметки за учебный период по каждому учебному предмету, курсу,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2.31.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 xml:space="preserve">3. ПРОМЕЖУТОЧНАЯ АТТЕСТАЦИЯ </w:t>
      </w:r>
      <w:proofErr w:type="gramStart"/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не проводится для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3.5.6. По итогам освоения ООП НОО формируется характеристика обучающегося. Характеристика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готовится на основании:</w:t>
      </w:r>
    </w:p>
    <w:p w:rsidR="00C963DB" w:rsidRPr="00D152CF" w:rsidRDefault="00D152CF" w:rsidP="00D152C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объективных показателей образовательных достижений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63DB" w:rsidRPr="00D152CF" w:rsidRDefault="00D152CF" w:rsidP="00D152C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обучающегося, освоившего ООП НОО;</w:t>
      </w:r>
    </w:p>
    <w:p w:rsidR="00C963DB" w:rsidRPr="00D152CF" w:rsidRDefault="00D152CF" w:rsidP="00D152C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3.5.7. Портфолио представляет собой процедуру оценки динамики учебной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и творческой активности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направленности, широты или избирательности интересов, выраженности проявлений творческой инициативы.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3.5.8. В портфолио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Отбор работ для портфолио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 отзывов на них ведется обучающимся совместно с классным руководителем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 участием родителей (законных представителей) обучающихся.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3.5.9. Портфолио формируется в электронном и (или) бумажном виде в течение всех лет обучения на уровне начального общего образования.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  <w:proofErr w:type="gramEnd"/>
    </w:p>
    <w:p w:rsidR="00C963DB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 В характеристике обучающегося:</w:t>
      </w:r>
    </w:p>
    <w:p w:rsidR="00C963DB" w:rsidRPr="00D152CF" w:rsidRDefault="00D152CF" w:rsidP="00D152C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отмечаются образовательные достижения обучающегося по достижению личностных,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результатов;</w:t>
      </w:r>
      <w:proofErr w:type="gramEnd"/>
    </w:p>
    <w:p w:rsidR="00C963DB" w:rsidRPr="00D152CF" w:rsidRDefault="00D152CF" w:rsidP="00D152CF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даются педагогические рекомендации по организации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3.5.11. Рекомендации педагогического коллектива по организации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доводятся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3.6. Порядок проведения промежуточной аттестации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3.6.1. Промежуточная аттестация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3.6.3. Промежуточная аттестация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3.6.4.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C963DB" w:rsidRPr="00D152CF" w:rsidRDefault="00D152CF" w:rsidP="00D152C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болезнь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подтвержденная соответствующей справкой медицинской организации;</w:t>
      </w:r>
    </w:p>
    <w:p w:rsidR="00C963DB" w:rsidRDefault="00D152CF" w:rsidP="00D152C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63DB" w:rsidRPr="00D152CF" w:rsidRDefault="00D152CF" w:rsidP="00D152C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C963DB" w:rsidRPr="00D152CF" w:rsidRDefault="00D152CF" w:rsidP="00D152C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школы,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3.11. Порядок зачета результатов освоения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предмету 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«Физическая культура» осуществляется в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безотметочной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(зачетная система):</w:t>
      </w:r>
    </w:p>
    <w:p w:rsidR="00C963DB" w:rsidRPr="00D152CF" w:rsidRDefault="00D152CF" w:rsidP="00D152CF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с 2-го класса по 11-й класс по предмету «Физическая культура» для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относящихся к специальной медицинской группе для занятия физической культурой.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Годовая отметка по учебным предметам «Изобразительное искусство» и «Музыка» за последний год обучения определяется как «зачтено» или «не зачтено». Для 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определяется как «зачтено» или «не зачтено».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3.15.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3.17. Промежуточная аттестация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C963DB" w:rsidRPr="00D152CF" w:rsidRDefault="00D152CF" w:rsidP="00D152CF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C963DB" w:rsidRPr="00D152CF" w:rsidRDefault="00D152CF" w:rsidP="00D152CF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C963DB" w:rsidRPr="00D152CF" w:rsidRDefault="00D152CF" w:rsidP="00D152CF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 xml:space="preserve">5. РЕЗУЛЬТАТЫ ПРОМЕЖУТОЧНОЙ АТТЕСТАЦИИ </w:t>
      </w:r>
      <w:proofErr w:type="gramStart"/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 xml:space="preserve">6. ЛИКВИДАЦИЯ АКАДЕМИЧЕСКОЙ ЗАДОЛЖЕННОСТИ </w:t>
      </w:r>
      <w:proofErr w:type="gramStart"/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ОБУЧАЮЩИМИСЯ</w:t>
      </w:r>
      <w:proofErr w:type="gramEnd"/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C963DB" w:rsidRPr="00D152CF" w:rsidRDefault="00D152CF" w:rsidP="00D152C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C963DB" w:rsidRPr="00D152CF" w:rsidRDefault="00D152CF" w:rsidP="00D152C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C963DB" w:rsidRPr="00D152CF" w:rsidRDefault="00D152CF" w:rsidP="00D152CF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C963DB" w:rsidRPr="00D152CF" w:rsidRDefault="00D152CF" w:rsidP="00D152CF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C963DB" w:rsidRPr="00D152CF" w:rsidRDefault="00D152CF" w:rsidP="00D152C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C963DB" w:rsidRPr="00D152CF" w:rsidRDefault="00D152CF" w:rsidP="00D152C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C963DB" w:rsidRPr="00D152CF" w:rsidRDefault="00D152CF" w:rsidP="00D152CF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C963DB" w:rsidRPr="00D152CF" w:rsidRDefault="00D152CF" w:rsidP="00D152C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C963DB" w:rsidRPr="00D152CF" w:rsidRDefault="00D152CF" w:rsidP="00D152C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C963DB" w:rsidRPr="00D152CF" w:rsidRDefault="00D152CF" w:rsidP="00D152CF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 школы.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протоколом промежуточной аттестации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C963DB" w:rsidRDefault="00D152CF" w:rsidP="00D152CF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63DB" w:rsidRPr="00D152CF" w:rsidRDefault="00D152CF" w:rsidP="00D152CF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C963DB" w:rsidRPr="00D152CF" w:rsidRDefault="00D152CF" w:rsidP="00D152CF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C963DB" w:rsidRPr="00D152CF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152CF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7. ТЕКУЩИЙ КОНТРОЛЬ УСПЕВАЕМОСТИ И ПРОМЕЖУТОЧНАЯ АТТЕСТАЦИЯ </w:t>
      </w:r>
      <w:proofErr w:type="gramStart"/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  <w:r w:rsidRPr="00D152CF">
        <w:rPr>
          <w:b/>
          <w:bCs/>
          <w:color w:val="252525"/>
          <w:spacing w:val="-2"/>
          <w:sz w:val="28"/>
          <w:szCs w:val="28"/>
          <w:lang w:val="ru-RU"/>
        </w:rPr>
        <w:t>, ОСТАВЛЕННЫХ НА ПОВТОРНОЕ ОБУЧЕНИЕ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C963DB" w:rsidRPr="00D152CF" w:rsidRDefault="00D152CF" w:rsidP="00D152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C963DB" w:rsidRPr="00785945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785945">
        <w:rPr>
          <w:b/>
          <w:bCs/>
          <w:color w:val="252525"/>
          <w:spacing w:val="-2"/>
          <w:sz w:val="28"/>
          <w:szCs w:val="28"/>
          <w:lang w:val="ru-RU"/>
        </w:rPr>
        <w:t>8. ПРОМЕЖУТОЧНАЯ И ГОСУДАРСТВЕННАЯ ИТОГОВАЯ АТТЕСТАЦИЯ</w:t>
      </w:r>
      <w:r w:rsidR="00785945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proofErr w:type="gramStart"/>
      <w:r w:rsidRPr="00785945">
        <w:rPr>
          <w:b/>
          <w:bCs/>
          <w:color w:val="252525"/>
          <w:spacing w:val="-2"/>
          <w:sz w:val="28"/>
          <w:szCs w:val="28"/>
          <w:lang w:val="ru-RU"/>
        </w:rPr>
        <w:t>ОБУЧАЮЩИХСЯ</w:t>
      </w:r>
      <w:proofErr w:type="gramEnd"/>
      <w:r w:rsidRPr="00785945">
        <w:rPr>
          <w:b/>
          <w:bCs/>
          <w:color w:val="252525"/>
          <w:spacing w:val="-2"/>
          <w:sz w:val="28"/>
          <w:szCs w:val="28"/>
          <w:lang w:val="ru-RU"/>
        </w:rPr>
        <w:t>, НАХОДЯЩИХСЯ НА ДЛИТЕЛЬНОМ ЛЕЧЕНИИ</w:t>
      </w:r>
    </w:p>
    <w:p w:rsidR="00C963DB" w:rsidRPr="00D152CF" w:rsidRDefault="00D152CF" w:rsidP="007859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C963DB" w:rsidRPr="00D152CF" w:rsidRDefault="00D152CF" w:rsidP="007859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C963DB" w:rsidRPr="00D152CF" w:rsidRDefault="00D152CF" w:rsidP="007859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C963DB" w:rsidRPr="00D152CF" w:rsidRDefault="00D152CF" w:rsidP="007859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, находящихся на длительном лечении, проводится в порядке, установленном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от 04.04.2023 № 232/551 и № 233/552.</w:t>
      </w:r>
    </w:p>
    <w:p w:rsidR="00C963DB" w:rsidRPr="00785945" w:rsidRDefault="00D152CF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785945">
        <w:rPr>
          <w:b/>
          <w:bCs/>
          <w:color w:val="252525"/>
          <w:spacing w:val="-2"/>
          <w:sz w:val="28"/>
          <w:szCs w:val="28"/>
          <w:lang w:val="ru-RU"/>
        </w:rPr>
        <w:t>9. ПРОМЕЖУТОЧНАЯ И ГОСУДАРСТВЕННАЯ ИТОГОВАЯ</w:t>
      </w:r>
      <w:r w:rsidRPr="00785945">
        <w:rPr>
          <w:b/>
          <w:bCs/>
          <w:color w:val="252525"/>
          <w:spacing w:val="-2"/>
          <w:sz w:val="28"/>
          <w:szCs w:val="28"/>
        </w:rPr>
        <w:t> </w:t>
      </w:r>
      <w:r w:rsidR="00785945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785945">
        <w:rPr>
          <w:b/>
          <w:bCs/>
          <w:color w:val="252525"/>
          <w:spacing w:val="-2"/>
          <w:sz w:val="28"/>
          <w:szCs w:val="28"/>
          <w:lang w:val="ru-RU"/>
        </w:rPr>
        <w:t>АТТЕСТАЦИЯ ЭКСТЕРНОВ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9.1. Лица, осваивающие основную общеобразовательную программу соответствующего уровня общего образования в форме самообразования, семейного 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C963DB" w:rsidRPr="00D152CF" w:rsidRDefault="00D152C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C963DB" w:rsidRPr="00D152CF" w:rsidRDefault="00D152C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C963DB" w:rsidRPr="00D152CF" w:rsidRDefault="00D1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C963DB" w:rsidRPr="00684EE9" w:rsidRDefault="00D152CF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684EE9">
        <w:rPr>
          <w:b/>
          <w:bCs/>
          <w:color w:val="252525"/>
          <w:spacing w:val="-2"/>
          <w:sz w:val="24"/>
          <w:szCs w:val="24"/>
          <w:lang w:val="ru-RU"/>
        </w:rPr>
        <w:t>10. ОСОБЕННОСТИ</w:t>
      </w:r>
      <w:r w:rsidRPr="00684EE9">
        <w:rPr>
          <w:b/>
          <w:bCs/>
          <w:color w:val="252525"/>
          <w:spacing w:val="-2"/>
          <w:sz w:val="24"/>
          <w:szCs w:val="24"/>
        </w:rPr>
        <w:t> </w:t>
      </w:r>
      <w:r w:rsidRPr="00684EE9">
        <w:rPr>
          <w:b/>
          <w:bCs/>
          <w:color w:val="252525"/>
          <w:spacing w:val="-2"/>
          <w:sz w:val="24"/>
          <w:szCs w:val="24"/>
          <w:lang w:val="ru-RU"/>
        </w:rPr>
        <w:t>ТЕКУЩЕГО КОНТРОЛЯ</w:t>
      </w:r>
      <w:r w:rsidRPr="00684EE9">
        <w:rPr>
          <w:b/>
          <w:bCs/>
          <w:color w:val="252525"/>
          <w:spacing w:val="-2"/>
          <w:sz w:val="24"/>
          <w:szCs w:val="24"/>
        </w:rPr>
        <w:t> </w:t>
      </w:r>
      <w:r w:rsidRPr="00684EE9">
        <w:rPr>
          <w:b/>
          <w:bCs/>
          <w:color w:val="252525"/>
          <w:spacing w:val="-2"/>
          <w:sz w:val="24"/>
          <w:szCs w:val="24"/>
          <w:lang w:val="ru-RU"/>
        </w:rPr>
        <w:t>И ПРОМЕЖУТОЧНОЙ</w:t>
      </w:r>
      <w:r w:rsidR="00684EE9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684EE9">
        <w:rPr>
          <w:b/>
          <w:bCs/>
          <w:color w:val="252525"/>
          <w:spacing w:val="-2"/>
          <w:sz w:val="24"/>
          <w:szCs w:val="24"/>
          <w:lang w:val="ru-RU"/>
        </w:rPr>
        <w:t>АТТЕСТАЦИИ</w:t>
      </w:r>
      <w:r w:rsidRPr="00684EE9">
        <w:rPr>
          <w:b/>
          <w:bCs/>
          <w:color w:val="252525"/>
          <w:spacing w:val="-2"/>
          <w:sz w:val="24"/>
          <w:szCs w:val="24"/>
        </w:rPr>
        <w:t> </w:t>
      </w:r>
      <w:r w:rsidRPr="00684EE9">
        <w:rPr>
          <w:b/>
          <w:bCs/>
          <w:color w:val="252525"/>
          <w:spacing w:val="-2"/>
          <w:sz w:val="24"/>
          <w:szCs w:val="24"/>
          <w:lang w:val="ru-RU"/>
        </w:rPr>
        <w:t>ПРИ</w:t>
      </w:r>
      <w:r w:rsidRPr="00684EE9">
        <w:rPr>
          <w:b/>
          <w:bCs/>
          <w:color w:val="252525"/>
          <w:spacing w:val="-2"/>
          <w:sz w:val="24"/>
          <w:szCs w:val="24"/>
        </w:rPr>
        <w:t> </w:t>
      </w:r>
      <w:r w:rsidRPr="00684EE9">
        <w:rPr>
          <w:b/>
          <w:bCs/>
          <w:color w:val="252525"/>
          <w:spacing w:val="-2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963DB" w:rsidRPr="00D152CF" w:rsidRDefault="00D152CF" w:rsidP="00684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офлайн-режиме.</w:t>
      </w:r>
    </w:p>
    <w:p w:rsidR="00C963DB" w:rsidRPr="00D152CF" w:rsidRDefault="00D152CF" w:rsidP="00684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proofErr w:type="gram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C963DB" w:rsidRPr="00D152CF" w:rsidRDefault="00D152CF" w:rsidP="00684E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»/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 xml:space="preserve"> Мессенджер 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C963DB" w:rsidRPr="00D152CF" w:rsidRDefault="00D152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D152CF">
        <w:rPr>
          <w:lang w:val="ru-RU"/>
        </w:rPr>
        <w:br/>
      </w:r>
      <w:r w:rsidRPr="00D152CF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C963DB" w:rsidRDefault="00D152C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6779"/>
      </w:tblGrid>
      <w:tr w:rsidR="00C96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комплексные географические знания </w:t>
            </w: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усвоения </w:t>
            </w: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навык обучающегося в демонстрации упражнения наиболее рациональным и эффективным способом, близким к </w:t>
            </w: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эталонному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закономерностей, обобщения и обоснования информации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</w:t>
            </w:r>
            <w:proofErr w:type="gram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</w:t>
            </w: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у о</w:t>
            </w:r>
            <w:proofErr w:type="gram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знание обучающимся слов с непроверяемым написанием и владение навыками их 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правописания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  <w:proofErr w:type="gramEnd"/>
          </w:p>
        </w:tc>
      </w:tr>
      <w:tr w:rsidR="00C96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</w:t>
            </w:r>
            <w:proofErr w:type="gram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скорость чтения, правильность и осознанность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выполнения </w:t>
            </w: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вычислений без помощи дополнительных устройств и приспособлений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Форма контроля, позволяющая оценить умение обучающегося 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опытно-поисковой работы или эксперимента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:rsidR="00C963DB" w:rsidRPr="00D152CF" w:rsidRDefault="00D15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4"/>
        <w:gridCol w:w="6693"/>
      </w:tblGrid>
      <w:tr w:rsidR="00C963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spellStart"/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proofErr w:type="gramStart"/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C963DB" w:rsidRPr="00684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Default="00D152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3DB" w:rsidRPr="00D152CF" w:rsidRDefault="00D152CF">
            <w:pPr>
              <w:rPr>
                <w:lang w:val="ru-RU"/>
              </w:rPr>
            </w:pPr>
            <w:r w:rsidRPr="00D1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</w:t>
            </w:r>
            <w:r w:rsidR="00684E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963DB" w:rsidRPr="00684EE9" w:rsidRDefault="00C963D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63DB" w:rsidRPr="00684EE9" w:rsidRDefault="00C963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963DB" w:rsidRPr="00684EE9" w:rsidSect="00D152CF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5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65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27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57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D3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03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57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84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95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51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06D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F4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F5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41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50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BE6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76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E5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4EE9"/>
    <w:rsid w:val="00785945"/>
    <w:rsid w:val="00B73A5A"/>
    <w:rsid w:val="00C963DB"/>
    <w:rsid w:val="00D152C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2023-10-04T13:01:00Z</dcterms:modified>
</cp:coreProperties>
</file>