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CF" w:rsidRDefault="006666CF" w:rsidP="00666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666CF" w:rsidRDefault="006666CF" w:rsidP="00666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6666CF" w:rsidRDefault="006666CF" w:rsidP="00666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«Средняя школа № 13»</w:t>
      </w:r>
    </w:p>
    <w:p w:rsidR="006666CF" w:rsidRDefault="006666CF" w:rsidP="00666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С.Б.</w:t>
      </w:r>
    </w:p>
    <w:p w:rsidR="006666CF" w:rsidRDefault="006666CF" w:rsidP="00666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6666CF" w:rsidP="00666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6666CF" w:rsidP="006666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6666CF"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B836FD" w:rsidRPr="00B836FD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школа № 13»</w:t>
      </w: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6CF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666CF">
        <w:rPr>
          <w:rFonts w:ascii="Times New Roman" w:eastAsia="Calibri" w:hAnsi="Times New Roman" w:cs="Times New Roman"/>
          <w:sz w:val="72"/>
          <w:szCs w:val="72"/>
        </w:rPr>
        <w:t>Программа</w:t>
      </w:r>
      <w:r w:rsidR="006666CF">
        <w:rPr>
          <w:rFonts w:ascii="Times New Roman" w:eastAsia="Calibri" w:hAnsi="Times New Roman" w:cs="Times New Roman"/>
          <w:sz w:val="72"/>
          <w:szCs w:val="72"/>
        </w:rPr>
        <w:t xml:space="preserve"> </w:t>
      </w:r>
    </w:p>
    <w:p w:rsidR="00B836FD" w:rsidRP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>летнего</w:t>
      </w: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666CF">
        <w:rPr>
          <w:rFonts w:ascii="Times New Roman" w:eastAsia="Calibri" w:hAnsi="Times New Roman" w:cs="Times New Roman"/>
          <w:sz w:val="72"/>
          <w:szCs w:val="72"/>
        </w:rPr>
        <w:t>лагеря труда и отдыха</w:t>
      </w:r>
    </w:p>
    <w:p w:rsidR="009167FE" w:rsidRPr="006666CF" w:rsidRDefault="009167FE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 xml:space="preserve">«Первые - </w:t>
      </w:r>
      <w:bookmarkStart w:id="0" w:name="_GoBack"/>
      <w:bookmarkEnd w:id="0"/>
      <w:r>
        <w:rPr>
          <w:rFonts w:ascii="Times New Roman" w:eastAsia="Calibri" w:hAnsi="Times New Roman" w:cs="Times New Roman"/>
          <w:sz w:val="72"/>
          <w:szCs w:val="72"/>
        </w:rPr>
        <w:t>всегда первые»</w:t>
      </w:r>
    </w:p>
    <w:p w:rsidR="00B836FD" w:rsidRPr="006666CF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72"/>
          <w:szCs w:val="72"/>
        </w:rPr>
      </w:pPr>
    </w:p>
    <w:p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Возраст детей: 14 - 17 лет;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72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  <w:r w:rsidRPr="00B836FD">
        <w:rPr>
          <w:rFonts w:ascii="Times New Roman" w:eastAsia="Calibri" w:hAnsi="Times New Roman" w:cs="Times New Roman"/>
          <w:b/>
          <w:sz w:val="28"/>
          <w:szCs w:val="72"/>
        </w:rPr>
        <w:t xml:space="preserve"> </w:t>
      </w: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Pr="00B836FD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6666CF" w:rsidRPr="00B836FD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72"/>
        </w:rPr>
        <w:t>г. Кимры 2024</w:t>
      </w:r>
      <w:r w:rsidR="00B836FD" w:rsidRPr="00B836FD">
        <w:rPr>
          <w:rFonts w:ascii="Times New Roman" w:eastAsia="Calibri" w:hAnsi="Times New Roman" w:cs="Times New Roman"/>
          <w:b/>
          <w:sz w:val="28"/>
          <w:szCs w:val="72"/>
        </w:rPr>
        <w:t xml:space="preserve"> г.</w:t>
      </w:r>
    </w:p>
    <w:p w:rsidR="002D74AB" w:rsidRDefault="002D74A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 «Круто»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Pr="00B836FD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3B28" w:rsidRDefault="00CC3B2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3B28" w:rsidRDefault="00CC3B2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Pr="00B836FD" w:rsidRDefault="006666CF" w:rsidP="006666C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</w:t>
      </w:r>
      <w:proofErr w:type="spellStart"/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>Неформальность</w:t>
      </w:r>
      <w:proofErr w:type="spellEnd"/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836FD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 w:rsidR="002D74AB">
        <w:rPr>
          <w:rFonts w:ascii="Times New Roman" w:eastAsia="Calibri" w:hAnsi="Times New Roman" w:cs="Times New Roman"/>
          <w:sz w:val="28"/>
          <w:szCs w:val="28"/>
        </w:rPr>
        <w:t>лагерной смены осуществляется одним отрядом с наполняемостью 1</w:t>
      </w:r>
      <w:r w:rsidRPr="00B836FD"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lastRenderedPageBreak/>
        <w:t>Трудовой лагерь при школе организуется из учащихся 8-х и 10-х классов на 18 к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алендарных дней.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836FD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836FD" w:rsidRPr="00B836FD" w:rsidRDefault="00B836FD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53"/>
        <w:gridCol w:w="2659"/>
      </w:tblGrid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B836FD" w:rsidRPr="00B836FD" w:rsidTr="002D74AB">
        <w:trPr>
          <w:trHeight w:val="983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педагогическим коллективом: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родителями: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1- 10-х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планированию летней занятости детей;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учащимися: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анкетирования;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документации.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Разработка документации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лагере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паспорт лагеря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штатное расписание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rPr>
          <w:trHeight w:val="1979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rPr>
          <w:trHeight w:val="1554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B836FD" w:rsidRPr="00B836FD" w:rsidRDefault="00B836FD" w:rsidP="00B836F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B836FD" w:rsidRPr="00B836FD" w:rsidRDefault="00B836FD" w:rsidP="00B836FD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Психолого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оциально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СРОКИ И УСЛОВИЯ ПРЕБЫВАНИЯ</w:t>
      </w:r>
    </w:p>
    <w:p w:rsidR="00B836FD" w:rsidRPr="002D74AB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течение одной лагерной смены. </w:t>
      </w:r>
      <w:r w:rsidRPr="006666CF">
        <w:rPr>
          <w:rFonts w:ascii="Times New Roman" w:eastAsia="Calibri" w:hAnsi="Times New Roman" w:cs="Times New Roman"/>
          <w:sz w:val="28"/>
          <w:szCs w:val="28"/>
        </w:rPr>
        <w:t>Финансирование лагеря осуществ</w:t>
      </w:r>
      <w:r w:rsidR="006666CF" w:rsidRPr="006666CF">
        <w:rPr>
          <w:rFonts w:ascii="Times New Roman" w:eastAsia="Calibri" w:hAnsi="Times New Roman" w:cs="Times New Roman"/>
          <w:sz w:val="28"/>
          <w:szCs w:val="28"/>
        </w:rPr>
        <w:t>ляется из регионального бюджета</w:t>
      </w:r>
      <w:r w:rsidRPr="006666CF">
        <w:rPr>
          <w:rFonts w:ascii="Times New Roman" w:eastAsia="Calibri" w:hAnsi="Times New Roman" w:cs="Times New Roman"/>
          <w:sz w:val="28"/>
          <w:szCs w:val="28"/>
        </w:rPr>
        <w:t>, фонда социального страхования и родительской платы.</w:t>
      </w:r>
    </w:p>
    <w:p w:rsidR="00B836FD" w:rsidRPr="002D74AB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 смены осуществляется в  отряде из 10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B836FD" w:rsidRDefault="00B836FD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 – ТЕХНИЧЕСКОЕ ОБЕСПЕЧЕНИЕ ПРОГРАММЫ:</w:t>
      </w: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Территория, помещения.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При работе лагеря используется территория </w:t>
      </w:r>
      <w:r w:rsidR="006666CF">
        <w:rPr>
          <w:rFonts w:ascii="Times New Roman" w:eastAsia="Calibri" w:hAnsi="Times New Roman" w:cs="Times New Roman"/>
          <w:sz w:val="28"/>
          <w:szCs w:val="28"/>
        </w:rPr>
        <w:t>МОУ «Средняя школа № 13»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, спортивная площадка, </w:t>
      </w:r>
      <w:r w:rsidR="00D62345">
        <w:rPr>
          <w:rFonts w:ascii="Times New Roman" w:eastAsia="Calibri" w:hAnsi="Times New Roman" w:cs="Times New Roman"/>
          <w:sz w:val="28"/>
          <w:szCs w:val="28"/>
        </w:rPr>
        <w:t>медицинский каб</w:t>
      </w:r>
      <w:r w:rsidR="006666CF">
        <w:rPr>
          <w:rFonts w:ascii="Times New Roman" w:eastAsia="Calibri" w:hAnsi="Times New Roman" w:cs="Times New Roman"/>
          <w:sz w:val="28"/>
          <w:szCs w:val="28"/>
        </w:rPr>
        <w:t>инет, кабинеты: комната отдыха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36FD">
        <w:rPr>
          <w:rFonts w:ascii="Times New Roman" w:eastAsia="Calibri" w:hAnsi="Times New Roman" w:cs="Times New Roman"/>
          <w:sz w:val="28"/>
          <w:szCs w:val="28"/>
        </w:rPr>
        <w:t>библиотека, спортивный зал.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Оборудование.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программы используется:</w:t>
      </w:r>
    </w:p>
    <w:p w:rsidR="00B836FD" w:rsidRDefault="00B836FD" w:rsidP="006666CF">
      <w:pPr>
        <w:numPr>
          <w:ilvl w:val="0"/>
          <w:numId w:val="8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Перчатки для сельскохозяйственных работ</w:t>
      </w:r>
    </w:p>
    <w:p w:rsidR="006666CF" w:rsidRPr="006666CF" w:rsidRDefault="006666CF" w:rsidP="006666CF">
      <w:pPr>
        <w:pStyle w:val="a4"/>
        <w:numPr>
          <w:ilvl w:val="0"/>
          <w:numId w:val="8"/>
        </w:num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  <w:u w:val="single"/>
        </w:rPr>
      </w:pPr>
      <w:r w:rsidRPr="006666CF">
        <w:rPr>
          <w:rFonts w:ascii="Times New Roman" w:hAnsi="Times New Roman" w:cs="Times New Roman"/>
          <w:sz w:val="28"/>
          <w:szCs w:val="28"/>
          <w:u w:val="single"/>
        </w:rPr>
        <w:t>Садовый и уборочный инвентарь</w:t>
      </w:r>
    </w:p>
    <w:p w:rsidR="00B836FD" w:rsidRPr="00B836FD" w:rsidRDefault="00B836FD" w:rsidP="006666CF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инвентарь</w:t>
      </w:r>
    </w:p>
    <w:p w:rsidR="00B836FD" w:rsidRPr="00B836FD" w:rsidRDefault="00B836FD" w:rsidP="006666CF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Аппаратура</w:t>
      </w:r>
    </w:p>
    <w:p w:rsidR="00B836FD" w:rsidRPr="00B836FD" w:rsidRDefault="00B836FD" w:rsidP="006666CF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Предметы быта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978"/>
        <w:gridCol w:w="2977"/>
        <w:gridCol w:w="3062"/>
      </w:tblGrid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rPr>
          <w:trHeight w:val="1092"/>
        </w:trPr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ab/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66CF" w:rsidRPr="00B836FD" w:rsidRDefault="006666C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КАДРОВОЕ ОБЕСПЕЧЕНИЕ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 реализации программы участвуют: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начальник лагеря, руководитель программы;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заведующий хозяйством;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5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учитель по физкультуре;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воспитатель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библиотекарь. 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709" w:firstLine="142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наличие необходимой документации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3"/>
      </w:tblGrid>
      <w:tr w:rsidR="00B836FD" w:rsidRPr="00B836FD" w:rsidTr="002D74AB">
        <w:trPr>
          <w:trHeight w:val="421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836FD" w:rsidTr="002D74AB">
        <w:trPr>
          <w:trHeight w:val="844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B836FD" w:rsidRPr="00B836FD" w:rsidRDefault="00B836FD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7"/>
        <w:gridCol w:w="3827"/>
        <w:gridCol w:w="2552"/>
      </w:tblGrid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</w:t>
            </w:r>
            <w:r w:rsidR="00D62345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наблюдение, беседы, анкеты, соревнования, игры – турниры. Посещение городского краеведческого музея.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B836FD" w:rsidRPr="00B836FD" w:rsidTr="00D62345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D62345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B836FD" w:rsidRDefault="006666CF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вание.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</w:t>
            </w:r>
            <w:proofErr w:type="gramStart"/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круга общения, в </w:t>
            </w: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. со старшими по возрасту. Выбор этичных вариантов поведения.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B836FD" w:rsidRPr="00B836FD" w:rsidTr="00D62345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ЭФФЕКТИВНОСТИ (ИНДИКАТОРЫ)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Медицинский осмотр учащихся.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Психологические тесты.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Ежедневная рефлексия в отряде и лагере.</w:t>
      </w:r>
    </w:p>
    <w:p w:rsidR="00B836FD" w:rsidRPr="0011372E" w:rsidRDefault="0011372E" w:rsidP="0011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Оформление фотогазеты.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Трудовые дела</w:t>
      </w:r>
    </w:p>
    <w:p w:rsidR="0011372E" w:rsidRPr="00AE6EB9" w:rsidRDefault="0011372E" w:rsidP="00CC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 Уборка  травы на пришкольной территории.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Уход за школьными клумбами.</w:t>
      </w:r>
    </w:p>
    <w:p w:rsidR="0011372E" w:rsidRPr="006666CF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666CF">
        <w:rPr>
          <w:rFonts w:ascii="Times New Roman" w:eastAsia="Calibri" w:hAnsi="Times New Roman" w:cs="Times New Roman"/>
          <w:sz w:val="28"/>
          <w:szCs w:val="28"/>
        </w:rPr>
        <w:t xml:space="preserve"> Подготовка к утилизации старой школьной мебели.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Подготовка  книг из школьной библиотеки к сдаче на макулатуру.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Оказание помощи в ремонте книг </w:t>
      </w:r>
      <w:r w:rsidR="006666C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E6EB9">
        <w:rPr>
          <w:rFonts w:ascii="Times New Roman" w:eastAsia="Calibri" w:hAnsi="Times New Roman" w:cs="Times New Roman"/>
          <w:sz w:val="28"/>
          <w:szCs w:val="28"/>
        </w:rPr>
        <w:t>библиотеке.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Вырубка поросли кустарников на территории школы, сквера, уборка территории.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Оказание помощи пожилым людям: складирование дров, уборка территории от мусора. 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0CD" w:rsidRDefault="008020C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Pr="00B836FD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Приложение.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есть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кому в коллективе помочь.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Мимо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страждущих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и слабых ты старайся не пройти.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подростков, желающих работать в трудовом лагере: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36FD">
        <w:rPr>
          <w:rFonts w:ascii="Times New Roman" w:eastAsia="Calibri" w:hAnsi="Times New Roman" w:cs="Times New Roman"/>
          <w:sz w:val="28"/>
          <w:szCs w:val="28"/>
        </w:rPr>
        <w:t>Школа_______________________________________Класс</w:t>
      </w:r>
      <w:proofErr w:type="spell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lastRenderedPageBreak/>
        <w:t>-Адрес__________________________________________________________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>ладеете, скорость печати и т д.)/_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профессиональном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Итоговая анкета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1. Из ребят мне было интересно общаться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2. Из взрослых мне было интересно работать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4. Я участвовал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6. Я научился_______________________,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>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sectPr w:rsidR="00B836FD" w:rsidRPr="00B836FD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4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22"/>
  </w:num>
  <w:num w:numId="9">
    <w:abstractNumId w:val="25"/>
  </w:num>
  <w:num w:numId="10">
    <w:abstractNumId w:val="23"/>
  </w:num>
  <w:num w:numId="11">
    <w:abstractNumId w:val="32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38"/>
  </w:num>
  <w:num w:numId="20">
    <w:abstractNumId w:val="29"/>
  </w:num>
  <w:num w:numId="21">
    <w:abstractNumId w:val="7"/>
  </w:num>
  <w:num w:numId="22">
    <w:abstractNumId w:val="15"/>
  </w:num>
  <w:num w:numId="23">
    <w:abstractNumId w:val="31"/>
  </w:num>
  <w:num w:numId="24">
    <w:abstractNumId w:val="36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37"/>
  </w:num>
  <w:num w:numId="30">
    <w:abstractNumId w:val="24"/>
  </w:num>
  <w:num w:numId="31">
    <w:abstractNumId w:val="26"/>
  </w:num>
  <w:num w:numId="32">
    <w:abstractNumId w:val="0"/>
  </w:num>
  <w:num w:numId="33">
    <w:abstractNumId w:val="6"/>
  </w:num>
  <w:num w:numId="34">
    <w:abstractNumId w:val="20"/>
  </w:num>
  <w:num w:numId="35">
    <w:abstractNumId w:val="3"/>
  </w:num>
  <w:num w:numId="36">
    <w:abstractNumId w:val="33"/>
  </w:num>
  <w:num w:numId="37">
    <w:abstractNumId w:val="11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7"/>
    <w:rsid w:val="0011372E"/>
    <w:rsid w:val="00267F1A"/>
    <w:rsid w:val="002D74AB"/>
    <w:rsid w:val="005528F2"/>
    <w:rsid w:val="00650D57"/>
    <w:rsid w:val="006666CF"/>
    <w:rsid w:val="006863D6"/>
    <w:rsid w:val="007E6119"/>
    <w:rsid w:val="008020CD"/>
    <w:rsid w:val="009167FE"/>
    <w:rsid w:val="00B836FD"/>
    <w:rsid w:val="00BE45A1"/>
    <w:rsid w:val="00CC3B28"/>
    <w:rsid w:val="00D62345"/>
    <w:rsid w:val="00E60F07"/>
    <w:rsid w:val="00E6332D"/>
    <w:rsid w:val="00F57378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3</cp:revision>
  <dcterms:created xsi:type="dcterms:W3CDTF">2024-05-15T07:39:00Z</dcterms:created>
  <dcterms:modified xsi:type="dcterms:W3CDTF">2024-05-15T07:41:00Z</dcterms:modified>
</cp:coreProperties>
</file>