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CC" w:rsidRDefault="00F108CC" w:rsidP="00871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 обучения и воспитания</w:t>
      </w:r>
    </w:p>
    <w:p w:rsidR="00871678" w:rsidRPr="00871678" w:rsidRDefault="00871678" w:rsidP="00871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8CC" w:rsidRPr="00871678" w:rsidRDefault="00F108CC" w:rsidP="0087167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          Оригинальные дизайнерские решения в оформлении интерьера учреждения, групповых помещений, участков </w:t>
      </w:r>
      <w:r w:rsidR="00871678"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Д</w:t>
      </w:r>
      <w:r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ОО являются составным компонентом развития детей, формирования художественно-эстетического восприятия, эмоционального благополучия.  </w:t>
      </w:r>
    </w:p>
    <w:p w:rsidR="00F108CC" w:rsidRPr="00871678" w:rsidRDefault="00F108CC" w:rsidP="0087167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       Интерьер учреждения – групповые помещения, коридоры, лестничные марши в здании выдержаны в приятной цветовой гамме, эстетичны, оформлены малыми скульптурными формами, авторскими художественными панно, присутствует дизайнерское оформление окон, что приучает детей к красивому быту. Интерьеры вне групповой развивающей среды (кабинета педагога-психолога, физкультурного и музыкального залов, плавательного бассейна) отличаются грамотно подобранной цветовой гаммой и нестандартностью оборудования и мебели.             </w:t>
      </w:r>
    </w:p>
    <w:p w:rsidR="00BD6649" w:rsidRDefault="00871678" w:rsidP="0087167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       Материально-техническое</w:t>
      </w:r>
      <w:r w:rsidR="00F108CC"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обеспечени</w:t>
      </w:r>
      <w:r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е</w:t>
      </w:r>
      <w:r w:rsidR="00F108CC"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и оснащенн</w:t>
      </w:r>
      <w:r w:rsidR="00BD6649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ость образовательного процесса:</w:t>
      </w:r>
    </w:p>
    <w:p w:rsidR="00F108CC" w:rsidRPr="00871678" w:rsidRDefault="00F108CC" w:rsidP="0087167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bookmarkStart w:id="0" w:name="_GoBack"/>
      <w:bookmarkEnd w:id="0"/>
      <w:r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– в соответствии с санитарно-эпидемиологичес</w:t>
      </w:r>
      <w:r w:rsid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кими правилами и нормативами;</w:t>
      </w:r>
      <w:r w:rsid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br/>
        <w:t xml:space="preserve">– </w:t>
      </w:r>
      <w:r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в соответствии с правилами пожарной безопасности;</w:t>
      </w:r>
      <w:r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br/>
        <w:t>– в соответствии с возрастом и индивидуальными особенностями развития детей.</w:t>
      </w:r>
    </w:p>
    <w:p w:rsidR="00F108CC" w:rsidRPr="00871678" w:rsidRDefault="00F108CC" w:rsidP="0087167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       В помещении детского сада имеются специально о</w:t>
      </w:r>
      <w:r w:rsid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борудованные групповые ячейки. </w:t>
      </w:r>
      <w:r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</w:t>
      </w:r>
    </w:p>
    <w:p w:rsidR="00F108CC" w:rsidRPr="00871678" w:rsidRDefault="00F108CC" w:rsidP="0087167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   Групповые комнаты оснащены детской и игровой мебелью, с учетом возрастных особенностей детей и соответствующими современными требованиями. Мебель целесообразно расставлена относительно света и с учетом размещения центров активности детей, отведенных для игр, совместной, самостоятельной деятельности дошкольников.       </w:t>
      </w:r>
    </w:p>
    <w:p w:rsidR="00F108CC" w:rsidRPr="00871678" w:rsidRDefault="00F108CC" w:rsidP="0087167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     Развивающая среда в группах ДОО построена в соответствии с принципами доступности, непрерывного развития, мобильности, создания психологического комфорта как для воспитанников, так и для педагогов, регулярно обновляется в соответствии с ФГОС ДО</w:t>
      </w:r>
      <w:r w:rsidR="00871678"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и ФОП ДО</w:t>
      </w:r>
      <w:r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, возрастом детей и санитарными нормами.</w:t>
      </w:r>
    </w:p>
    <w:p w:rsidR="00F108CC" w:rsidRPr="00871678" w:rsidRDefault="00F108CC" w:rsidP="0087167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  Пространство каждой группы разделено на функциональные центры с большим разнообразием игр, игрушек в соответствии с возрастом детей, наличием мест для самостоятельных игр и уединения ребёнка.  В группах имеется достаточное количество развивающих игр, много разнообраз</w:t>
      </w:r>
      <w:r w:rsidR="00871678"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ного дидактического материала, </w:t>
      </w:r>
      <w:r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всё необходимое для развития двигательной активности детей</w:t>
      </w:r>
    </w:p>
    <w:p w:rsidR="00F108CC" w:rsidRPr="00871678" w:rsidRDefault="00871678" w:rsidP="008716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lastRenderedPageBreak/>
        <w:t xml:space="preserve">печатные </w:t>
      </w:r>
      <w:r w:rsidR="00F108CC"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учебные пособия, книги для чтения, хрестоматии, раздаточный материал и т. д.)</w:t>
      </w:r>
    </w:p>
    <w:p w:rsidR="00F108CC" w:rsidRPr="00871678" w:rsidRDefault="00F108CC" w:rsidP="008716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электронные образовательные ресурсы (часто называемые образовательные мультимедиа мультимедийные учебники, сетевые образовательные ресурсы, мультимедийные универсальные энциклопедии и т. д.)</w:t>
      </w:r>
    </w:p>
    <w:p w:rsidR="00F108CC" w:rsidRPr="00871678" w:rsidRDefault="00F108CC" w:rsidP="008716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аудиовизуальные (сл</w:t>
      </w:r>
      <w:r w:rsid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айды, слайд-фильмы, видеофильмы, познавательные</w:t>
      </w:r>
      <w:r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фильмы на цифровых носителях).</w:t>
      </w:r>
    </w:p>
    <w:p w:rsidR="00F108CC" w:rsidRPr="00871678" w:rsidRDefault="00F108CC" w:rsidP="008716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наглядные плоскостные (плакаты, карты настенные, иллюстрации настенные, магнитные доски).</w:t>
      </w:r>
    </w:p>
    <w:p w:rsidR="00F108CC" w:rsidRPr="00871678" w:rsidRDefault="00F108CC" w:rsidP="008716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демонстрационные (гербарии, муляжи, макеты, стенды, модели демонстрационные).</w:t>
      </w:r>
    </w:p>
    <w:p w:rsidR="00F108CC" w:rsidRPr="00871678" w:rsidRDefault="00F108CC" w:rsidP="00871678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871678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спортивное оборудование (гимнастическое оборудование, спортивные снаряды, мячи и т. д.).</w:t>
      </w:r>
    </w:p>
    <w:p w:rsidR="00E613E1" w:rsidRPr="00871678" w:rsidRDefault="00E613E1" w:rsidP="008716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13E1" w:rsidRPr="00871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A0910"/>
    <w:multiLevelType w:val="multilevel"/>
    <w:tmpl w:val="BD28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CC"/>
    <w:rsid w:val="00871678"/>
    <w:rsid w:val="00BD6649"/>
    <w:rsid w:val="00E613E1"/>
    <w:rsid w:val="00F1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06B64-59BB-4D95-8345-605C3B42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2025-10-07T06:59:00Z</dcterms:created>
  <dcterms:modified xsi:type="dcterms:W3CDTF">2025-10-31T06:20:00Z</dcterms:modified>
</cp:coreProperties>
</file>