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8E" w:rsidRDefault="00541EC3">
      <w:pPr>
        <w:pStyle w:val="a4"/>
        <w:spacing w:before="72"/>
        <w:ind w:right="1"/>
      </w:pPr>
      <w:r>
        <w:rPr>
          <w:color w:val="C00000"/>
        </w:rPr>
        <w:t>Здоровый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образ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жизни.</w:t>
      </w:r>
    </w:p>
    <w:p w:rsidR="0095038E" w:rsidRDefault="00541EC3">
      <w:pPr>
        <w:pStyle w:val="a4"/>
      </w:pPr>
      <w:r>
        <w:rPr>
          <w:color w:val="C00000"/>
        </w:rPr>
        <w:t>Школьникам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родителям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пользе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меда.</w:t>
      </w:r>
    </w:p>
    <w:p w:rsidR="0095038E" w:rsidRDefault="00541EC3">
      <w:pPr>
        <w:pStyle w:val="a3"/>
        <w:spacing w:before="6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2672818</wp:posOffset>
            </wp:positionH>
            <wp:positionV relativeFrom="paragraph">
              <wp:posOffset>205520</wp:posOffset>
            </wp:positionV>
            <wp:extent cx="2916935" cy="3063240"/>
            <wp:effectExtent l="0" t="0" r="0" b="0"/>
            <wp:wrapTopAndBottom/>
            <wp:docPr id="1" name="Image 1" descr="C:\Users\Acer\Downloads\med-nauralni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ownloads\med-nauralni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93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38E" w:rsidRDefault="00541EC3">
      <w:pPr>
        <w:pStyle w:val="a3"/>
      </w:pPr>
      <w:r>
        <w:t xml:space="preserve">       </w:t>
      </w:r>
      <w:r>
        <w:t>Мед – это настоящий клад здоровья. Его уникальность в том, что в нем содержатся практически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микроэлементы,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углеводы,</w:t>
      </w:r>
      <w:r>
        <w:rPr>
          <w:spacing w:val="-5"/>
        </w:rPr>
        <w:t xml:space="preserve"> </w:t>
      </w:r>
      <w:r>
        <w:t>аминокислоты,</w:t>
      </w:r>
      <w:r>
        <w:rPr>
          <w:spacing w:val="-5"/>
        </w:rPr>
        <w:t xml:space="preserve"> </w:t>
      </w:r>
      <w:r>
        <w:t>белки,</w:t>
      </w:r>
      <w:r>
        <w:rPr>
          <w:spacing w:val="-5"/>
        </w:rPr>
        <w:t xml:space="preserve"> </w:t>
      </w:r>
      <w:r>
        <w:t>ферменты, витамины... В природе больше нет такого кладезя полезных веществ.</w:t>
      </w:r>
    </w:p>
    <w:p w:rsidR="0095038E" w:rsidRDefault="00541EC3">
      <w:pPr>
        <w:pStyle w:val="a3"/>
        <w:ind w:right="203" w:firstLine="419"/>
      </w:pPr>
      <w:r>
        <w:t>С давних времён мёд был единст</w:t>
      </w:r>
      <w:r>
        <w:t>венным сладким продуктом, используемым в питании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лечении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взрослых.</w:t>
      </w:r>
      <w:r>
        <w:rPr>
          <w:spacing w:val="-4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первобытные</w:t>
      </w:r>
      <w:r>
        <w:rPr>
          <w:spacing w:val="-5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знали</w:t>
      </w:r>
      <w:r>
        <w:rPr>
          <w:spacing w:val="-3"/>
        </w:rPr>
        <w:t xml:space="preserve"> </w:t>
      </w:r>
      <w:r>
        <w:t xml:space="preserve">и ценили мед. За 3000 лет до нашей эры в Древнем Египте и Ассирии было развито </w:t>
      </w:r>
      <w:r>
        <w:rPr>
          <w:spacing w:val="-2"/>
        </w:rPr>
        <w:t>пчеловодство.</w:t>
      </w:r>
    </w:p>
    <w:p w:rsidR="0095038E" w:rsidRDefault="00541EC3">
      <w:pPr>
        <w:pStyle w:val="a3"/>
        <w:ind w:firstLine="359"/>
      </w:pPr>
      <w:r>
        <w:t>Чем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меда? Чтобы</w:t>
      </w:r>
      <w:r>
        <w:rPr>
          <w:spacing w:val="-6"/>
        </w:rPr>
        <w:t xml:space="preserve"> </w:t>
      </w:r>
      <w:r>
        <w:t>ответ</w:t>
      </w:r>
      <w:r>
        <w:t>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вопрос,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знать его состав.</w:t>
      </w:r>
    </w:p>
    <w:p w:rsidR="0095038E" w:rsidRDefault="00541EC3">
      <w:pPr>
        <w:pStyle w:val="a3"/>
        <w:ind w:left="442"/>
      </w:pPr>
      <w:r>
        <w:t>Современные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показали,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мед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(16—21%)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сухих</w:t>
      </w:r>
    </w:p>
    <w:p w:rsidR="0095038E" w:rsidRDefault="00541EC3">
      <w:pPr>
        <w:pStyle w:val="a3"/>
      </w:pPr>
      <w:r>
        <w:t>веществ,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преобладают</w:t>
      </w:r>
      <w:r>
        <w:rPr>
          <w:spacing w:val="-4"/>
        </w:rPr>
        <w:t xml:space="preserve"> </w:t>
      </w:r>
      <w:r>
        <w:t>сахара</w:t>
      </w:r>
      <w:r>
        <w:rPr>
          <w:spacing w:val="-5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75%).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последним</w:t>
      </w:r>
      <w:r>
        <w:rPr>
          <w:spacing w:val="-5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глюкоза, фруктоза, сахароза, мальтоза и др. Глюкозы, относящейся к простым сахарам, в меде</w:t>
      </w:r>
    </w:p>
    <w:p w:rsidR="0095038E" w:rsidRDefault="00541EC3">
      <w:pPr>
        <w:pStyle w:val="a3"/>
      </w:pPr>
      <w:r>
        <w:t>содержится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35%.</w:t>
      </w:r>
      <w:r>
        <w:rPr>
          <w:spacing w:val="-3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фруктозы</w:t>
      </w:r>
      <w:r>
        <w:rPr>
          <w:spacing w:val="-3"/>
        </w:rPr>
        <w:t xml:space="preserve"> </w:t>
      </w:r>
      <w:r>
        <w:t>(плодового</w:t>
      </w:r>
      <w:r>
        <w:rPr>
          <w:spacing w:val="-5"/>
        </w:rPr>
        <w:t xml:space="preserve"> </w:t>
      </w:r>
      <w:r>
        <w:t>сахара),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сахарозы обычно не более 7%.</w:t>
      </w:r>
    </w:p>
    <w:p w:rsidR="0095038E" w:rsidRDefault="00541EC3">
      <w:pPr>
        <w:pStyle w:val="a3"/>
        <w:ind w:firstLine="359"/>
      </w:pPr>
      <w:r>
        <w:t>Благодаря тому, что в зрелом меде содержится большое количес</w:t>
      </w:r>
      <w:r>
        <w:t>тво моносахаридов, усвоение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быстро,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энергетических</w:t>
      </w:r>
      <w:r>
        <w:rPr>
          <w:spacing w:val="-2"/>
        </w:rPr>
        <w:t xml:space="preserve"> </w:t>
      </w:r>
      <w:r>
        <w:t>затрат. Вот почему</w:t>
      </w:r>
      <w:r>
        <w:rPr>
          <w:spacing w:val="-5"/>
        </w:rPr>
        <w:t xml:space="preserve"> </w:t>
      </w:r>
      <w:r>
        <w:t>он по праву</w:t>
      </w:r>
      <w:r>
        <w:rPr>
          <w:spacing w:val="-4"/>
        </w:rPr>
        <w:t xml:space="preserve"> </w:t>
      </w:r>
      <w:r>
        <w:t>считается идеальным</w:t>
      </w:r>
      <w:r>
        <w:rPr>
          <w:spacing w:val="-2"/>
        </w:rPr>
        <w:t xml:space="preserve"> </w:t>
      </w:r>
      <w:r>
        <w:t>энергетическим</w:t>
      </w:r>
      <w:r>
        <w:rPr>
          <w:spacing w:val="-1"/>
        </w:rPr>
        <w:t xml:space="preserve"> </w:t>
      </w:r>
      <w:r>
        <w:t>продуктом:100 г меда</w:t>
      </w:r>
      <w:r>
        <w:rPr>
          <w:spacing w:val="-1"/>
        </w:rPr>
        <w:t xml:space="preserve"> </w:t>
      </w:r>
      <w:r>
        <w:t>дают организму 350 калорий энергии.</w:t>
      </w:r>
    </w:p>
    <w:p w:rsidR="0095038E" w:rsidRDefault="00541EC3">
      <w:pPr>
        <w:pStyle w:val="a3"/>
        <w:ind w:firstLine="299"/>
      </w:pPr>
      <w:r>
        <w:t>Кроме</w:t>
      </w:r>
      <w:r>
        <w:rPr>
          <w:spacing w:val="-4"/>
        </w:rPr>
        <w:t xml:space="preserve"> </w:t>
      </w:r>
      <w:r>
        <w:t>сахаров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меда</w:t>
      </w:r>
      <w:r>
        <w:rPr>
          <w:spacing w:val="-4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белки</w:t>
      </w:r>
      <w:r>
        <w:rPr>
          <w:spacing w:val="-3"/>
        </w:rPr>
        <w:t xml:space="preserve"> </w:t>
      </w:r>
      <w:r>
        <w:t>(0,04—</w:t>
      </w:r>
      <w:r>
        <w:rPr>
          <w:spacing w:val="-3"/>
        </w:rPr>
        <w:t xml:space="preserve"> </w:t>
      </w:r>
      <w:r>
        <w:t>0,30%)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животного происхождения, неорганические и органические кислоты (до 0,43%).[4]</w:t>
      </w:r>
    </w:p>
    <w:p w:rsidR="0095038E" w:rsidRDefault="00541EC3">
      <w:pPr>
        <w:pStyle w:val="a3"/>
        <w:ind w:firstLine="359"/>
      </w:pPr>
      <w:r>
        <w:t>Мед содержит большое количество минеральных солей и микроэлементов. Причем необходимо</w:t>
      </w:r>
      <w:r>
        <w:rPr>
          <w:spacing w:val="-4"/>
        </w:rPr>
        <w:t xml:space="preserve"> </w:t>
      </w:r>
      <w:r>
        <w:t>отметить,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количество,</w:t>
      </w:r>
      <w:r>
        <w:rPr>
          <w:spacing w:val="-4"/>
        </w:rPr>
        <w:t xml:space="preserve"> </w:t>
      </w:r>
      <w:r>
        <w:t>концентрация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соотношение</w:t>
      </w:r>
      <w:r>
        <w:rPr>
          <w:spacing w:val="-7"/>
        </w:rPr>
        <w:t xml:space="preserve"> </w:t>
      </w:r>
      <w:r>
        <w:t>дру</w:t>
      </w:r>
      <w:r>
        <w:t>г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многих минеральных веществ в меде почти такое же, как в крови людей. То есть если человеку</w:t>
      </w:r>
    </w:p>
    <w:p w:rsidR="0095038E" w:rsidRDefault="00541EC3">
      <w:pPr>
        <w:pStyle w:val="a3"/>
      </w:pPr>
      <w:r>
        <w:t>требуется</w:t>
      </w:r>
      <w:r>
        <w:rPr>
          <w:spacing w:val="-2"/>
        </w:rPr>
        <w:t xml:space="preserve"> </w:t>
      </w:r>
      <w:r>
        <w:t>энное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съедая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столовую</w:t>
      </w:r>
      <w:r>
        <w:rPr>
          <w:spacing w:val="-1"/>
        </w:rPr>
        <w:t xml:space="preserve"> </w:t>
      </w:r>
      <w:r>
        <w:t>ложку</w:t>
      </w:r>
      <w:r>
        <w:rPr>
          <w:spacing w:val="-7"/>
        </w:rPr>
        <w:t xml:space="preserve"> </w:t>
      </w:r>
      <w:r>
        <w:t>меда,</w:t>
      </w:r>
      <w:r>
        <w:rPr>
          <w:spacing w:val="-1"/>
        </w:rPr>
        <w:t xml:space="preserve"> </w:t>
      </w:r>
      <w:r>
        <w:rPr>
          <w:spacing w:val="-5"/>
        </w:rPr>
        <w:t>вы</w:t>
      </w:r>
    </w:p>
    <w:p w:rsidR="0095038E" w:rsidRDefault="0095038E">
      <w:pPr>
        <w:pStyle w:val="a3"/>
        <w:sectPr w:rsidR="0095038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95038E" w:rsidRDefault="00541EC3">
      <w:pPr>
        <w:pStyle w:val="a3"/>
        <w:spacing w:before="66"/>
        <w:ind w:right="203"/>
      </w:pPr>
      <w:r>
        <w:lastRenderedPageBreak/>
        <w:t>получаете</w:t>
      </w:r>
      <w:r>
        <w:rPr>
          <w:spacing w:val="-3"/>
        </w:rPr>
        <w:t xml:space="preserve"> </w:t>
      </w:r>
      <w:r>
        <w:t>полный</w:t>
      </w:r>
      <w:r>
        <w:rPr>
          <w:spacing w:val="-2"/>
        </w:rPr>
        <w:t xml:space="preserve"> </w:t>
      </w:r>
      <w:r>
        <w:t>набор.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мед</w:t>
      </w:r>
      <w:r>
        <w:rPr>
          <w:spacing w:val="-2"/>
        </w:rPr>
        <w:t xml:space="preserve"> </w:t>
      </w:r>
      <w:r>
        <w:t>вообще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равных.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последние годы в меде обнаружены следующие элементы:</w:t>
      </w:r>
    </w:p>
    <w:p w:rsidR="0095038E" w:rsidRDefault="0095038E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75"/>
        <w:gridCol w:w="1683"/>
        <w:gridCol w:w="4933"/>
      </w:tblGrid>
      <w:tr w:rsidR="0095038E">
        <w:trPr>
          <w:trHeight w:val="829"/>
        </w:trPr>
        <w:tc>
          <w:tcPr>
            <w:tcW w:w="1382" w:type="dxa"/>
          </w:tcPr>
          <w:p w:rsidR="0095038E" w:rsidRDefault="00541EC3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элемента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ind w:left="108" w:right="525"/>
              <w:rPr>
                <w:sz w:val="24"/>
              </w:rPr>
            </w:pPr>
            <w:r>
              <w:rPr>
                <w:spacing w:val="-2"/>
                <w:sz w:val="24"/>
              </w:rPr>
              <w:t>Символ элемента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на 100г</w:t>
            </w:r>
          </w:p>
          <w:p w:rsidR="0095038E" w:rsidRDefault="00541EC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продукта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</w:tr>
      <w:tr w:rsidR="0095038E">
        <w:trPr>
          <w:trHeight w:val="827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Железо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Fe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0,8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Железо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кроветворение,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образовании гемоглобина, дыхании,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реакциях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иммунитета</w:t>
            </w:r>
          </w:p>
        </w:tc>
      </w:tr>
      <w:tr w:rsidR="0095038E">
        <w:trPr>
          <w:trHeight w:val="1103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Калий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25,0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кислотно-</w:t>
            </w:r>
            <w:r>
              <w:rPr>
                <w:spacing w:val="-2"/>
                <w:sz w:val="24"/>
              </w:rPr>
              <w:t>щелочное</w:t>
            </w:r>
            <w:proofErr w:type="gramEnd"/>
          </w:p>
          <w:p w:rsidR="0095038E" w:rsidRDefault="00541E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ряда ферментов, мышечную работу сердца, благотворно влияет на работу кожи и почек.</w:t>
            </w:r>
          </w:p>
        </w:tc>
      </w:tr>
      <w:tr w:rsidR="0095038E">
        <w:trPr>
          <w:trHeight w:val="1380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Кальций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Са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14,0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Кальций составляет основу костной ткани, активизирует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важнейших ферментов, участвует в поддержании ионного равновесия в организме, влияет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свертываемость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крови.</w:t>
            </w:r>
          </w:p>
        </w:tc>
      </w:tr>
      <w:tr w:rsidR="0095038E">
        <w:trPr>
          <w:trHeight w:val="1379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Магний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Mg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Магний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костей, 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ткани </w:t>
            </w:r>
            <w:r>
              <w:rPr>
                <w:spacing w:val="-2"/>
                <w:sz w:val="24"/>
              </w:rPr>
              <w:t>улучшает</w:t>
            </w:r>
          </w:p>
          <w:p w:rsidR="0095038E" w:rsidRDefault="00541EC3">
            <w:pPr>
              <w:pStyle w:val="TableParagraph"/>
              <w:spacing w:line="270" w:lineRule="atLeast"/>
              <w:ind w:right="190"/>
              <w:jc w:val="both"/>
              <w:rPr>
                <w:sz w:val="24"/>
              </w:rPr>
            </w:pPr>
            <w:r>
              <w:rPr>
                <w:sz w:val="24"/>
              </w:rPr>
              <w:t>кровоснабжение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сердечной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поэтому </w:t>
            </w:r>
            <w:proofErr w:type="gramStart"/>
            <w:r>
              <w:rPr>
                <w:sz w:val="24"/>
              </w:rPr>
              <w:t>необходим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недостатке магния повышается раздражительность</w:t>
            </w:r>
          </w:p>
        </w:tc>
      </w:tr>
      <w:tr w:rsidR="0095038E">
        <w:trPr>
          <w:trHeight w:val="1655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Натрий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Na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25,0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Натрий – важный межклеточный и внутриклеточный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буферности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крови, регуляции кровяного давления, водного</w:t>
            </w:r>
          </w:p>
          <w:p w:rsidR="0095038E" w:rsidRDefault="00541E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пищеварительных </w:t>
            </w:r>
            <w:r>
              <w:rPr>
                <w:spacing w:val="-2"/>
                <w:sz w:val="24"/>
              </w:rPr>
              <w:t>ферментов.</w:t>
            </w:r>
          </w:p>
        </w:tc>
      </w:tr>
      <w:tr w:rsidR="0095038E">
        <w:trPr>
          <w:trHeight w:val="1379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Сера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виде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серосодержащих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аминокислот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(метионина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цистина</w:t>
            </w:r>
            <w:proofErr w:type="spellEnd"/>
            <w:r>
              <w:rPr>
                <w:sz w:val="24"/>
              </w:rPr>
              <w:t>), а также в состав некоторых</w:t>
            </w:r>
          </w:p>
          <w:p w:rsidR="0095038E" w:rsidRDefault="00541E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гормонов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витаминов,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необходима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деятельности печени.</w:t>
            </w:r>
          </w:p>
        </w:tc>
      </w:tr>
      <w:tr w:rsidR="0095038E">
        <w:trPr>
          <w:trHeight w:val="1103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Фосфор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18,0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Фосфор – важнейший элемент, входящий в состав белков, нуклеиновых кислот, костной ткани.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Фосфор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</w:p>
          <w:p w:rsidR="0095038E" w:rsidRDefault="00541EC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почек.</w:t>
            </w:r>
          </w:p>
        </w:tc>
      </w:tr>
      <w:tr w:rsidR="0095038E">
        <w:trPr>
          <w:trHeight w:val="1106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Хлор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Cl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19,0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желудочного сока, формировании плазмы крови, активизирует ряд ферментов, способствует</w:t>
            </w:r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накоплению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тканях </w:t>
            </w:r>
            <w:r>
              <w:rPr>
                <w:spacing w:val="-2"/>
                <w:sz w:val="24"/>
              </w:rPr>
              <w:t>организма.</w:t>
            </w:r>
          </w:p>
        </w:tc>
      </w:tr>
      <w:tr w:rsidR="0095038E">
        <w:trPr>
          <w:trHeight w:val="828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Йод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2,0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Йод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функционирования щитовидной железы, участвует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гормона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тироксина.</w:t>
            </w:r>
          </w:p>
        </w:tc>
      </w:tr>
      <w:tr w:rsidR="0095038E">
        <w:trPr>
          <w:trHeight w:val="827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Кобальт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Co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0,3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Кобальт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  <w:p w:rsidR="0095038E" w:rsidRDefault="00541EC3">
            <w:pPr>
              <w:pStyle w:val="TableParagraph"/>
              <w:spacing w:line="270" w:lineRule="atLeast"/>
              <w:ind w:right="48"/>
              <w:rPr>
                <w:sz w:val="24"/>
              </w:rPr>
            </w:pPr>
            <w:r>
              <w:rPr>
                <w:sz w:val="24"/>
              </w:rPr>
              <w:t>кроветворения,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витамина 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кишечной микрофлоры.</w:t>
            </w:r>
          </w:p>
        </w:tc>
      </w:tr>
      <w:tr w:rsidR="0095038E">
        <w:trPr>
          <w:trHeight w:val="827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Марганец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Mn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34,0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Влияет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скелета,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реакциях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кроветворении,</w:t>
            </w:r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тканевом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дыхании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95038E">
        <w:trPr>
          <w:trHeight w:val="275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Медь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Cu</w:t>
            </w:r>
            <w:proofErr w:type="spellEnd"/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59,0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анаболическим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</w:tbl>
    <w:p w:rsidR="0095038E" w:rsidRDefault="0095038E">
      <w:pPr>
        <w:pStyle w:val="TableParagraph"/>
        <w:spacing w:line="256" w:lineRule="exact"/>
        <w:rPr>
          <w:sz w:val="24"/>
        </w:rPr>
        <w:sectPr w:rsidR="0095038E">
          <w:pgSz w:w="11910" w:h="16840"/>
          <w:pgMar w:top="1040" w:right="708" w:bottom="82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75"/>
        <w:gridCol w:w="1683"/>
        <w:gridCol w:w="4933"/>
      </w:tblGrid>
      <w:tr w:rsidR="0095038E">
        <w:trPr>
          <w:trHeight w:val="830"/>
        </w:trPr>
        <w:tc>
          <w:tcPr>
            <w:tcW w:w="1382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5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организме, участвует в синтезе пигментов кожи,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гемоглобина,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секреции.</w:t>
            </w:r>
          </w:p>
        </w:tc>
      </w:tr>
      <w:tr w:rsidR="0095038E">
        <w:trPr>
          <w:trHeight w:val="1379"/>
        </w:trPr>
        <w:tc>
          <w:tcPr>
            <w:tcW w:w="1382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Фтор</w:t>
            </w:r>
          </w:p>
        </w:tc>
        <w:tc>
          <w:tcPr>
            <w:tcW w:w="1575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683" w:type="dxa"/>
          </w:tcPr>
          <w:p w:rsidR="0095038E" w:rsidRDefault="00541E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100,0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4933" w:type="dxa"/>
          </w:tcPr>
          <w:p w:rsidR="0095038E" w:rsidRDefault="00541EC3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Фтор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кариесу,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кроветворение,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иммунитета,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росте</w:t>
            </w:r>
          </w:p>
          <w:p w:rsidR="0095038E" w:rsidRDefault="00541EC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скелета,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предупреждает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старческого </w:t>
            </w:r>
            <w:r>
              <w:rPr>
                <w:spacing w:val="-2"/>
                <w:sz w:val="24"/>
              </w:rPr>
              <w:t>остеопороза</w:t>
            </w:r>
          </w:p>
        </w:tc>
      </w:tr>
    </w:tbl>
    <w:p w:rsidR="0095038E" w:rsidRDefault="0095038E">
      <w:pPr>
        <w:pStyle w:val="a3"/>
        <w:spacing w:before="6"/>
        <w:ind w:left="0"/>
      </w:pPr>
    </w:p>
    <w:p w:rsidR="0095038E" w:rsidRDefault="00541EC3">
      <w:pPr>
        <w:pStyle w:val="a3"/>
        <w:spacing w:before="1"/>
        <w:ind w:firstLine="60"/>
      </w:pPr>
      <w:r>
        <w:t>Мед содержит и витамины, хотя и в очень небольших количествах. Тем не менее, они имеют</w:t>
      </w:r>
      <w:r>
        <w:rPr>
          <w:spacing w:val="-4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благоприятном</w:t>
      </w:r>
      <w:r>
        <w:rPr>
          <w:spacing w:val="-5"/>
        </w:rPr>
        <w:t xml:space="preserve"> </w:t>
      </w:r>
      <w:r>
        <w:t>сочетании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очень важными для организма веществами. В меде содержатся в основном водорастворимые витамины, они долго сохраняются, так как мед имеет кислую среду.</w:t>
      </w:r>
    </w:p>
    <w:p w:rsidR="0095038E" w:rsidRDefault="00541EC3">
      <w:pPr>
        <w:pStyle w:val="a3"/>
        <w:ind w:left="383"/>
      </w:pPr>
      <w:r>
        <w:t>В100</w:t>
      </w:r>
      <w:r>
        <w:rPr>
          <w:spacing w:val="-4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меда</w:t>
      </w:r>
      <w:r>
        <w:rPr>
          <w:spacing w:val="-3"/>
        </w:rPr>
        <w:t xml:space="preserve"> </w:t>
      </w:r>
      <w:r>
        <w:t>обнаружены</w:t>
      </w:r>
      <w:r>
        <w:rPr>
          <w:spacing w:val="-2"/>
        </w:rPr>
        <w:t xml:space="preserve"> </w:t>
      </w:r>
      <w:r>
        <w:t xml:space="preserve">следующие </w:t>
      </w:r>
      <w:r>
        <w:rPr>
          <w:spacing w:val="-2"/>
        </w:rPr>
        <w:t>витамины:</w:t>
      </w:r>
    </w:p>
    <w:p w:rsidR="0095038E" w:rsidRDefault="0095038E">
      <w:pPr>
        <w:pStyle w:val="a3"/>
        <w:spacing w:before="4"/>
        <w:ind w:left="0"/>
      </w:pPr>
    </w:p>
    <w:p w:rsidR="0095038E" w:rsidRDefault="00541EC3">
      <w:pPr>
        <w:spacing w:before="1"/>
        <w:ind w:left="1"/>
        <w:jc w:val="center"/>
        <w:rPr>
          <w:b/>
          <w:sz w:val="24"/>
        </w:rPr>
      </w:pPr>
      <w:r>
        <w:rPr>
          <w:b/>
          <w:sz w:val="24"/>
        </w:rPr>
        <w:t>Витамины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100г.</w:t>
      </w:r>
      <w:r>
        <w:rPr>
          <w:b/>
          <w:spacing w:val="-2"/>
          <w:sz w:val="24"/>
        </w:rPr>
        <w:t xml:space="preserve"> продукта:</w:t>
      </w:r>
    </w:p>
    <w:p w:rsidR="0095038E" w:rsidRDefault="0095038E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48"/>
        <w:gridCol w:w="1704"/>
        <w:gridCol w:w="4225"/>
      </w:tblGrid>
      <w:tr w:rsidR="0095038E">
        <w:trPr>
          <w:trHeight w:val="827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9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витамина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  <w:r>
              <w:rPr>
                <w:b/>
                <w:sz w:val="24"/>
              </w:rPr>
              <w:t>на 1</w:t>
            </w:r>
            <w:r>
              <w:rPr>
                <w:b/>
                <w:sz w:val="24"/>
              </w:rPr>
              <w:t>00г</w:t>
            </w:r>
          </w:p>
          <w:p w:rsidR="0095038E" w:rsidRDefault="00541EC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продукта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Суточная потребность: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ind w:right="164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 Биологическая роль</w:t>
            </w:r>
          </w:p>
        </w:tc>
      </w:tr>
      <w:tr w:rsidR="0095038E">
        <w:trPr>
          <w:trHeight w:val="4415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Тиамин, </w:t>
            </w:r>
            <w:r>
              <w:rPr>
                <w:b/>
                <w:sz w:val="24"/>
              </w:rPr>
              <w:t>витамин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B1</w:t>
            </w:r>
          </w:p>
          <w:p w:rsidR="0095038E" w:rsidRDefault="00541EC3">
            <w:pPr>
              <w:pStyle w:val="TableParagraph"/>
              <w:spacing w:before="267"/>
              <w:ind w:left="107" w:right="234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витамин, выделенный в чистом виде.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0,010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r>
              <w:rPr>
                <w:spacing w:val="-5"/>
                <w:sz w:val="24"/>
              </w:rPr>
              <w:t>3мг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По своей химической структуре он представляет соединение двух циклических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пиримидина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038E" w:rsidRDefault="00541EC3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тиазола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аминной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атома серы.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ферментов,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углеводный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 также обмен аминокислот,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нервной системы (как центральных, так и периферических ее отделов),</w:t>
            </w:r>
          </w:p>
          <w:p w:rsidR="0095038E" w:rsidRDefault="00541EC3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мочевой кислоты из организма, сохраняет зубы, обладает обезболивающим </w:t>
            </w:r>
            <w:r>
              <w:rPr>
                <w:spacing w:val="-2"/>
                <w:sz w:val="24"/>
              </w:rPr>
              <w:t>действием.</w:t>
            </w:r>
          </w:p>
        </w:tc>
      </w:tr>
      <w:tr w:rsidR="0095038E">
        <w:trPr>
          <w:trHeight w:val="2208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Рибофлавин, </w:t>
            </w:r>
            <w:r>
              <w:rPr>
                <w:b/>
                <w:sz w:val="24"/>
              </w:rPr>
              <w:t>витамин B2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0,03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1,5 – </w:t>
            </w:r>
            <w:r>
              <w:rPr>
                <w:spacing w:val="-2"/>
                <w:sz w:val="24"/>
              </w:rPr>
              <w:t>2,4мг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спирта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рибитола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изоаллоксазина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восстановительных процессах и</w:t>
            </w:r>
          </w:p>
          <w:p w:rsidR="0095038E" w:rsidRDefault="00541EC3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реакциях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синтезе</w:t>
            </w:r>
          </w:p>
          <w:p w:rsidR="0095038E" w:rsidRDefault="00541EC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гемоглобина,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предохраняет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аллергических реакций.</w:t>
            </w:r>
          </w:p>
        </w:tc>
      </w:tr>
      <w:tr w:rsidR="0095038E">
        <w:trPr>
          <w:trHeight w:val="2207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Пантотеновая кислота, </w:t>
            </w:r>
            <w:r>
              <w:rPr>
                <w:b/>
                <w:sz w:val="24"/>
              </w:rPr>
              <w:t>витамин B3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0,1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ind w:right="240"/>
              <w:rPr>
                <w:sz w:val="24"/>
              </w:rPr>
            </w:pPr>
            <w:r>
              <w:rPr>
                <w:sz w:val="24"/>
              </w:rPr>
              <w:t>Обладает способностью снимать физическую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усталость,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предохраняет от преждевременного старения,</w:t>
            </w:r>
          </w:p>
          <w:p w:rsidR="0095038E" w:rsidRDefault="00541EC3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сердечно-сосудистых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расстройств,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 также способствует повышению</w:t>
            </w:r>
          </w:p>
          <w:p w:rsidR="0095038E" w:rsidRDefault="00541EC3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остроты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нормализует функцию надпочечников и</w:t>
            </w:r>
          </w:p>
        </w:tc>
      </w:tr>
    </w:tbl>
    <w:p w:rsidR="0095038E" w:rsidRDefault="0095038E">
      <w:pPr>
        <w:pStyle w:val="TableParagraph"/>
        <w:spacing w:line="270" w:lineRule="atLeast"/>
        <w:rPr>
          <w:sz w:val="24"/>
        </w:rPr>
        <w:sectPr w:rsidR="0095038E">
          <w:type w:val="continuous"/>
          <w:pgSz w:w="11910" w:h="16840"/>
          <w:pgMar w:top="1100" w:right="708" w:bottom="115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48"/>
        <w:gridCol w:w="1704"/>
        <w:gridCol w:w="4225"/>
      </w:tblGrid>
      <w:tr w:rsidR="0095038E">
        <w:trPr>
          <w:trHeight w:val="277"/>
        </w:trPr>
        <w:tc>
          <w:tcPr>
            <w:tcW w:w="2096" w:type="dxa"/>
          </w:tcPr>
          <w:p w:rsidR="0095038E" w:rsidRDefault="009503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</w:tcPr>
          <w:p w:rsidR="0095038E" w:rsidRDefault="009503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</w:tcPr>
          <w:p w:rsidR="0095038E" w:rsidRDefault="009503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щитовидной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железы.</w:t>
            </w:r>
          </w:p>
        </w:tc>
      </w:tr>
      <w:tr w:rsidR="0095038E">
        <w:trPr>
          <w:trHeight w:val="2760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Пиридоксин, </w:t>
            </w:r>
            <w:r>
              <w:rPr>
                <w:b/>
                <w:sz w:val="24"/>
              </w:rPr>
              <w:t>витамин B6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0,1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r>
              <w:rPr>
                <w:spacing w:val="-5"/>
                <w:sz w:val="24"/>
              </w:rPr>
              <w:t>3мг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56"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Способствует улучшению обмена жиров и белков, стимулирует синтез ненасыщенных жирных кислот, необходим для нормального функционирования центральной и периферической нервной системы, играет важную роль в обеспечении транспортировки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кровью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серы, </w:t>
            </w:r>
            <w:r>
              <w:rPr>
                <w:spacing w:val="-2"/>
                <w:sz w:val="24"/>
              </w:rPr>
              <w:t>железа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5038E">
        <w:trPr>
          <w:trHeight w:val="3036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Фолиевая кислота, </w:t>
            </w:r>
            <w:r>
              <w:rPr>
                <w:b/>
                <w:sz w:val="24"/>
              </w:rPr>
              <w:t>витамин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B9</w:t>
            </w:r>
          </w:p>
          <w:p w:rsidR="0095038E" w:rsidRDefault="00541EC3">
            <w:pPr>
              <w:pStyle w:val="TableParagraph"/>
              <w:spacing w:before="268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Открыта</w:t>
            </w:r>
            <w:proofErr w:type="gramEnd"/>
            <w:r>
              <w:rPr>
                <w:sz w:val="24"/>
              </w:rPr>
              <w:t xml:space="preserve"> в 1947г. как фактор роста </w:t>
            </w:r>
            <w:r>
              <w:rPr>
                <w:spacing w:val="-2"/>
                <w:sz w:val="24"/>
              </w:rPr>
              <w:t>микроорганизмов.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15,0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0,1 – </w:t>
            </w:r>
            <w:r>
              <w:rPr>
                <w:spacing w:val="-2"/>
                <w:sz w:val="24"/>
              </w:rPr>
              <w:t>0,2мг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Химическая структура витамина довольна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сложна.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представлена </w:t>
            </w:r>
            <w:proofErr w:type="spellStart"/>
            <w:r>
              <w:rPr>
                <w:sz w:val="24"/>
              </w:rPr>
              <w:t>птеридином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парааминобензойной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глутаминовой</w:t>
            </w:r>
            <w:proofErr w:type="spellEnd"/>
            <w:r>
              <w:rPr>
                <w:sz w:val="24"/>
              </w:rPr>
              <w:t xml:space="preserve"> кислотами.</w:t>
            </w:r>
          </w:p>
          <w:p w:rsidR="0095038E" w:rsidRDefault="00541EC3">
            <w:pPr>
              <w:pStyle w:val="TableParagraph"/>
              <w:spacing w:before="1"/>
              <w:ind w:right="154"/>
              <w:rPr>
                <w:sz w:val="24"/>
              </w:rPr>
            </w:pPr>
            <w:r>
              <w:rPr>
                <w:sz w:val="24"/>
              </w:rPr>
              <w:t>Способствует созреванию эритроцитов в костном мозге, а также участвует в синтезе аминокислот, пуринов,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нуклеиновых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обмене холина и повышении активности</w:t>
            </w:r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трансметилирования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5038E">
        <w:trPr>
          <w:trHeight w:val="4415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Аскорбиновая кислота, </w:t>
            </w:r>
            <w:r>
              <w:rPr>
                <w:b/>
                <w:sz w:val="24"/>
              </w:rPr>
              <w:t>витамин C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2,0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60 – </w:t>
            </w:r>
            <w:r>
              <w:rPr>
                <w:spacing w:val="-2"/>
                <w:sz w:val="24"/>
              </w:rPr>
              <w:t>100мг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регулировании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окислительно</w:t>
            </w:r>
            <w:proofErr w:type="spellEnd"/>
            <w:r>
              <w:rPr>
                <w:spacing w:val="-2"/>
                <w:sz w:val="24"/>
              </w:rPr>
              <w:t xml:space="preserve">-восстановительных </w:t>
            </w:r>
            <w:r>
              <w:rPr>
                <w:sz w:val="24"/>
              </w:rPr>
              <w:t xml:space="preserve">процессов и </w:t>
            </w:r>
            <w:proofErr w:type="gramStart"/>
            <w:r>
              <w:rPr>
                <w:sz w:val="24"/>
              </w:rPr>
              <w:t>обмене</w:t>
            </w:r>
            <w:proofErr w:type="gramEnd"/>
            <w:r>
              <w:rPr>
                <w:sz w:val="24"/>
              </w:rPr>
              <w:t xml:space="preserve"> веществ,</w:t>
            </w:r>
          </w:p>
          <w:p w:rsidR="0095038E" w:rsidRDefault="00541EC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сопротивляемость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инфекциям,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нормализует проницаемость сосудов, активно участвует в образовании стероидных гормонов, ускоряет заживление ран, активизирует пигментный обмен,</w:t>
            </w:r>
          </w:p>
          <w:p w:rsidR="0095038E" w:rsidRDefault="00541EC3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z w:val="24"/>
              </w:rPr>
              <w:t>держивает структуру костей, мышц,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зубов,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кровеносных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сосудов, регулируя проницаемость капиллярного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эндотелия;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повышает жизненный тонус организма, стимулирует рост.</w:t>
            </w:r>
          </w:p>
        </w:tc>
      </w:tr>
      <w:tr w:rsidR="0095038E">
        <w:trPr>
          <w:trHeight w:val="1379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Биотин,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витамин </w:t>
            </w:r>
            <w:r>
              <w:rPr>
                <w:b/>
                <w:spacing w:val="-10"/>
                <w:sz w:val="24"/>
              </w:rPr>
              <w:t>H</w:t>
            </w:r>
          </w:p>
          <w:p w:rsidR="0095038E" w:rsidRDefault="00541EC3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Впервые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был выделен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5038E" w:rsidRDefault="00541EC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желтка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0,04 </w:t>
            </w:r>
            <w:r>
              <w:rPr>
                <w:spacing w:val="-5"/>
                <w:sz w:val="24"/>
              </w:rPr>
              <w:t>мкг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150 – </w:t>
            </w:r>
            <w:r>
              <w:rPr>
                <w:spacing w:val="-2"/>
                <w:sz w:val="24"/>
              </w:rPr>
              <w:t>200мкг</w:t>
            </w: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spacing w:before="267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распаду</w:t>
            </w:r>
          </w:p>
          <w:p w:rsidR="0095038E" w:rsidRDefault="00541EC3">
            <w:pPr>
              <w:pStyle w:val="TableParagraph"/>
              <w:spacing w:line="270" w:lineRule="atLeast"/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 углеводов (щавелевой, уксусной и янтарной кислот).</w:t>
            </w:r>
          </w:p>
        </w:tc>
      </w:tr>
      <w:tr w:rsidR="0095038E">
        <w:trPr>
          <w:trHeight w:val="2484"/>
        </w:trPr>
        <w:tc>
          <w:tcPr>
            <w:tcW w:w="2096" w:type="dxa"/>
          </w:tcPr>
          <w:p w:rsidR="0095038E" w:rsidRDefault="00541EC3">
            <w:pPr>
              <w:pStyle w:val="TableParagraph"/>
              <w:ind w:left="107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Никотиновая кислота, </w:t>
            </w:r>
            <w:proofErr w:type="spellStart"/>
            <w:r>
              <w:rPr>
                <w:b/>
                <w:spacing w:val="-2"/>
                <w:sz w:val="24"/>
              </w:rPr>
              <w:t>никотинамид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>витамин PP</w:t>
            </w:r>
          </w:p>
        </w:tc>
        <w:tc>
          <w:tcPr>
            <w:tcW w:w="1548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0,2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1704" w:type="dxa"/>
          </w:tcPr>
          <w:p w:rsidR="0095038E" w:rsidRDefault="00541E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-25 </w:t>
            </w:r>
            <w:r>
              <w:rPr>
                <w:spacing w:val="-5"/>
                <w:sz w:val="24"/>
              </w:rPr>
              <w:t>мг</w:t>
            </w:r>
          </w:p>
        </w:tc>
        <w:tc>
          <w:tcPr>
            <w:tcW w:w="4225" w:type="dxa"/>
          </w:tcPr>
          <w:p w:rsidR="0095038E" w:rsidRDefault="0095038E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95038E" w:rsidRDefault="00541EC3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Это производное пиридина. Улучшает углеводный обмен, обладает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сосудорасширяющим</w:t>
            </w:r>
            <w:proofErr w:type="gramEnd"/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гемодинамику. Стимулирует</w:t>
            </w:r>
          </w:p>
          <w:p w:rsidR="0095038E" w:rsidRDefault="00541EC3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кроветворную функцию костного мозга,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раневого</w:t>
            </w:r>
          </w:p>
        </w:tc>
      </w:tr>
    </w:tbl>
    <w:p w:rsidR="0095038E" w:rsidRDefault="0095038E">
      <w:pPr>
        <w:pStyle w:val="TableParagraph"/>
        <w:spacing w:line="270" w:lineRule="atLeast"/>
        <w:rPr>
          <w:sz w:val="24"/>
        </w:rPr>
        <w:sectPr w:rsidR="0095038E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548"/>
        <w:gridCol w:w="1704"/>
        <w:gridCol w:w="4225"/>
      </w:tblGrid>
      <w:tr w:rsidR="0095038E">
        <w:trPr>
          <w:trHeight w:val="1658"/>
        </w:trPr>
        <w:tc>
          <w:tcPr>
            <w:tcW w:w="2096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95038E" w:rsidRDefault="009503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5" w:type="dxa"/>
          </w:tcPr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заживления, усиливает секрецию слизистой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желудка,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перистальтику кишечника, улучшает процессы</w:t>
            </w:r>
          </w:p>
          <w:p w:rsidR="0095038E" w:rsidRDefault="00541E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всасывания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кишечнике,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регулирует высшую нервную деятельность</w:t>
            </w:r>
          </w:p>
          <w:p w:rsidR="0095038E" w:rsidRDefault="00541E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</w:tr>
    </w:tbl>
    <w:p w:rsidR="0095038E" w:rsidRDefault="0095038E">
      <w:pPr>
        <w:pStyle w:val="a3"/>
        <w:spacing w:before="6"/>
        <w:ind w:left="0"/>
        <w:rPr>
          <w:b/>
        </w:rPr>
      </w:pPr>
    </w:p>
    <w:p w:rsidR="00541EC3" w:rsidRDefault="00541EC3" w:rsidP="00541EC3">
      <w:pPr>
        <w:pStyle w:val="a3"/>
        <w:tabs>
          <w:tab w:val="left" w:pos="4354"/>
          <w:tab w:val="left" w:pos="7944"/>
        </w:tabs>
        <w:ind w:right="142" w:firstLine="566"/>
        <w:jc w:val="both"/>
        <w:rPr>
          <w:spacing w:val="-2"/>
        </w:rPr>
      </w:pPr>
      <w:r>
        <w:t>Благотворное воздействие мёда на рост и развитие ребёнка объясняется тем, что в</w:t>
      </w:r>
      <w:r>
        <w:rPr>
          <w:spacing w:val="80"/>
          <w:w w:val="150"/>
        </w:rPr>
        <w:t xml:space="preserve"> </w:t>
      </w:r>
      <w:r>
        <w:t>его присутствии организм лучше усваивает кальций и магний, способствуя нормальному развитию</w:t>
      </w:r>
      <w:r>
        <w:rPr>
          <w:spacing w:val="31"/>
        </w:rPr>
        <w:t xml:space="preserve"> </w:t>
      </w:r>
      <w:r>
        <w:t>костей</w:t>
      </w:r>
      <w:r>
        <w:rPr>
          <w:spacing w:val="34"/>
        </w:rPr>
        <w:t xml:space="preserve"> </w:t>
      </w:r>
      <w:r>
        <w:t>скелета,</w:t>
      </w:r>
      <w:r>
        <w:rPr>
          <w:spacing w:val="33"/>
        </w:rPr>
        <w:t xml:space="preserve"> </w:t>
      </w:r>
      <w:r>
        <w:t>зубов.</w:t>
      </w:r>
      <w:r>
        <w:rPr>
          <w:spacing w:val="32"/>
        </w:rPr>
        <w:t xml:space="preserve"> </w:t>
      </w:r>
      <w:r>
        <w:t>Благодаря</w:t>
      </w:r>
      <w:r>
        <w:rPr>
          <w:spacing w:val="40"/>
        </w:rPr>
        <w:t xml:space="preserve"> </w:t>
      </w:r>
      <w:r>
        <w:t>употреблению</w:t>
      </w:r>
      <w:r>
        <w:rPr>
          <w:spacing w:val="33"/>
        </w:rPr>
        <w:t xml:space="preserve"> </w:t>
      </w:r>
      <w:r>
        <w:t>мёда</w:t>
      </w:r>
      <w:r>
        <w:rPr>
          <w:spacing w:val="32"/>
        </w:rPr>
        <w:t xml:space="preserve"> </w:t>
      </w:r>
      <w:r>
        <w:t>повышается</w:t>
      </w:r>
      <w:r>
        <w:rPr>
          <w:spacing w:val="33"/>
        </w:rPr>
        <w:t xml:space="preserve"> </w:t>
      </w:r>
      <w:r>
        <w:t>гемоглобин крови, отмечается хорошая усвояемость пищи, наблюдается благотворное влияние его на кишечную микрофлору. Мёд</w:t>
      </w:r>
      <w:r>
        <w:rPr>
          <w:spacing w:val="-1"/>
        </w:rPr>
        <w:t xml:space="preserve"> </w:t>
      </w:r>
      <w:r>
        <w:t>стимулирует переваривание</w:t>
      </w:r>
      <w:r>
        <w:rPr>
          <w:spacing w:val="-1"/>
        </w:rPr>
        <w:t xml:space="preserve"> </w:t>
      </w:r>
      <w:r>
        <w:t>белков</w:t>
      </w:r>
      <w:r>
        <w:rPr>
          <w:spacing w:val="-1"/>
        </w:rPr>
        <w:t xml:space="preserve"> </w:t>
      </w:r>
      <w:r>
        <w:t>и жиров,</w:t>
      </w:r>
      <w:r>
        <w:rPr>
          <w:spacing w:val="-1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пища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желудке</w:t>
      </w:r>
      <w:r>
        <w:t xml:space="preserve"> </w:t>
      </w:r>
      <w:r>
        <w:rPr>
          <w:spacing w:val="-6"/>
        </w:rPr>
        <w:t>не</w:t>
      </w:r>
      <w:r>
        <w:t xml:space="preserve"> </w:t>
      </w:r>
      <w:r>
        <w:rPr>
          <w:spacing w:val="-2"/>
        </w:rPr>
        <w:t>задерживается.</w:t>
      </w:r>
    </w:p>
    <w:p w:rsidR="0095038E" w:rsidRDefault="00541EC3" w:rsidP="00541EC3">
      <w:pPr>
        <w:pStyle w:val="a3"/>
        <w:tabs>
          <w:tab w:val="left" w:pos="4354"/>
          <w:tab w:val="left" w:pos="7944"/>
        </w:tabs>
        <w:ind w:right="142" w:firstLine="566"/>
      </w:pPr>
      <w:r>
        <w:rPr>
          <w:spacing w:val="-2"/>
        </w:rPr>
        <w:t xml:space="preserve"> </w:t>
      </w:r>
      <w:r>
        <w:t>Особо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отметить</w:t>
      </w:r>
      <w:r>
        <w:rPr>
          <w:spacing w:val="40"/>
        </w:rPr>
        <w:t xml:space="preserve"> </w:t>
      </w:r>
      <w:r>
        <w:t>б</w:t>
      </w:r>
      <w:r>
        <w:t>лаготворное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мёда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зубов.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его употреблении в пищу, зубная эмаль не повреждается, а вот остатки сахара в полости рта разлагаются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образованием</w:t>
      </w:r>
      <w:r>
        <w:rPr>
          <w:spacing w:val="55"/>
        </w:rPr>
        <w:t xml:space="preserve"> </w:t>
      </w:r>
      <w:r>
        <w:t>молочной</w:t>
      </w:r>
      <w:r>
        <w:rPr>
          <w:spacing w:val="55"/>
        </w:rPr>
        <w:t xml:space="preserve"> </w:t>
      </w:r>
      <w:r>
        <w:t>кислоты,</w:t>
      </w:r>
      <w:r>
        <w:rPr>
          <w:spacing w:val="56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вызывает</w:t>
      </w:r>
      <w:r>
        <w:rPr>
          <w:spacing w:val="56"/>
        </w:rPr>
        <w:t xml:space="preserve"> </w:t>
      </w:r>
      <w:r>
        <w:t>постоянное</w:t>
      </w:r>
      <w:r>
        <w:rPr>
          <w:spacing w:val="55"/>
        </w:rPr>
        <w:t xml:space="preserve"> </w:t>
      </w:r>
      <w:r>
        <w:rPr>
          <w:spacing w:val="-2"/>
        </w:rPr>
        <w:t>разрушение</w:t>
      </w:r>
    </w:p>
    <w:p w:rsidR="0095038E" w:rsidRDefault="00541EC3">
      <w:pPr>
        <w:pStyle w:val="a3"/>
        <w:spacing w:before="1"/>
      </w:pPr>
      <w:r>
        <w:rPr>
          <w:spacing w:val="-2"/>
        </w:rPr>
        <w:t>зубов.</w:t>
      </w:r>
    </w:p>
    <w:p w:rsidR="0095038E" w:rsidRDefault="00541EC3" w:rsidP="00541EC3">
      <w:pPr>
        <w:pStyle w:val="a3"/>
        <w:tabs>
          <w:tab w:val="left" w:pos="1819"/>
          <w:tab w:val="left" w:pos="3392"/>
          <w:tab w:val="left" w:pos="3582"/>
          <w:tab w:val="left" w:pos="4574"/>
          <w:tab w:val="left" w:pos="5972"/>
          <w:tab w:val="left" w:pos="6426"/>
          <w:tab w:val="left" w:pos="7425"/>
          <w:tab w:val="left" w:pos="8017"/>
          <w:tab w:val="left" w:pos="8567"/>
          <w:tab w:val="left" w:pos="8660"/>
          <w:tab w:val="left" w:pos="8703"/>
        </w:tabs>
        <w:ind w:right="136" w:firstLine="482"/>
        <w:jc w:val="both"/>
      </w:pPr>
      <w:r>
        <w:t>Наличие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витаминов,</w:t>
      </w:r>
      <w:r>
        <w:rPr>
          <w:spacing w:val="40"/>
        </w:rPr>
        <w:t xml:space="preserve"> </w:t>
      </w:r>
      <w:r>
        <w:t>минеральных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мёда</w:t>
      </w:r>
      <w:r>
        <w:rPr>
          <w:spacing w:val="40"/>
        </w:rPr>
        <w:t xml:space="preserve"> </w:t>
      </w:r>
      <w:r>
        <w:t>приводит</w:t>
      </w:r>
      <w:r>
        <w:rPr>
          <w:spacing w:val="40"/>
        </w:rPr>
        <w:t xml:space="preserve"> </w:t>
      </w:r>
      <w:r>
        <w:t>к более</w:t>
      </w:r>
      <w:r>
        <w:rPr>
          <w:spacing w:val="40"/>
        </w:rPr>
        <w:t xml:space="preserve"> </w:t>
      </w:r>
      <w:r>
        <w:t>лёгкому</w:t>
      </w:r>
      <w:r>
        <w:rPr>
          <w:spacing w:val="76"/>
        </w:rPr>
        <w:t xml:space="preserve"> </w:t>
      </w:r>
      <w:r>
        <w:t>усвоению</w:t>
      </w:r>
      <w:r>
        <w:rPr>
          <w:spacing w:val="77"/>
        </w:rPr>
        <w:t xml:space="preserve"> </w:t>
      </w:r>
      <w:r>
        <w:t>железа,</w:t>
      </w:r>
      <w:r>
        <w:rPr>
          <w:spacing w:val="76"/>
        </w:rPr>
        <w:t xml:space="preserve"> </w:t>
      </w:r>
      <w:r>
        <w:t>кальция,</w:t>
      </w:r>
      <w:r>
        <w:rPr>
          <w:spacing w:val="40"/>
        </w:rPr>
        <w:t xml:space="preserve"> </w:t>
      </w:r>
      <w:r>
        <w:t>магния,</w:t>
      </w:r>
      <w:r>
        <w:rPr>
          <w:spacing w:val="76"/>
        </w:rPr>
        <w:t xml:space="preserve"> </w:t>
      </w:r>
      <w:r>
        <w:t>органических</w:t>
      </w:r>
      <w:r>
        <w:rPr>
          <w:spacing w:val="76"/>
        </w:rPr>
        <w:t xml:space="preserve"> </w:t>
      </w:r>
      <w:r>
        <w:t>кислот,</w:t>
      </w:r>
      <w:r>
        <w:rPr>
          <w:spacing w:val="76"/>
        </w:rPr>
        <w:t xml:space="preserve"> </w:t>
      </w:r>
      <w:r>
        <w:t>белков,</w:t>
      </w:r>
      <w:r>
        <w:rPr>
          <w:spacing w:val="76"/>
        </w:rPr>
        <w:t xml:space="preserve"> </w:t>
      </w:r>
      <w:r>
        <w:t>что способствует</w:t>
      </w:r>
      <w:r>
        <w:rPr>
          <w:spacing w:val="40"/>
        </w:rPr>
        <w:t xml:space="preserve"> </w:t>
      </w:r>
      <w:r>
        <w:t>профилактике</w:t>
      </w:r>
      <w:r>
        <w:rPr>
          <w:spacing w:val="40"/>
        </w:rPr>
        <w:t xml:space="preserve"> </w:t>
      </w:r>
      <w:r>
        <w:t>заболеваний</w:t>
      </w:r>
      <w:r>
        <w:rPr>
          <w:spacing w:val="80"/>
        </w:rPr>
        <w:t xml:space="preserve"> </w:t>
      </w:r>
      <w:r>
        <w:t>опорно-двигательного</w:t>
      </w:r>
      <w:r>
        <w:rPr>
          <w:spacing w:val="40"/>
        </w:rPr>
        <w:t xml:space="preserve"> </w:t>
      </w:r>
      <w:r>
        <w:t>аппарата,</w:t>
      </w:r>
      <w:r>
        <w:rPr>
          <w:spacing w:val="40"/>
        </w:rPr>
        <w:t xml:space="preserve"> </w:t>
      </w:r>
      <w:r>
        <w:t>приводит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гармоничному</w:t>
      </w:r>
      <w:r>
        <w:rPr>
          <w:spacing w:val="80"/>
        </w:rPr>
        <w:t xml:space="preserve"> </w:t>
      </w:r>
      <w:r>
        <w:t>физическому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школьника,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>защитных</w:t>
      </w:r>
      <w:r>
        <w:tab/>
      </w:r>
      <w:r>
        <w:tab/>
      </w:r>
      <w:r>
        <w:rPr>
          <w:spacing w:val="-2"/>
        </w:rPr>
        <w:t>реакций организма,</w:t>
      </w:r>
      <w:r>
        <w:tab/>
      </w:r>
      <w:r>
        <w:rPr>
          <w:spacing w:val="-2"/>
        </w:rPr>
        <w:t>улучшению</w:t>
      </w:r>
      <w:r>
        <w:tab/>
      </w:r>
      <w:r>
        <w:tab/>
      </w:r>
      <w:r>
        <w:rPr>
          <w:spacing w:val="-2"/>
        </w:rPr>
        <w:t>психоэмоционального</w:t>
      </w:r>
      <w:r>
        <w:tab/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rPr>
          <w:spacing w:val="-2"/>
        </w:rPr>
        <w:t xml:space="preserve">памяти. </w:t>
      </w:r>
      <w:bookmarkStart w:id="0" w:name="_GoBack"/>
      <w:bookmarkEnd w:id="0"/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исчезают</w:t>
      </w:r>
      <w:r>
        <w:rPr>
          <w:spacing w:val="80"/>
        </w:rPr>
        <w:t xml:space="preserve"> </w:t>
      </w:r>
      <w:r>
        <w:t>жалобы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головную</w:t>
      </w:r>
      <w:r>
        <w:rPr>
          <w:spacing w:val="80"/>
        </w:rPr>
        <w:t xml:space="preserve"> </w:t>
      </w:r>
      <w:r>
        <w:t>боль,</w:t>
      </w:r>
      <w:r>
        <w:rPr>
          <w:spacing w:val="80"/>
        </w:rPr>
        <w:t xml:space="preserve"> </w:t>
      </w:r>
      <w:r>
        <w:t>утомляемость.</w:t>
      </w:r>
      <w:r>
        <w:rPr>
          <w:spacing w:val="80"/>
        </w:rPr>
        <w:t xml:space="preserve"> </w:t>
      </w:r>
      <w:r>
        <w:t>Постоянное</w:t>
      </w:r>
      <w:r>
        <w:rPr>
          <w:spacing w:val="40"/>
        </w:rPr>
        <w:t xml:space="preserve"> </w:t>
      </w:r>
      <w:r>
        <w:t>употребление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г</w:t>
      </w:r>
      <w:r>
        <w:rPr>
          <w:spacing w:val="40"/>
        </w:rPr>
        <w:t xml:space="preserve"> </w:t>
      </w:r>
      <w:r>
        <w:t>мёда</w:t>
      </w:r>
      <w:r>
        <w:rPr>
          <w:spacing w:val="40"/>
        </w:rPr>
        <w:t xml:space="preserve"> </w:t>
      </w:r>
      <w:r>
        <w:t>(а</w:t>
      </w:r>
      <w:r>
        <w:rPr>
          <w:spacing w:val="40"/>
        </w:rPr>
        <w:t xml:space="preserve"> </w:t>
      </w:r>
      <w:r>
        <w:t>именно</w:t>
      </w:r>
      <w:r>
        <w:rPr>
          <w:spacing w:val="40"/>
        </w:rPr>
        <w:t xml:space="preserve"> </w:t>
      </w:r>
      <w:r>
        <w:t>столько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содержится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чайной</w:t>
      </w:r>
      <w:r>
        <w:rPr>
          <w:spacing w:val="40"/>
        </w:rPr>
        <w:t xml:space="preserve"> </w:t>
      </w:r>
      <w:r>
        <w:t>ложке)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рационе школьного</w:t>
      </w:r>
      <w:r>
        <w:rPr>
          <w:spacing w:val="80"/>
          <w:w w:val="150"/>
        </w:rPr>
        <w:t xml:space="preserve"> </w:t>
      </w:r>
      <w:r>
        <w:t>питания</w:t>
      </w:r>
      <w:r>
        <w:rPr>
          <w:spacing w:val="80"/>
          <w:w w:val="150"/>
        </w:rPr>
        <w:t xml:space="preserve"> </w:t>
      </w:r>
      <w:r>
        <w:t>способствует</w:t>
      </w:r>
      <w:r>
        <w:rPr>
          <w:spacing w:val="80"/>
          <w:w w:val="150"/>
        </w:rPr>
        <w:t xml:space="preserve"> </w:t>
      </w:r>
      <w:r>
        <w:t>повышению</w:t>
      </w:r>
      <w:r>
        <w:rPr>
          <w:spacing w:val="80"/>
          <w:w w:val="150"/>
        </w:rPr>
        <w:t xml:space="preserve"> </w:t>
      </w:r>
      <w:r>
        <w:t>иммунитета</w:t>
      </w:r>
      <w:r>
        <w:rPr>
          <w:spacing w:val="80"/>
          <w:w w:val="150"/>
        </w:rPr>
        <w:t xml:space="preserve"> </w:t>
      </w:r>
      <w:r>
        <w:t>школьника,</w:t>
      </w:r>
      <w:r>
        <w:rPr>
          <w:spacing w:val="80"/>
          <w:w w:val="150"/>
        </w:rPr>
        <w:t xml:space="preserve"> </w:t>
      </w:r>
      <w:r>
        <w:t>делает</w:t>
      </w:r>
      <w:r>
        <w:rPr>
          <w:spacing w:val="80"/>
          <w:w w:val="150"/>
        </w:rPr>
        <w:t xml:space="preserve"> </w:t>
      </w:r>
      <w:r>
        <w:t>его организм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устойчивым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заболеваниям,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легче</w:t>
      </w:r>
      <w:r>
        <w:rPr>
          <w:spacing w:val="40"/>
        </w:rPr>
        <w:t xml:space="preserve"> </w:t>
      </w:r>
      <w:r>
        <w:t>переносить</w:t>
      </w:r>
      <w:r>
        <w:rPr>
          <w:spacing w:val="80"/>
        </w:rPr>
        <w:t xml:space="preserve"> </w:t>
      </w:r>
      <w:r>
        <w:t>инфекции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болезни.</w:t>
      </w:r>
      <w:r>
        <w:rPr>
          <w:spacing w:val="40"/>
        </w:rPr>
        <w:t xml:space="preserve"> </w:t>
      </w:r>
      <w:r>
        <w:t>10</w:t>
      </w:r>
      <w:r>
        <w:rPr>
          <w:spacing w:val="67"/>
        </w:rPr>
        <w:t xml:space="preserve"> </w:t>
      </w:r>
      <w:r>
        <w:t>граммов</w:t>
      </w:r>
      <w:r>
        <w:rPr>
          <w:spacing w:val="70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это</w:t>
      </w:r>
      <w:r>
        <w:rPr>
          <w:spacing w:val="67"/>
        </w:rPr>
        <w:t xml:space="preserve"> </w:t>
      </w:r>
      <w:r>
        <w:t>суточная</w:t>
      </w:r>
      <w:r>
        <w:rPr>
          <w:spacing w:val="67"/>
        </w:rPr>
        <w:t xml:space="preserve"> </w:t>
      </w:r>
      <w:r>
        <w:t>норма</w:t>
      </w:r>
      <w:r>
        <w:rPr>
          <w:spacing w:val="66"/>
        </w:rPr>
        <w:t xml:space="preserve"> </w:t>
      </w:r>
      <w:r>
        <w:t>потребления</w:t>
      </w:r>
      <w:r>
        <w:rPr>
          <w:spacing w:val="67"/>
        </w:rPr>
        <w:t xml:space="preserve"> </w:t>
      </w:r>
      <w:r>
        <w:t>мёда</w:t>
      </w:r>
      <w:r>
        <w:rPr>
          <w:spacing w:val="66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 xml:space="preserve">детей </w:t>
      </w:r>
      <w:r>
        <w:rPr>
          <w:spacing w:val="-2"/>
        </w:rPr>
        <w:t>школьного</w:t>
      </w:r>
      <w:r>
        <w:t xml:space="preserve"> </w:t>
      </w:r>
      <w:r>
        <w:rPr>
          <w:spacing w:val="-2"/>
        </w:rPr>
        <w:t>возраста.</w:t>
      </w:r>
    </w:p>
    <w:p w:rsidR="0095038E" w:rsidRDefault="00541EC3">
      <w:pPr>
        <w:pStyle w:val="a3"/>
        <w:ind w:firstLine="525"/>
      </w:pPr>
      <w:r>
        <w:t>Санитарными</w:t>
      </w:r>
      <w:r>
        <w:rPr>
          <w:spacing w:val="40"/>
        </w:rPr>
        <w:t xml:space="preserve"> </w:t>
      </w:r>
      <w:r>
        <w:t>нормами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запрещено,</w:t>
      </w:r>
      <w:r>
        <w:rPr>
          <w:spacing w:val="38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рекомендуется использовать мёд в питании детей школьного возраста.</w:t>
      </w:r>
    </w:p>
    <w:sectPr w:rsidR="0095038E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38E"/>
    <w:rsid w:val="00541EC3"/>
    <w:rsid w:val="009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2</cp:revision>
  <dcterms:created xsi:type="dcterms:W3CDTF">2024-12-23T06:07:00Z</dcterms:created>
  <dcterms:modified xsi:type="dcterms:W3CDTF">2024-12-23T06:12:00Z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