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4C3" w:rsidRPr="009F22FC" w:rsidRDefault="00FA0A9B" w:rsidP="008324C3">
      <w:pPr>
        <w:rPr>
          <w:b/>
          <w:color w:val="7030A0"/>
          <w:sz w:val="40"/>
          <w:szCs w:val="40"/>
        </w:rPr>
      </w:pPr>
      <w:r w:rsidRPr="00FA0A9B">
        <w:rPr>
          <w:noProof/>
          <w:sz w:val="28"/>
          <w:szCs w:val="28"/>
        </w:rPr>
        <w:drawing>
          <wp:inline distT="0" distB="0" distL="0" distR="0">
            <wp:extent cx="5749834" cy="8153400"/>
            <wp:effectExtent l="0" t="0" r="3810" b="0"/>
            <wp:docPr id="1" name="Рисунок 1" descr="C:\Users\User\Desktop\сайт - 2020\Положение о расследовании несчастных случае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айт - 2020\Положение о расследовании несчастных случаев 001.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207"/>
                    <a:stretch/>
                  </pic:blipFill>
                  <pic:spPr bwMode="auto">
                    <a:xfrm>
                      <a:off x="0" y="0"/>
                      <a:ext cx="5749922" cy="815352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8324C3" w:rsidRPr="009F22FC" w:rsidRDefault="008324C3" w:rsidP="008324C3">
      <w:pPr>
        <w:ind w:right="-1050"/>
        <w:rPr>
          <w:color w:val="7030A0"/>
          <w:sz w:val="28"/>
        </w:rPr>
      </w:pPr>
    </w:p>
    <w:p w:rsidR="008324C3" w:rsidRPr="009F22FC" w:rsidRDefault="008324C3" w:rsidP="008324C3">
      <w:pPr>
        <w:ind w:right="-1050"/>
        <w:rPr>
          <w:color w:val="7030A0"/>
          <w:sz w:val="28"/>
        </w:rPr>
      </w:pPr>
    </w:p>
    <w:p w:rsidR="008324C3" w:rsidRPr="009F22FC" w:rsidRDefault="008324C3" w:rsidP="008324C3">
      <w:pPr>
        <w:ind w:right="-1050"/>
        <w:rPr>
          <w:color w:val="7030A0"/>
          <w:sz w:val="28"/>
        </w:rPr>
      </w:pPr>
    </w:p>
    <w:p w:rsidR="008324C3" w:rsidRDefault="008324C3" w:rsidP="008324C3">
      <w:pPr>
        <w:shd w:val="clear" w:color="auto" w:fill="FFFFFF"/>
        <w:jc w:val="both"/>
        <w:rPr>
          <w:rFonts w:eastAsia="Times New Roman"/>
          <w:b/>
          <w:bCs/>
          <w:color w:val="FF0000"/>
          <w:bdr w:val="none" w:sz="0" w:space="0" w:color="auto" w:frame="1"/>
        </w:rPr>
      </w:pPr>
    </w:p>
    <w:p w:rsidR="008324C3" w:rsidRDefault="008324C3" w:rsidP="008324C3">
      <w:pPr>
        <w:shd w:val="clear" w:color="auto" w:fill="FFFFFF"/>
        <w:jc w:val="both"/>
        <w:rPr>
          <w:rFonts w:eastAsia="Times New Roman"/>
          <w:b/>
          <w:bCs/>
          <w:color w:val="FF0000"/>
          <w:bdr w:val="none" w:sz="0" w:space="0" w:color="auto" w:frame="1"/>
        </w:rPr>
      </w:pPr>
    </w:p>
    <w:p w:rsidR="008324C3" w:rsidRDefault="008324C3" w:rsidP="008324C3">
      <w:pPr>
        <w:shd w:val="clear" w:color="auto" w:fill="FFFFFF"/>
        <w:jc w:val="both"/>
        <w:rPr>
          <w:rFonts w:eastAsia="Times New Roman"/>
          <w:b/>
          <w:bCs/>
          <w:color w:val="FF0000"/>
          <w:bdr w:val="none" w:sz="0" w:space="0" w:color="auto" w:frame="1"/>
        </w:rPr>
      </w:pPr>
    </w:p>
    <w:p w:rsidR="008324C3" w:rsidRDefault="008324C3" w:rsidP="008324C3">
      <w:pPr>
        <w:shd w:val="clear" w:color="auto" w:fill="FFFFFF"/>
        <w:jc w:val="both"/>
        <w:rPr>
          <w:rFonts w:eastAsia="Times New Roman"/>
          <w:b/>
          <w:bCs/>
          <w:color w:val="FF0000"/>
          <w:bdr w:val="none" w:sz="0" w:space="0" w:color="auto" w:frame="1"/>
        </w:rPr>
      </w:pPr>
    </w:p>
    <w:p w:rsidR="008324C3" w:rsidRDefault="008324C3" w:rsidP="008324C3">
      <w:pPr>
        <w:shd w:val="clear" w:color="auto" w:fill="FFFFFF"/>
        <w:jc w:val="both"/>
        <w:rPr>
          <w:rFonts w:eastAsia="Times New Roman"/>
          <w:b/>
          <w:bCs/>
          <w:color w:val="FF0000"/>
          <w:bdr w:val="none" w:sz="0" w:space="0" w:color="auto" w:frame="1"/>
        </w:rPr>
      </w:pP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lastRenderedPageBreak/>
        <w:t>1</w:t>
      </w:r>
      <w:r w:rsidRPr="003D2DD6">
        <w:rPr>
          <w:rFonts w:eastAsia="Times New Roman"/>
          <w:b/>
          <w:bCs/>
          <w:sz w:val="24"/>
          <w:szCs w:val="24"/>
          <w:bdr w:val="none" w:sz="0" w:space="0" w:color="auto" w:frame="1"/>
        </w:rPr>
        <w:t>.Общие положения</w:t>
      </w:r>
      <w:r w:rsidRPr="003D2DD6">
        <w:rPr>
          <w:rFonts w:eastAsia="Times New Roman"/>
          <w:b/>
          <w:color w:val="4C4C4C"/>
          <w:spacing w:val="2"/>
          <w:sz w:val="24"/>
          <w:szCs w:val="24"/>
        </w:rPr>
        <w:t xml:space="preserve"> </w:t>
      </w:r>
    </w:p>
    <w:p w:rsidR="00E705FC" w:rsidRPr="003D2DD6" w:rsidRDefault="008324C3" w:rsidP="008324C3">
      <w:pPr>
        <w:shd w:val="clear" w:color="auto" w:fill="FFFFFF"/>
        <w:jc w:val="both"/>
        <w:rPr>
          <w:rFonts w:eastAsia="Times New Roman"/>
          <w:color w:val="2D2D2D"/>
          <w:spacing w:val="2"/>
          <w:sz w:val="24"/>
          <w:szCs w:val="24"/>
        </w:rPr>
      </w:pPr>
      <w:r w:rsidRPr="003D2DD6">
        <w:rPr>
          <w:rFonts w:eastAsia="Times New Roman"/>
          <w:sz w:val="24"/>
          <w:szCs w:val="24"/>
          <w:bdr w:val="none" w:sz="0" w:space="0" w:color="auto" w:frame="1"/>
        </w:rPr>
        <w:t xml:space="preserve">1.1. Настоящее </w:t>
      </w:r>
      <w:proofErr w:type="gramStart"/>
      <w:r w:rsidRPr="003D2DD6">
        <w:rPr>
          <w:rFonts w:eastAsia="Times New Roman"/>
          <w:sz w:val="24"/>
          <w:szCs w:val="24"/>
          <w:bdr w:val="none" w:sz="0" w:space="0" w:color="auto" w:frame="1"/>
        </w:rPr>
        <w:t>Положение  разработано</w:t>
      </w:r>
      <w:proofErr w:type="gramEnd"/>
      <w:r w:rsidRPr="003D2DD6">
        <w:rPr>
          <w:rFonts w:eastAsia="Times New Roman"/>
          <w:sz w:val="24"/>
          <w:szCs w:val="24"/>
          <w:bdr w:val="none" w:sz="0" w:space="0" w:color="auto" w:frame="1"/>
        </w:rPr>
        <w:t xml:space="preserve"> в соответствии  с приказом Министерства образования и науки  РФ  от 27 июня 2017 года N 602 «Об утверждении Порядка расследования и учета несчастных случаев с обучающимися во время пребывания в </w:t>
      </w:r>
      <w:r w:rsidR="00E705FC" w:rsidRPr="003D2DD6">
        <w:rPr>
          <w:rFonts w:eastAsia="Times New Roman"/>
          <w:sz w:val="24"/>
          <w:szCs w:val="24"/>
          <w:bdr w:val="none" w:sz="0" w:space="0" w:color="auto" w:frame="1"/>
        </w:rPr>
        <w:t>организации</w:t>
      </w:r>
      <w:r w:rsidRPr="003D2DD6">
        <w:rPr>
          <w:rFonts w:eastAsia="Times New Roman"/>
          <w:sz w:val="24"/>
          <w:szCs w:val="24"/>
          <w:bdr w:val="none" w:sz="0" w:space="0" w:color="auto" w:frame="1"/>
        </w:rPr>
        <w:t>, осуществляющей образовательную деятельность»  и  устанавливает порядок расследования и учета несчастных случаев, происшедших во время учебно-воспитательного процесса независимо от места</w:t>
      </w:r>
      <w:r w:rsidR="00E705FC" w:rsidRPr="003D2DD6">
        <w:rPr>
          <w:rFonts w:eastAsia="Times New Roman"/>
          <w:sz w:val="24"/>
          <w:szCs w:val="24"/>
          <w:bdr w:val="none" w:sz="0" w:space="0" w:color="auto" w:frame="1"/>
        </w:rPr>
        <w:t xml:space="preserve"> его проведения, с обучающимися</w:t>
      </w:r>
      <w:r w:rsidR="00E705FC" w:rsidRPr="003D2DD6">
        <w:rPr>
          <w:rFonts w:eastAsia="Times New Roman"/>
          <w:color w:val="2D2D2D"/>
          <w:spacing w:val="2"/>
          <w:sz w:val="24"/>
          <w:szCs w:val="24"/>
        </w:rPr>
        <w:t xml:space="preserve">, в </w:t>
      </w:r>
      <w:r w:rsidR="00E705FC" w:rsidRPr="003D2DD6">
        <w:rPr>
          <w:rFonts w:eastAsia="Times New Roman"/>
          <w:sz w:val="24"/>
          <w:szCs w:val="24"/>
          <w:bdr w:val="none" w:sz="0" w:space="0" w:color="auto" w:frame="1"/>
        </w:rPr>
        <w:t xml:space="preserve">МБОУ СОШ №81 п. </w:t>
      </w:r>
      <w:proofErr w:type="spellStart"/>
      <w:r w:rsidR="00E705FC" w:rsidRPr="003D2DD6">
        <w:rPr>
          <w:rFonts w:eastAsia="Times New Roman"/>
          <w:sz w:val="24"/>
          <w:szCs w:val="24"/>
          <w:bdr w:val="none" w:sz="0" w:space="0" w:color="auto" w:frame="1"/>
        </w:rPr>
        <w:t>Юловский</w:t>
      </w:r>
      <w:proofErr w:type="spellEnd"/>
      <w:r w:rsidR="00E705FC" w:rsidRPr="003D2DD6">
        <w:rPr>
          <w:rFonts w:eastAsia="Times New Roman"/>
          <w:color w:val="2D2D2D"/>
          <w:spacing w:val="2"/>
          <w:sz w:val="24"/>
          <w:szCs w:val="24"/>
        </w:rPr>
        <w:t>.</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1.2.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 обучающихся, графиком работы организации, осуществляющей образовательную деятельность и иными локальными нормативными актами;</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в</w:t>
      </w:r>
      <w:r w:rsidR="00F721E2" w:rsidRPr="003D2DD6">
        <w:rPr>
          <w:rFonts w:eastAsia="Times New Roman"/>
          <w:sz w:val="24"/>
          <w:szCs w:val="24"/>
          <w:bdr w:val="none" w:sz="0" w:space="0" w:color="auto" w:frame="1"/>
        </w:rPr>
        <w:t xml:space="preserve">) при проведении </w:t>
      </w:r>
      <w:r w:rsidRPr="003D2DD6">
        <w:rPr>
          <w:rFonts w:eastAsia="Times New Roman"/>
          <w:sz w:val="24"/>
          <w:szCs w:val="24"/>
          <w:bdr w:val="none" w:sz="0" w:space="0" w:color="auto" w:frame="1"/>
        </w:rPr>
        <w:t>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г) при прохождении обучающимися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д)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
    <w:p w:rsidR="008324C3" w:rsidRPr="003D2DD6" w:rsidRDefault="008324C3" w:rsidP="008324C3">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 xml:space="preserve">1.3. </w:t>
      </w:r>
      <w:r w:rsidR="00E705FC" w:rsidRPr="003D2DD6">
        <w:rPr>
          <w:rFonts w:eastAsia="Times New Roman"/>
          <w:sz w:val="24"/>
          <w:szCs w:val="24"/>
          <w:bdr w:val="none" w:sz="0" w:space="0" w:color="auto" w:frame="1"/>
        </w:rPr>
        <w:t>Лицо, непосредственно проводившее учебное занятие (мероприятие), во время которого произошел несчастный случай с обучающимся, обязано немедленно сообщить о несчастном случае директору школы (или лицу, его замещающему).</w:t>
      </w:r>
    </w:p>
    <w:p w:rsidR="00F721E2" w:rsidRPr="002F4041" w:rsidRDefault="008324C3" w:rsidP="00F721E2">
      <w:pPr>
        <w:shd w:val="clear" w:color="auto" w:fill="FFFFFF"/>
        <w:jc w:val="both"/>
        <w:rPr>
          <w:rFonts w:ascii="Arial" w:eastAsia="Times New Roman" w:hAnsi="Arial" w:cs="Arial"/>
          <w:sz w:val="24"/>
          <w:szCs w:val="24"/>
        </w:rPr>
      </w:pPr>
      <w:r w:rsidRPr="003D2DD6">
        <w:rPr>
          <w:rFonts w:eastAsia="Times New Roman"/>
          <w:sz w:val="24"/>
          <w:szCs w:val="24"/>
          <w:bdr w:val="none" w:sz="0" w:space="0" w:color="auto" w:frame="1"/>
        </w:rPr>
        <w:t xml:space="preserve">1.4. </w:t>
      </w:r>
      <w:r w:rsidR="00E705FC" w:rsidRPr="003D2DD6">
        <w:rPr>
          <w:rFonts w:eastAsia="Times New Roman"/>
          <w:spacing w:val="2"/>
          <w:sz w:val="24"/>
          <w:szCs w:val="24"/>
        </w:rPr>
        <w:t xml:space="preserve">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директор школы, управление образования </w:t>
      </w:r>
      <w:proofErr w:type="spellStart"/>
      <w:r w:rsidR="00E705FC" w:rsidRPr="003D2DD6">
        <w:rPr>
          <w:rFonts w:eastAsia="Times New Roman"/>
          <w:spacing w:val="2"/>
          <w:sz w:val="24"/>
          <w:szCs w:val="24"/>
        </w:rPr>
        <w:t>Сальского</w:t>
      </w:r>
      <w:proofErr w:type="spellEnd"/>
      <w:r w:rsidR="00E705FC" w:rsidRPr="003D2DD6">
        <w:rPr>
          <w:rFonts w:eastAsia="Times New Roman"/>
          <w:spacing w:val="2"/>
          <w:sz w:val="24"/>
          <w:szCs w:val="24"/>
        </w:rPr>
        <w:t xml:space="preserve"> района (Учредитель).</w:t>
      </w:r>
    </w:p>
    <w:p w:rsidR="008324C3" w:rsidRPr="003D2DD6" w:rsidRDefault="00F721E2" w:rsidP="008324C3">
      <w:pPr>
        <w:shd w:val="clear" w:color="auto" w:fill="FFFFFF"/>
        <w:jc w:val="center"/>
        <w:textAlignment w:val="baseline"/>
        <w:outlineLvl w:val="2"/>
        <w:rPr>
          <w:rFonts w:eastAsia="Times New Roman"/>
          <w:b/>
          <w:spacing w:val="2"/>
          <w:sz w:val="24"/>
          <w:szCs w:val="24"/>
        </w:rPr>
      </w:pPr>
      <w:r w:rsidRPr="003D2DD6">
        <w:rPr>
          <w:rFonts w:eastAsia="Times New Roman"/>
          <w:b/>
          <w:spacing w:val="2"/>
          <w:sz w:val="24"/>
          <w:szCs w:val="24"/>
        </w:rPr>
        <w:lastRenderedPageBreak/>
        <w:t>2</w:t>
      </w:r>
      <w:r w:rsidR="008324C3" w:rsidRPr="003D2DD6">
        <w:rPr>
          <w:rFonts w:eastAsia="Times New Roman"/>
          <w:b/>
          <w:spacing w:val="2"/>
          <w:sz w:val="24"/>
          <w:szCs w:val="24"/>
        </w:rPr>
        <w:t xml:space="preserve">. Действия </w:t>
      </w:r>
      <w:proofErr w:type="gramStart"/>
      <w:r w:rsidRPr="003D2DD6">
        <w:rPr>
          <w:rFonts w:eastAsia="Times New Roman"/>
          <w:b/>
          <w:spacing w:val="2"/>
          <w:sz w:val="24"/>
          <w:szCs w:val="24"/>
        </w:rPr>
        <w:t xml:space="preserve">администрации </w:t>
      </w:r>
      <w:r w:rsidR="008324C3" w:rsidRPr="003D2DD6">
        <w:rPr>
          <w:rFonts w:eastAsia="Times New Roman"/>
          <w:b/>
          <w:spacing w:val="2"/>
          <w:sz w:val="24"/>
          <w:szCs w:val="24"/>
        </w:rPr>
        <w:t xml:space="preserve"> </w:t>
      </w:r>
      <w:r w:rsidRPr="003D2DD6">
        <w:rPr>
          <w:rFonts w:eastAsia="Times New Roman"/>
          <w:b/>
          <w:spacing w:val="2"/>
          <w:sz w:val="24"/>
          <w:szCs w:val="24"/>
        </w:rPr>
        <w:t>школы</w:t>
      </w:r>
      <w:proofErr w:type="gramEnd"/>
      <w:r w:rsidR="008324C3" w:rsidRPr="003D2DD6">
        <w:rPr>
          <w:rFonts w:eastAsia="Times New Roman"/>
          <w:b/>
          <w:spacing w:val="2"/>
          <w:sz w:val="24"/>
          <w:szCs w:val="24"/>
        </w:rPr>
        <w:t>, осуществляющей образовательную деятельность, при несчастном случае с обучающимся.</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2.1. Директор школы (или лицо, его </w:t>
      </w:r>
      <w:proofErr w:type="gramStart"/>
      <w:r w:rsidRPr="003D2DD6">
        <w:rPr>
          <w:rFonts w:eastAsia="Times New Roman"/>
          <w:color w:val="2D2D2D"/>
          <w:spacing w:val="2"/>
          <w:sz w:val="24"/>
          <w:szCs w:val="24"/>
        </w:rPr>
        <w:t xml:space="preserve">замещающее)   </w:t>
      </w:r>
      <w:proofErr w:type="gramEnd"/>
      <w:r w:rsidRPr="003D2DD6">
        <w:rPr>
          <w:rFonts w:eastAsia="Times New Roman"/>
          <w:color w:val="2D2D2D"/>
          <w:spacing w:val="2"/>
          <w:sz w:val="24"/>
          <w:szCs w:val="24"/>
        </w:rPr>
        <w:t>при наступлении несчастного случая обязан:</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а) немедленно организовать оказание первой помощи пострадавшему и, при необходимости, доставку его в медицинскую организацию;</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г) принять меры к устранению причин, вызвавших несчастный случай;</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д) проинформировать о несчастном случае с обучающимся Учредителя, а также родителей или законных представителей пострадавшего (далее - родители или законные представители);</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2.2. При групповом несчастном случае, происшедшем с двумя обучающимися (воспитанниками) или более, независимо от степени тяжести полученных повреждений здоровья,  в результате которого обучающийся (воспитанник)   получил тяжелые повреждения здоровья (далее - тяжелый несчастный случай) или несчастном случае со смертельным исходом руководитель образовательной  организации  обязан в течение суток с момента, как стало известно о происшедшем соответствующем несчастном случае, направить сообщение о несчастном случае, рекомендуемый образец которого приведен в приложении N 1 к Порядку (далее - сообщение) по телефону, электронной почте, а также посредством иных доступных видов связи:</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б) родителям или законным представителям пострадавшего;</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в) </w:t>
      </w:r>
      <w:r w:rsidR="00E705FC" w:rsidRPr="003D2DD6">
        <w:rPr>
          <w:rFonts w:eastAsia="Times New Roman"/>
          <w:color w:val="2D2D2D"/>
          <w:spacing w:val="2"/>
          <w:sz w:val="24"/>
          <w:szCs w:val="24"/>
        </w:rPr>
        <w:t>Учредителю</w:t>
      </w:r>
      <w:r w:rsidRPr="003D2DD6">
        <w:rPr>
          <w:rFonts w:eastAsia="Times New Roman"/>
          <w:color w:val="2D2D2D"/>
          <w:spacing w:val="2"/>
          <w:sz w:val="24"/>
          <w:szCs w:val="24"/>
        </w:rPr>
        <w:t>.</w:t>
      </w:r>
    </w:p>
    <w:p w:rsidR="008324C3" w:rsidRPr="003D2DD6" w:rsidRDefault="008324C3" w:rsidP="00F721E2">
      <w:pPr>
        <w:shd w:val="clear" w:color="auto" w:fill="FFFFFF"/>
        <w:jc w:val="center"/>
        <w:textAlignment w:val="baseline"/>
        <w:outlineLvl w:val="2"/>
        <w:rPr>
          <w:rFonts w:eastAsia="Times New Roman"/>
          <w:b/>
          <w:color w:val="4C4C4C"/>
          <w:spacing w:val="2"/>
          <w:sz w:val="24"/>
          <w:szCs w:val="24"/>
        </w:rPr>
      </w:pPr>
      <w:r w:rsidRPr="003D2DD6">
        <w:rPr>
          <w:rFonts w:eastAsia="Times New Roman"/>
          <w:color w:val="FF0000"/>
          <w:sz w:val="24"/>
          <w:szCs w:val="24"/>
          <w:bdr w:val="none" w:sz="0" w:space="0" w:color="auto" w:frame="1"/>
        </w:rPr>
        <w:t> </w:t>
      </w:r>
    </w:p>
    <w:p w:rsidR="008324C3" w:rsidRPr="003D2DD6" w:rsidRDefault="00F721E2" w:rsidP="008324C3">
      <w:pPr>
        <w:shd w:val="clear" w:color="auto" w:fill="FFFFFF"/>
        <w:jc w:val="center"/>
        <w:textAlignment w:val="baseline"/>
        <w:outlineLvl w:val="2"/>
        <w:rPr>
          <w:rFonts w:eastAsia="Times New Roman"/>
          <w:b/>
          <w:spacing w:val="2"/>
          <w:sz w:val="24"/>
          <w:szCs w:val="24"/>
        </w:rPr>
      </w:pPr>
      <w:r w:rsidRPr="003D2DD6">
        <w:rPr>
          <w:rFonts w:eastAsia="Times New Roman"/>
          <w:b/>
          <w:spacing w:val="2"/>
          <w:sz w:val="24"/>
          <w:szCs w:val="24"/>
        </w:rPr>
        <w:t>3</w:t>
      </w:r>
      <w:r w:rsidR="008324C3" w:rsidRPr="003D2DD6">
        <w:rPr>
          <w:rFonts w:eastAsia="Times New Roman"/>
          <w:b/>
          <w:spacing w:val="2"/>
          <w:sz w:val="24"/>
          <w:szCs w:val="24"/>
        </w:rPr>
        <w:t xml:space="preserve">. Организация расследования несчастного случая с обучающимся </w:t>
      </w:r>
    </w:p>
    <w:p w:rsidR="00F721E2" w:rsidRPr="003D2DD6" w:rsidRDefault="00F721E2" w:rsidP="008324C3">
      <w:pPr>
        <w:shd w:val="clear" w:color="auto" w:fill="FFFFFF"/>
        <w:jc w:val="center"/>
        <w:textAlignment w:val="baseline"/>
        <w:outlineLvl w:val="2"/>
        <w:rPr>
          <w:rFonts w:eastAsia="Times New Roman"/>
          <w:b/>
          <w:spacing w:val="2"/>
          <w:sz w:val="24"/>
          <w:szCs w:val="24"/>
        </w:rPr>
      </w:pP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3.1. При расследовании несчастного случая, в результате которого о</w:t>
      </w:r>
      <w:r w:rsidR="00F721E2" w:rsidRPr="003D2DD6">
        <w:rPr>
          <w:rFonts w:eastAsia="Times New Roman"/>
          <w:color w:val="2D2D2D"/>
          <w:spacing w:val="2"/>
          <w:sz w:val="24"/>
          <w:szCs w:val="24"/>
        </w:rPr>
        <w:t>бучающийся</w:t>
      </w:r>
      <w:r w:rsidRPr="003D2DD6">
        <w:rPr>
          <w:rFonts w:eastAsia="Times New Roman"/>
          <w:color w:val="2D2D2D"/>
          <w:spacing w:val="2"/>
          <w:sz w:val="24"/>
          <w:szCs w:val="24"/>
        </w:rPr>
        <w:t xml:space="preserve"> получил легкие повреждения здоровья, директором школы незамедлительно создается комиссия по расследованию несчастного случая в составе не менее трех человек. </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Состав комиссии утверждается приказом по школе.</w:t>
      </w:r>
      <w:r w:rsidRPr="003D2DD6">
        <w:rPr>
          <w:rFonts w:eastAsia="Times New Roman"/>
          <w:color w:val="2D2D2D"/>
          <w:spacing w:val="2"/>
          <w:sz w:val="24"/>
          <w:szCs w:val="24"/>
        </w:rPr>
        <w:br/>
        <w:t xml:space="preserve">            Комиссию возглавляет лицо, замещающее руководителя </w:t>
      </w:r>
      <w:proofErr w:type="gramStart"/>
      <w:r w:rsidRPr="003D2DD6">
        <w:rPr>
          <w:rFonts w:eastAsia="Times New Roman"/>
          <w:color w:val="2D2D2D"/>
          <w:spacing w:val="2"/>
          <w:sz w:val="24"/>
          <w:szCs w:val="24"/>
        </w:rPr>
        <w:t>образовательной  организации</w:t>
      </w:r>
      <w:proofErr w:type="gramEnd"/>
      <w:r w:rsidRPr="003D2DD6">
        <w:rPr>
          <w:rFonts w:eastAsia="Times New Roman"/>
          <w:color w:val="2D2D2D"/>
          <w:spacing w:val="2"/>
          <w:sz w:val="24"/>
          <w:szCs w:val="24"/>
        </w:rPr>
        <w:t>.</w:t>
      </w:r>
      <w:r w:rsidRPr="003D2DD6">
        <w:rPr>
          <w:rFonts w:eastAsia="Times New Roman"/>
          <w:color w:val="2D2D2D"/>
          <w:spacing w:val="2"/>
          <w:sz w:val="24"/>
          <w:szCs w:val="24"/>
        </w:rPr>
        <w:br/>
        <w:t xml:space="preserve">             В состав комиссии в обязательном порядке </w:t>
      </w:r>
      <w:proofErr w:type="gramStart"/>
      <w:r w:rsidRPr="003D2DD6">
        <w:rPr>
          <w:rFonts w:eastAsia="Times New Roman"/>
          <w:color w:val="2D2D2D"/>
          <w:spacing w:val="2"/>
          <w:sz w:val="24"/>
          <w:szCs w:val="24"/>
        </w:rPr>
        <w:t>включаются:</w:t>
      </w:r>
      <w:r w:rsidRPr="003D2DD6">
        <w:rPr>
          <w:rFonts w:eastAsia="Times New Roman"/>
          <w:color w:val="2D2D2D"/>
          <w:spacing w:val="2"/>
          <w:sz w:val="24"/>
          <w:szCs w:val="24"/>
        </w:rPr>
        <w:br/>
        <w:t xml:space="preserve">   </w:t>
      </w:r>
      <w:proofErr w:type="gramEnd"/>
      <w:r w:rsidRPr="003D2DD6">
        <w:rPr>
          <w:rFonts w:eastAsia="Times New Roman"/>
          <w:color w:val="2D2D2D"/>
          <w:spacing w:val="2"/>
          <w:sz w:val="24"/>
          <w:szCs w:val="24"/>
        </w:rPr>
        <w:t xml:space="preserve">          - специалист по охране труда или лицо, на которое руководителем  образовательной организации, возложены обязанности специалиста по охране труда, прошедшее обучение по вопросам охраны труда (далее - представитель организации);</w:t>
      </w:r>
      <w:r w:rsidRPr="003D2DD6">
        <w:rPr>
          <w:rFonts w:eastAsia="Times New Roman"/>
          <w:color w:val="2D2D2D"/>
          <w:spacing w:val="2"/>
          <w:sz w:val="24"/>
          <w:szCs w:val="24"/>
        </w:rPr>
        <w:br/>
        <w:t xml:space="preserve">            - уполномоченный по охране и защите прав детства;</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w:t>
      </w:r>
      <w:r w:rsidR="00F721E2" w:rsidRPr="003D2DD6">
        <w:rPr>
          <w:rFonts w:eastAsia="Times New Roman"/>
          <w:color w:val="2D2D2D"/>
          <w:spacing w:val="2"/>
          <w:sz w:val="24"/>
          <w:szCs w:val="24"/>
        </w:rPr>
        <w:t>представитель выборного органа первичной профсоюзной организации</w:t>
      </w:r>
      <w:r w:rsidRPr="003D2DD6">
        <w:rPr>
          <w:rFonts w:eastAsia="Times New Roman"/>
          <w:color w:val="2D2D2D"/>
          <w:spacing w:val="2"/>
          <w:sz w:val="24"/>
          <w:szCs w:val="24"/>
        </w:rPr>
        <w:t xml:space="preserve">. </w:t>
      </w:r>
      <w:r w:rsidRPr="003D2DD6">
        <w:rPr>
          <w:rFonts w:eastAsia="Times New Roman"/>
          <w:color w:val="2D2D2D"/>
          <w:spacing w:val="2"/>
          <w:sz w:val="24"/>
          <w:szCs w:val="24"/>
        </w:rPr>
        <w:br/>
        <w:t xml:space="preserve">             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r w:rsidRPr="003D2DD6">
        <w:rPr>
          <w:rFonts w:eastAsia="Times New Roman"/>
          <w:color w:val="2D2D2D"/>
          <w:spacing w:val="2"/>
          <w:sz w:val="24"/>
          <w:szCs w:val="24"/>
        </w:rPr>
        <w:br/>
        <w:t xml:space="preserve">            Расследование проводится комиссией в течение трех календарных дней с момента происшествия.</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3.2.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w:t>
      </w:r>
      <w:r w:rsidRPr="003D2DD6">
        <w:rPr>
          <w:rFonts w:eastAsia="Times New Roman"/>
          <w:color w:val="2D2D2D"/>
          <w:spacing w:val="2"/>
          <w:sz w:val="24"/>
          <w:szCs w:val="24"/>
        </w:rPr>
        <w:lastRenderedPageBreak/>
        <w:t>несчастного случая создается Учредителем незамедлительно.</w:t>
      </w:r>
      <w:r w:rsidRPr="003D2DD6">
        <w:rPr>
          <w:rFonts w:eastAsia="Times New Roman"/>
          <w:color w:val="2D2D2D"/>
          <w:spacing w:val="2"/>
          <w:sz w:val="24"/>
          <w:szCs w:val="24"/>
        </w:rPr>
        <w:br/>
        <w:t xml:space="preserve">           Состав комиссии утверждается распорядительным актом Учредителя.</w:t>
      </w:r>
      <w:r w:rsidRPr="003D2DD6">
        <w:rPr>
          <w:rFonts w:eastAsia="Times New Roman"/>
          <w:color w:val="2D2D2D"/>
          <w:spacing w:val="2"/>
          <w:sz w:val="24"/>
          <w:szCs w:val="24"/>
        </w:rPr>
        <w:br/>
        <w:t xml:space="preserve">           Комиссию возглавляет руководитель Учредителя или уполномоченное им лицо.</w:t>
      </w:r>
      <w:r w:rsidRPr="003D2DD6">
        <w:rPr>
          <w:rFonts w:eastAsia="Times New Roman"/>
          <w:color w:val="2D2D2D"/>
          <w:spacing w:val="2"/>
          <w:sz w:val="24"/>
          <w:szCs w:val="24"/>
        </w:rPr>
        <w:br/>
        <w:t xml:space="preserve">           В состав комиссии включаются представители образовательной организации, в которой произошел несчастный случай. </w:t>
      </w:r>
      <w:r w:rsidRPr="003D2DD6">
        <w:rPr>
          <w:rFonts w:eastAsia="Times New Roman"/>
          <w:color w:val="2D2D2D"/>
          <w:spacing w:val="2"/>
          <w:sz w:val="24"/>
          <w:szCs w:val="24"/>
        </w:rPr>
        <w:br/>
        <w:t xml:space="preserve">             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(воспитанником), в состав комиссии не включаются.</w:t>
      </w:r>
      <w:r w:rsidRPr="003D2DD6">
        <w:rPr>
          <w:rFonts w:eastAsia="Times New Roman"/>
          <w:color w:val="2D2D2D"/>
          <w:spacing w:val="2"/>
          <w:sz w:val="24"/>
          <w:szCs w:val="24"/>
        </w:rPr>
        <w:br/>
        <w:t>Расследование проводится комиссией в течение пятнадцати календарных дней с момента происшествия.</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3.3. Несчастный случай с </w:t>
      </w:r>
      <w:proofErr w:type="gramStart"/>
      <w:r w:rsidRPr="003D2DD6">
        <w:rPr>
          <w:rFonts w:eastAsia="Times New Roman"/>
          <w:color w:val="2D2D2D"/>
          <w:spacing w:val="2"/>
          <w:sz w:val="24"/>
          <w:szCs w:val="24"/>
        </w:rPr>
        <w:t>обучающимся  образовательной</w:t>
      </w:r>
      <w:proofErr w:type="gramEnd"/>
      <w:r w:rsidRPr="003D2DD6">
        <w:rPr>
          <w:rFonts w:eastAsia="Times New Roman"/>
          <w:color w:val="2D2D2D"/>
          <w:spacing w:val="2"/>
          <w:sz w:val="24"/>
          <w:szCs w:val="24"/>
        </w:rPr>
        <w:t xml:space="preserve"> организации, проходящим производственную практику  на выделенном для этих целей участке, и выполняющим работу под руководством и контролем полномочного представителя организации, расследуется в соответствии с трудовым законодательством Российской Федерации. </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3.4.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w:t>
      </w:r>
      <w:proofErr w:type="gramStart"/>
      <w:r w:rsidRPr="003D2DD6">
        <w:rPr>
          <w:rFonts w:eastAsia="Times New Roman"/>
          <w:color w:val="2D2D2D"/>
          <w:spacing w:val="2"/>
          <w:sz w:val="24"/>
          <w:szCs w:val="24"/>
        </w:rPr>
        <w:t>образовательной  организации</w:t>
      </w:r>
      <w:proofErr w:type="gramEnd"/>
      <w:r w:rsidRPr="003D2DD6">
        <w:rPr>
          <w:rFonts w:eastAsia="Times New Roman"/>
          <w:color w:val="2D2D2D"/>
          <w:spacing w:val="2"/>
          <w:sz w:val="24"/>
          <w:szCs w:val="24"/>
        </w:rPr>
        <w:t xml:space="preserve"> в течение трех суток после получения информации о последствиях несчастного случая направляет сообщение:</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а) Учредителю;</w:t>
      </w:r>
    </w:p>
    <w:p w:rsidR="008324C3" w:rsidRPr="003D2DD6" w:rsidRDefault="008324C3" w:rsidP="00F721E2">
      <w:pPr>
        <w:jc w:val="both"/>
        <w:rPr>
          <w:rFonts w:eastAsia="Times New Roman"/>
          <w:color w:val="2D2D2D"/>
          <w:spacing w:val="2"/>
          <w:sz w:val="24"/>
          <w:szCs w:val="24"/>
        </w:rPr>
      </w:pPr>
      <w:r w:rsidRPr="003D2DD6">
        <w:rPr>
          <w:rFonts w:eastAsia="Times New Roman"/>
          <w:color w:val="2D2D2D"/>
          <w:spacing w:val="2"/>
          <w:sz w:val="24"/>
          <w:szCs w:val="24"/>
        </w:rPr>
        <w:t xml:space="preserve">               б) в </w:t>
      </w:r>
      <w:proofErr w:type="gramStart"/>
      <w:r w:rsidRPr="003D2DD6">
        <w:rPr>
          <w:rFonts w:eastAsia="Times New Roman"/>
          <w:color w:val="2D2D2D"/>
          <w:spacing w:val="2"/>
          <w:sz w:val="24"/>
          <w:szCs w:val="24"/>
        </w:rPr>
        <w:t>отдел  МВД</w:t>
      </w:r>
      <w:proofErr w:type="gramEnd"/>
      <w:r w:rsidRPr="003D2DD6">
        <w:rPr>
          <w:rFonts w:eastAsia="Times New Roman"/>
          <w:color w:val="2D2D2D"/>
          <w:spacing w:val="2"/>
          <w:sz w:val="24"/>
          <w:szCs w:val="24"/>
        </w:rPr>
        <w:t xml:space="preserve"> России  по </w:t>
      </w:r>
      <w:proofErr w:type="spellStart"/>
      <w:r w:rsidRPr="003D2DD6">
        <w:rPr>
          <w:rFonts w:eastAsia="Times New Roman"/>
          <w:color w:val="2D2D2D"/>
          <w:spacing w:val="2"/>
          <w:sz w:val="24"/>
          <w:szCs w:val="24"/>
        </w:rPr>
        <w:t>Сальскому</w:t>
      </w:r>
      <w:proofErr w:type="spellEnd"/>
      <w:r w:rsidRPr="003D2DD6">
        <w:rPr>
          <w:rFonts w:eastAsia="Times New Roman"/>
          <w:color w:val="2D2D2D"/>
          <w:spacing w:val="2"/>
          <w:sz w:val="24"/>
          <w:szCs w:val="24"/>
        </w:rPr>
        <w:t xml:space="preserve"> району.</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3.5. Несчастный случай, о котором не было своевременно сообщено руководителю образовательной организации,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родителей (законного представителя) пострадавшего несовершеннолетнего,   в течение одного месяца со дня поступления указанного заявления в образовательную организацию.</w:t>
      </w:r>
      <w:r w:rsidRPr="003D2DD6">
        <w:rPr>
          <w:rFonts w:eastAsia="Times New Roman"/>
          <w:color w:val="2D2D2D"/>
          <w:spacing w:val="2"/>
          <w:sz w:val="24"/>
          <w:szCs w:val="24"/>
        </w:rPr>
        <w:br/>
        <w:t xml:space="preserve">                 Срок подачи заявления не ограничен.</w:t>
      </w:r>
    </w:p>
    <w:p w:rsidR="008324C3"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3.6. При необходимости проведения дополнительной проверки обстоятельств несчастного случая срок расследования несчастного случ</w:t>
      </w:r>
      <w:r w:rsidR="00F721E2" w:rsidRPr="003D2DD6">
        <w:rPr>
          <w:rFonts w:eastAsia="Times New Roman"/>
          <w:color w:val="2D2D2D"/>
          <w:spacing w:val="2"/>
          <w:sz w:val="24"/>
          <w:szCs w:val="24"/>
        </w:rPr>
        <w:t>ая с обучающимся</w:t>
      </w:r>
      <w:r w:rsidRPr="003D2DD6">
        <w:rPr>
          <w:rFonts w:eastAsia="Times New Roman"/>
          <w:color w:val="2D2D2D"/>
          <w:spacing w:val="2"/>
          <w:sz w:val="24"/>
          <w:szCs w:val="24"/>
        </w:rPr>
        <w:t xml:space="preserve"> в </w:t>
      </w:r>
      <w:r w:rsidR="00F721E2" w:rsidRPr="003D2DD6">
        <w:rPr>
          <w:rFonts w:eastAsia="Times New Roman"/>
          <w:color w:val="2D2D2D"/>
          <w:spacing w:val="2"/>
          <w:sz w:val="24"/>
          <w:szCs w:val="24"/>
        </w:rPr>
        <w:t>школе</w:t>
      </w:r>
      <w:r w:rsidRPr="003D2DD6">
        <w:rPr>
          <w:rFonts w:eastAsia="Times New Roman"/>
          <w:color w:val="2D2D2D"/>
          <w:spacing w:val="2"/>
          <w:sz w:val="24"/>
          <w:szCs w:val="24"/>
        </w:rPr>
        <w:t xml:space="preserve"> может быть продлен распорядительным актом руководителя образовательной организации или Учредителем, утвердившим состав комиссии, с учетом изложенных председателем комиссии причин продления, до тридцати календарных дней.</w:t>
      </w:r>
    </w:p>
    <w:p w:rsidR="00F721E2" w:rsidRPr="003D2DD6" w:rsidRDefault="008324C3"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3.7. Каждый совершеннолетний </w:t>
      </w:r>
      <w:proofErr w:type="gramStart"/>
      <w:r w:rsidRPr="003D2DD6">
        <w:rPr>
          <w:rFonts w:eastAsia="Times New Roman"/>
          <w:color w:val="2D2D2D"/>
          <w:spacing w:val="2"/>
          <w:sz w:val="24"/>
          <w:szCs w:val="24"/>
        </w:rPr>
        <w:t>пострадавший,  родитель</w:t>
      </w:r>
      <w:proofErr w:type="gramEnd"/>
      <w:r w:rsidRPr="003D2DD6">
        <w:rPr>
          <w:rFonts w:eastAsia="Times New Roman"/>
          <w:color w:val="2D2D2D"/>
          <w:spacing w:val="2"/>
          <w:sz w:val="24"/>
          <w:szCs w:val="24"/>
        </w:rPr>
        <w:t xml:space="preserve">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8324C3" w:rsidRPr="003D2DD6" w:rsidRDefault="008324C3" w:rsidP="00F721E2">
      <w:pPr>
        <w:shd w:val="clear" w:color="auto" w:fill="FFFFFF"/>
        <w:jc w:val="both"/>
        <w:textAlignment w:val="baseline"/>
        <w:rPr>
          <w:rFonts w:eastAsia="Times New Roman"/>
          <w:b/>
          <w:color w:val="2D2D2D"/>
          <w:spacing w:val="2"/>
          <w:sz w:val="24"/>
          <w:szCs w:val="24"/>
        </w:rPr>
      </w:pPr>
    </w:p>
    <w:p w:rsidR="008324C3" w:rsidRPr="003D2DD6" w:rsidRDefault="00F721E2" w:rsidP="008324C3">
      <w:pPr>
        <w:shd w:val="clear" w:color="auto" w:fill="FFFFFF"/>
        <w:jc w:val="both"/>
        <w:rPr>
          <w:rFonts w:eastAsia="Times New Roman"/>
          <w:b/>
          <w:bCs/>
          <w:sz w:val="24"/>
          <w:szCs w:val="24"/>
          <w:bdr w:val="none" w:sz="0" w:space="0" w:color="auto" w:frame="1"/>
        </w:rPr>
      </w:pPr>
      <w:r w:rsidRPr="003D2DD6">
        <w:rPr>
          <w:rFonts w:eastAsia="Times New Roman"/>
          <w:b/>
          <w:bCs/>
          <w:sz w:val="24"/>
          <w:szCs w:val="24"/>
          <w:bdr w:val="none" w:sz="0" w:space="0" w:color="auto" w:frame="1"/>
        </w:rPr>
        <w:t>4</w:t>
      </w:r>
      <w:r w:rsidR="008324C3" w:rsidRPr="003D2DD6">
        <w:rPr>
          <w:rFonts w:eastAsia="Times New Roman"/>
          <w:b/>
          <w:bCs/>
          <w:sz w:val="24"/>
          <w:szCs w:val="24"/>
          <w:bdr w:val="none" w:sz="0" w:space="0" w:color="auto" w:frame="1"/>
        </w:rPr>
        <w:t>. Порядок работы комиссий при расследовании несчастного случая с обучающимся</w:t>
      </w:r>
    </w:p>
    <w:p w:rsidR="00F721E2" w:rsidRPr="003D2DD6" w:rsidRDefault="00F721E2" w:rsidP="008324C3">
      <w:pPr>
        <w:shd w:val="clear" w:color="auto" w:fill="FFFFFF"/>
        <w:jc w:val="both"/>
        <w:rPr>
          <w:rFonts w:eastAsia="Times New Roman"/>
          <w:b/>
          <w:bCs/>
          <w:sz w:val="24"/>
          <w:szCs w:val="24"/>
          <w:bdr w:val="none" w:sz="0" w:space="0" w:color="auto" w:frame="1"/>
        </w:rPr>
      </w:pP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4.1. </w:t>
      </w:r>
      <w:proofErr w:type="gramStart"/>
      <w:r w:rsidRPr="003D2DD6">
        <w:rPr>
          <w:rFonts w:eastAsia="Times New Roman"/>
          <w:color w:val="2D2D2D"/>
          <w:spacing w:val="2"/>
          <w:sz w:val="24"/>
          <w:szCs w:val="24"/>
        </w:rPr>
        <w:t>Комиссия  образовательной</w:t>
      </w:r>
      <w:proofErr w:type="gramEnd"/>
      <w:r w:rsidRPr="003D2DD6">
        <w:rPr>
          <w:rFonts w:eastAsia="Times New Roman"/>
          <w:color w:val="2D2D2D"/>
          <w:spacing w:val="2"/>
          <w:sz w:val="24"/>
          <w:szCs w:val="24"/>
        </w:rPr>
        <w:t xml:space="preserve">  организации по расследованию несчастного случая обязана:</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N 2 к Порядку;</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lastRenderedPageBreak/>
        <w:t xml:space="preserve">              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г) составить протокол осмотра места несчастного случая, рекомендуемый образец которого приведен в приложении N 3 к Порядку, схему места несчастного случая, произвести, по возможности, фотографирование или видеосъемку;</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д) изучить документы, характеризующие условия осуществления образовательной деятельности, проводимого учебного занятия (мероприятия);</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образовательной организацией, предписаний органов государственного </w:t>
      </w:r>
      <w:proofErr w:type="gramStart"/>
      <w:r w:rsidRPr="003D2DD6">
        <w:rPr>
          <w:rFonts w:eastAsia="Times New Roman"/>
          <w:color w:val="2D2D2D"/>
          <w:spacing w:val="2"/>
          <w:sz w:val="24"/>
          <w:szCs w:val="24"/>
        </w:rPr>
        <w:t>контроля,  выданных</w:t>
      </w:r>
      <w:proofErr w:type="gramEnd"/>
      <w:r w:rsidRPr="003D2DD6">
        <w:rPr>
          <w:rFonts w:eastAsia="Times New Roman"/>
          <w:color w:val="2D2D2D"/>
          <w:spacing w:val="2"/>
          <w:sz w:val="24"/>
          <w:szCs w:val="24"/>
        </w:rPr>
        <w:t xml:space="preserve"> образовательной организации, и касающихся предмета расследования, изучить состояние выполнения предписаний об устранении допущенных нарушений;</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w:t>
      </w:r>
      <w:proofErr w:type="gramStart"/>
      <w:r w:rsidRPr="003D2DD6">
        <w:rPr>
          <w:rFonts w:eastAsia="Times New Roman"/>
          <w:color w:val="2D2D2D"/>
          <w:spacing w:val="2"/>
          <w:sz w:val="24"/>
          <w:szCs w:val="24"/>
        </w:rPr>
        <w:t>за это лиц</w:t>
      </w:r>
      <w:proofErr w:type="gramEnd"/>
      <w:r w:rsidRPr="003D2DD6">
        <w:rPr>
          <w:rFonts w:eastAsia="Times New Roman"/>
          <w:color w:val="2D2D2D"/>
          <w:spacing w:val="2"/>
          <w:sz w:val="24"/>
          <w:szCs w:val="24"/>
        </w:rPr>
        <w:t>;</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з) составить акт о расследовании несчастного случая с обучающимся, рекомендуемый образец которого приведен в приложении N 4 к Порядку.</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4.2. Комиссия, созданная Учредителем для расследования несчастного случая, обязана:</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приложении N 2 к Порядку;</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в) запросить в медицинской организации медицинское заключение или заключение о причине смерти;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г) составить протокол осмотра места несчастного случая, рекомендуемый образец которого приведен в приложении N 3 к Порядку, схему места несчастного случая, произвести, по возможности, фотографирование или видеосъемку;</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д) изучить документы, характеризующие условия осуществления образовательной деятельности, проводимого учебного занятия (мероприятия);</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выданных образовательной организации, и касающихся предмета расследования, изучить состояние выполнения предписаний об устранении допущенных нарушений;</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rsidRPr="003D2DD6">
        <w:rPr>
          <w:rFonts w:eastAsia="Times New Roman"/>
          <w:color w:val="2D2D2D"/>
          <w:spacing w:val="2"/>
          <w:sz w:val="24"/>
          <w:szCs w:val="24"/>
        </w:rPr>
        <w:t>за это лиц</w:t>
      </w:r>
      <w:proofErr w:type="gramEnd"/>
      <w:r w:rsidRPr="003D2DD6">
        <w:rPr>
          <w:rFonts w:eastAsia="Times New Roman"/>
          <w:color w:val="2D2D2D"/>
          <w:spacing w:val="2"/>
          <w:sz w:val="24"/>
          <w:szCs w:val="24"/>
        </w:rPr>
        <w:t>;</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з)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(воспитанником), рекомендуемый образец которого приведен в приложении N 5 к Порядку (при групповом несчастном случае акт о несчастном случае с несовершеннолетним составляется на каждого пострадавшего).</w:t>
      </w:r>
    </w:p>
    <w:p w:rsidR="00F721E2" w:rsidRPr="003D2DD6" w:rsidRDefault="00F721E2" w:rsidP="00F721E2">
      <w:pPr>
        <w:shd w:val="clear" w:color="auto" w:fill="FFFFFF"/>
        <w:textAlignment w:val="baseline"/>
        <w:rPr>
          <w:rFonts w:eastAsia="Times New Roman"/>
          <w:color w:val="2D2D2D"/>
          <w:spacing w:val="2"/>
          <w:sz w:val="24"/>
          <w:szCs w:val="24"/>
        </w:rPr>
      </w:pPr>
      <w:r w:rsidRPr="003D2DD6">
        <w:rPr>
          <w:rFonts w:eastAsia="Times New Roman"/>
          <w:color w:val="2D2D2D"/>
          <w:spacing w:val="2"/>
          <w:sz w:val="24"/>
          <w:szCs w:val="24"/>
        </w:rPr>
        <w:lastRenderedPageBreak/>
        <w:t xml:space="preserve">             4.3. По требованию комиссии руководитель организации, в которой произошел несчастный случай с обучающимся (воспитанником),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r w:rsidRPr="003D2DD6">
        <w:rPr>
          <w:rFonts w:eastAsia="Times New Roman"/>
          <w:color w:val="2D2D2D"/>
          <w:spacing w:val="2"/>
          <w:sz w:val="24"/>
          <w:szCs w:val="24"/>
        </w:rPr>
        <w:br/>
        <w:t xml:space="preserve">              - 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r w:rsidRPr="003D2DD6">
        <w:rPr>
          <w:rFonts w:eastAsia="Times New Roman"/>
          <w:color w:val="2D2D2D"/>
          <w:spacing w:val="2"/>
          <w:sz w:val="24"/>
          <w:szCs w:val="24"/>
        </w:rPr>
        <w:br/>
        <w:t xml:space="preserve">              -  медицинской экспертизы;</w:t>
      </w:r>
      <w:r w:rsidRPr="003D2DD6">
        <w:rPr>
          <w:rFonts w:eastAsia="Times New Roman"/>
          <w:color w:val="2D2D2D"/>
          <w:spacing w:val="2"/>
          <w:sz w:val="24"/>
          <w:szCs w:val="24"/>
        </w:rPr>
        <w:br/>
        <w:t xml:space="preserve">              - экспертизы качества медицинской помощи;</w:t>
      </w:r>
      <w:r w:rsidRPr="003D2DD6">
        <w:rPr>
          <w:rFonts w:eastAsia="Times New Roman"/>
          <w:color w:val="2D2D2D"/>
          <w:spacing w:val="2"/>
          <w:sz w:val="24"/>
          <w:szCs w:val="24"/>
        </w:rPr>
        <w:br/>
        <w:t xml:space="preserve">              - ветеринарно-санитарной экспертизы;</w:t>
      </w:r>
      <w:r w:rsidRPr="003D2DD6">
        <w:rPr>
          <w:rFonts w:eastAsia="Times New Roman"/>
          <w:color w:val="2D2D2D"/>
          <w:spacing w:val="2"/>
          <w:sz w:val="24"/>
          <w:szCs w:val="24"/>
        </w:rPr>
        <w:br/>
        <w:t xml:space="preserve">              - или иной необходимой для расследования экспертизы.</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4.4.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образовательной организации,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4.5. Материалы расследования несчастного случая с обучающимся (воспитанником) включают:</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а) распорядительный акт о создании комиссии по расследованию несчастного случая;</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б) письменное объяснение от пострадавшего (по возможности);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в) протокол опроса очевидцев несчастного случая, должностного лица, проводившего учебное занятие (мероприятие);</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г) планы, эскизы, схемы, протокол осмотра и описания места несчастного случая, при необходимости фото- и видеоматериалы;</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д) информацию о проведенных мероприятиях по предупреждению травматизма с пострадавшим;</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е) экспертные заключения специалистов, результаты технических расчетов, лабораторных исследований и испытаний (при необходимости);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ж) медицинское заключение или заключение о причине смерти (в случае их представления лицами, имеющими право на их получение);</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rsidRPr="003D2DD6">
        <w:rPr>
          <w:rFonts w:eastAsia="Times New Roman"/>
          <w:color w:val="2D2D2D"/>
          <w:spacing w:val="2"/>
          <w:sz w:val="24"/>
          <w:szCs w:val="24"/>
        </w:rPr>
        <w:t>за это лиц</w:t>
      </w:r>
      <w:proofErr w:type="gramEnd"/>
      <w:r w:rsidRPr="003D2DD6">
        <w:rPr>
          <w:rFonts w:eastAsia="Times New Roman"/>
          <w:color w:val="2D2D2D"/>
          <w:spacing w:val="2"/>
          <w:sz w:val="24"/>
          <w:szCs w:val="24"/>
        </w:rPr>
        <w:t>;</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и) другие документы по усмотрению комиссии.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4.6.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образовательной организации и заверяется печатью данной организации.</w:t>
      </w:r>
      <w:r w:rsidRPr="003D2DD6">
        <w:rPr>
          <w:rFonts w:eastAsia="Times New Roman"/>
          <w:color w:val="2D2D2D"/>
          <w:spacing w:val="2"/>
          <w:sz w:val="24"/>
          <w:szCs w:val="24"/>
        </w:rPr>
        <w:br/>
        <w:t xml:space="preserve">             Первый экземпляр акта о расследовании несчастного случая выдается совершеннолетнему </w:t>
      </w:r>
      <w:proofErr w:type="gramStart"/>
      <w:r w:rsidRPr="003D2DD6">
        <w:rPr>
          <w:rFonts w:eastAsia="Times New Roman"/>
          <w:color w:val="2D2D2D"/>
          <w:spacing w:val="2"/>
          <w:sz w:val="24"/>
          <w:szCs w:val="24"/>
        </w:rPr>
        <w:t>пострадавшему,  родителям</w:t>
      </w:r>
      <w:proofErr w:type="gramEnd"/>
      <w:r w:rsidRPr="003D2DD6">
        <w:rPr>
          <w:rFonts w:eastAsia="Times New Roman"/>
          <w:color w:val="2D2D2D"/>
          <w:spacing w:val="2"/>
          <w:sz w:val="24"/>
          <w:szCs w:val="24"/>
        </w:rPr>
        <w:t xml:space="preserve"> (законному представителю) несовершеннолетнего пострадавшего.</w:t>
      </w:r>
      <w:r w:rsidRPr="003D2DD6">
        <w:rPr>
          <w:rFonts w:eastAsia="Times New Roman"/>
          <w:color w:val="2D2D2D"/>
          <w:spacing w:val="2"/>
          <w:sz w:val="24"/>
          <w:szCs w:val="24"/>
        </w:rPr>
        <w:br/>
        <w:t xml:space="preserve">              Второй экземпляр акта о расследовании несчастного случая с обучающимся (воспитанником) вместе с материалами расследования хранится в организации, осуществляющей образовательную деятельность, в течение сорока пяти лет.</w:t>
      </w:r>
      <w:r w:rsidRPr="003D2DD6">
        <w:rPr>
          <w:rFonts w:eastAsia="Times New Roman"/>
          <w:color w:val="2D2D2D"/>
          <w:spacing w:val="2"/>
          <w:sz w:val="24"/>
          <w:szCs w:val="24"/>
        </w:rPr>
        <w:br/>
        <w:t xml:space="preserve">           Третий экземпляр акта о расследовании несчастного случая с </w:t>
      </w:r>
      <w:proofErr w:type="gramStart"/>
      <w:r w:rsidRPr="003D2DD6">
        <w:rPr>
          <w:rFonts w:eastAsia="Times New Roman"/>
          <w:color w:val="2D2D2D"/>
          <w:spacing w:val="2"/>
          <w:sz w:val="24"/>
          <w:szCs w:val="24"/>
        </w:rPr>
        <w:t>обучающимся  (</w:t>
      </w:r>
      <w:proofErr w:type="gramEnd"/>
      <w:r w:rsidRPr="003D2DD6">
        <w:rPr>
          <w:rFonts w:eastAsia="Times New Roman"/>
          <w:color w:val="2D2D2D"/>
          <w:spacing w:val="2"/>
          <w:sz w:val="24"/>
          <w:szCs w:val="24"/>
        </w:rPr>
        <w:t>воспитанником) вместе с копиями материалов расследования направляется Учредителю.</w:t>
      </w:r>
      <w:r w:rsidRPr="003D2DD6">
        <w:rPr>
          <w:rFonts w:eastAsia="Times New Roman"/>
          <w:color w:val="2D2D2D"/>
          <w:spacing w:val="2"/>
          <w:sz w:val="24"/>
          <w:szCs w:val="24"/>
        </w:rPr>
        <w:br/>
        <w:t xml:space="preserve">            Информация о несчастном случае регистрируется </w:t>
      </w:r>
      <w:proofErr w:type="gramStart"/>
      <w:r w:rsidRPr="003D2DD6">
        <w:rPr>
          <w:rFonts w:eastAsia="Times New Roman"/>
          <w:color w:val="2D2D2D"/>
          <w:spacing w:val="2"/>
          <w:sz w:val="24"/>
          <w:szCs w:val="24"/>
        </w:rPr>
        <w:t>образовательной  организацией</w:t>
      </w:r>
      <w:proofErr w:type="gramEnd"/>
      <w:r w:rsidRPr="003D2DD6">
        <w:rPr>
          <w:rFonts w:eastAsia="Times New Roman"/>
          <w:color w:val="2D2D2D"/>
          <w:spacing w:val="2"/>
          <w:sz w:val="24"/>
          <w:szCs w:val="24"/>
        </w:rPr>
        <w:t>, в журнале регистрации несчастных случаев с обучающимися (воспитанниками), рекомендуемый образец которого приведен в приложении N 6 к Порядку (далее - журнал регистрации).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lastRenderedPageBreak/>
        <w:t xml:space="preserve">          4.7. Акт о расследовании группового несчастного случая, тяжелого несчастного случая либо несчастного случая со смертельным исходом с несовершеннолетними составляется в двух экземплярах.</w:t>
      </w:r>
      <w:r w:rsidRPr="003D2DD6">
        <w:rPr>
          <w:rFonts w:eastAsia="Times New Roman"/>
          <w:color w:val="2D2D2D"/>
          <w:spacing w:val="2"/>
          <w:sz w:val="24"/>
          <w:szCs w:val="24"/>
        </w:rPr>
        <w:br/>
        <w:t xml:space="preserve">            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(воспитанником) вместе с материалами расследования хранится у Учредителя.</w:t>
      </w:r>
      <w:r w:rsidRPr="003D2DD6">
        <w:rPr>
          <w:rFonts w:eastAsia="Times New Roman"/>
          <w:color w:val="2D2D2D"/>
          <w:spacing w:val="2"/>
          <w:sz w:val="24"/>
          <w:szCs w:val="24"/>
        </w:rPr>
        <w:br/>
        <w:t xml:space="preserve">             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(воспитанником)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r w:rsidRPr="003D2DD6">
        <w:rPr>
          <w:rFonts w:eastAsia="Times New Roman"/>
          <w:color w:val="2D2D2D"/>
          <w:spacing w:val="2"/>
          <w:sz w:val="24"/>
          <w:szCs w:val="24"/>
        </w:rPr>
        <w:br/>
        <w:t xml:space="preserve">            Информация о групповом несчастном случае, тяжелом несчастном случае, несчастном случае со смертельным исходом регистрируется образовательной организацией в журнале регистрации.</w:t>
      </w:r>
      <w:r w:rsidRPr="003D2DD6">
        <w:rPr>
          <w:rFonts w:eastAsia="Times New Roman"/>
          <w:color w:val="2D2D2D"/>
          <w:spacing w:val="2"/>
          <w:sz w:val="24"/>
          <w:szCs w:val="24"/>
        </w:rPr>
        <w:br/>
        <w:t xml:space="preserve">            Копии акта о расследовании группового несчастного случая, тяжелого несчастного случая либо несчастного случая со смертельным исходом с обучающимся (воспитанником) в течение трех рабочих дней после его регистрации направляются:</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а) совершеннолетнему пострадавшему, родителям (законному представителю) несовершеннолетнего пострадавшего;</w:t>
      </w:r>
    </w:p>
    <w:p w:rsidR="00E705FC" w:rsidRPr="003D2DD6" w:rsidRDefault="00E705FC"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б) Учредителю</w:t>
      </w:r>
    </w:p>
    <w:p w:rsidR="00F721E2" w:rsidRPr="003D2DD6" w:rsidRDefault="00E705FC"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w:t>
      </w:r>
      <w:r w:rsidR="00F721E2" w:rsidRPr="003D2DD6">
        <w:rPr>
          <w:rFonts w:eastAsia="Times New Roman"/>
          <w:color w:val="2D2D2D"/>
          <w:spacing w:val="2"/>
          <w:sz w:val="24"/>
          <w:szCs w:val="24"/>
        </w:rPr>
        <w:t xml:space="preserve">в) в </w:t>
      </w:r>
      <w:proofErr w:type="spellStart"/>
      <w:r w:rsidR="00F721E2" w:rsidRPr="003D2DD6">
        <w:rPr>
          <w:rFonts w:eastAsia="Times New Roman"/>
          <w:color w:val="2D2D2D"/>
          <w:spacing w:val="2"/>
          <w:sz w:val="24"/>
          <w:szCs w:val="24"/>
        </w:rPr>
        <w:t>минобразование</w:t>
      </w:r>
      <w:proofErr w:type="spellEnd"/>
      <w:r w:rsidR="00F721E2" w:rsidRPr="003D2DD6">
        <w:rPr>
          <w:rFonts w:eastAsia="Times New Roman"/>
          <w:color w:val="2D2D2D"/>
          <w:spacing w:val="2"/>
          <w:sz w:val="24"/>
          <w:szCs w:val="24"/>
        </w:rPr>
        <w:t xml:space="preserve"> Ростовской области (по запросу)</w:t>
      </w:r>
      <w:r w:rsidR="00F721E2" w:rsidRPr="003D2DD6">
        <w:rPr>
          <w:sz w:val="24"/>
          <w:szCs w:val="24"/>
        </w:rPr>
        <w:t>;</w:t>
      </w:r>
      <w:r w:rsidR="00F721E2" w:rsidRPr="003D2DD6">
        <w:rPr>
          <w:noProof/>
          <w:sz w:val="24"/>
          <w:szCs w:val="24"/>
        </w:rPr>
        <mc:AlternateContent>
          <mc:Choice Requires="wps">
            <w:drawing>
              <wp:inline distT="0" distB="0" distL="0" distR="0" wp14:anchorId="6403D861" wp14:editId="0290E01A">
                <wp:extent cx="106045" cy="223520"/>
                <wp:effectExtent l="0" t="0" r="8255" b="5080"/>
                <wp:docPr id="4" name="Прямоугольник 4" descr="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15FF2" id="Прямоугольник 4" o:spid="_x0000_s1026" al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" filled="f" stroked="f">
                <o:lock v:ext="edit" aspectratio="t"/>
                <w10:anchorlock/>
              </v:rect>
            </w:pict>
          </mc:Fallback>
        </mc:AlternateConten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г) в </w:t>
      </w:r>
      <w:proofErr w:type="gramStart"/>
      <w:r w:rsidRPr="003D2DD6">
        <w:rPr>
          <w:rFonts w:eastAsia="Times New Roman"/>
          <w:color w:val="2D2D2D"/>
          <w:spacing w:val="2"/>
          <w:sz w:val="24"/>
          <w:szCs w:val="24"/>
        </w:rPr>
        <w:t>отдел  МВД</w:t>
      </w:r>
      <w:proofErr w:type="gramEnd"/>
      <w:r w:rsidRPr="003D2DD6">
        <w:rPr>
          <w:rFonts w:eastAsia="Times New Roman"/>
          <w:color w:val="2D2D2D"/>
          <w:spacing w:val="2"/>
          <w:sz w:val="24"/>
          <w:szCs w:val="24"/>
        </w:rPr>
        <w:t xml:space="preserve"> России по </w:t>
      </w:r>
      <w:proofErr w:type="spellStart"/>
      <w:r w:rsidRPr="003D2DD6">
        <w:rPr>
          <w:rFonts w:eastAsia="Times New Roman"/>
          <w:color w:val="2D2D2D"/>
          <w:spacing w:val="2"/>
          <w:sz w:val="24"/>
          <w:szCs w:val="24"/>
        </w:rPr>
        <w:t>Сальскому</w:t>
      </w:r>
      <w:proofErr w:type="spellEnd"/>
      <w:r w:rsidRPr="003D2DD6">
        <w:rPr>
          <w:rFonts w:eastAsia="Times New Roman"/>
          <w:color w:val="2D2D2D"/>
          <w:spacing w:val="2"/>
          <w:sz w:val="24"/>
          <w:szCs w:val="24"/>
        </w:rPr>
        <w:t xml:space="preserve"> району.</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4.8. Документы по расследованию каждого несчастного случая</w:t>
      </w:r>
      <w:r w:rsidR="00E705FC" w:rsidRPr="003D2DD6">
        <w:rPr>
          <w:rFonts w:eastAsia="Times New Roman"/>
          <w:color w:val="2D2D2D"/>
          <w:spacing w:val="2"/>
          <w:sz w:val="24"/>
          <w:szCs w:val="24"/>
        </w:rPr>
        <w:t xml:space="preserve"> с обучающимися</w:t>
      </w:r>
      <w:r w:rsidRPr="003D2DD6">
        <w:rPr>
          <w:rFonts w:eastAsia="Times New Roman"/>
          <w:color w:val="2D2D2D"/>
          <w:spacing w:val="2"/>
          <w:sz w:val="24"/>
          <w:szCs w:val="24"/>
        </w:rPr>
        <w:t>, оформляемые согласно настоящему Порядку, составляются на русском языке.</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4.9.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r w:rsidRPr="003D2DD6">
        <w:rPr>
          <w:rFonts w:eastAsia="Times New Roman"/>
          <w:color w:val="2D2D2D"/>
          <w:spacing w:val="2"/>
          <w:sz w:val="24"/>
          <w:szCs w:val="24"/>
        </w:rPr>
        <w:br/>
        <w:t xml:space="preserve">            - несчастный случай, повлекший смерть обучающегося вследствие общего заболевания или суицида, подтвержденного медицинскими организациями и следственными органами;</w:t>
      </w:r>
      <w:r w:rsidRPr="003D2DD6">
        <w:rPr>
          <w:rFonts w:eastAsia="Times New Roman"/>
          <w:color w:val="2D2D2D"/>
          <w:spacing w:val="2"/>
          <w:sz w:val="24"/>
          <w:szCs w:val="24"/>
        </w:rPr>
        <w:br/>
        <w:t xml:space="preserve">            - несчастный случай, повлекший смерть обучающегося, единственной причиной которой (по заключению медицинской организации) явилось алкогольное, наркотическое или токсическое отравление обучающегося;</w:t>
      </w:r>
      <w:r w:rsidRPr="003D2DD6">
        <w:rPr>
          <w:rFonts w:eastAsia="Times New Roman"/>
          <w:color w:val="2D2D2D"/>
          <w:spacing w:val="2"/>
          <w:sz w:val="24"/>
          <w:szCs w:val="24"/>
        </w:rPr>
        <w:br/>
        <w:t xml:space="preserve">            - несчастный случай, происшедший при совершении обучающимся действий, квалифицированных правоохранительными органами как преступление.</w:t>
      </w:r>
      <w:r w:rsidRPr="003D2DD6">
        <w:rPr>
          <w:rFonts w:eastAsia="Times New Roman"/>
          <w:color w:val="2D2D2D"/>
          <w:spacing w:val="2"/>
          <w:sz w:val="24"/>
          <w:szCs w:val="24"/>
        </w:rPr>
        <w:br/>
        <w:t xml:space="preserve">             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приложениях N 4, N 5 к Порядку, в двух экземплярах.</w:t>
      </w:r>
      <w:r w:rsidRPr="003D2DD6">
        <w:rPr>
          <w:rFonts w:eastAsia="Times New Roman"/>
          <w:color w:val="2D2D2D"/>
          <w:spacing w:val="2"/>
          <w:sz w:val="24"/>
          <w:szCs w:val="24"/>
        </w:rPr>
        <w:br/>
        <w:t xml:space="preserve">            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родителям (законному представителю) несовершеннолетнего пострадавшего.</w:t>
      </w:r>
      <w:r w:rsidRPr="003D2DD6">
        <w:rPr>
          <w:rFonts w:eastAsia="Times New Roman"/>
          <w:color w:val="2D2D2D"/>
          <w:spacing w:val="2"/>
          <w:sz w:val="24"/>
          <w:szCs w:val="24"/>
        </w:rPr>
        <w:br/>
        <w:t xml:space="preserve">             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r w:rsidRPr="003D2DD6">
        <w:rPr>
          <w:rFonts w:eastAsia="Times New Roman"/>
          <w:color w:val="2D2D2D"/>
          <w:spacing w:val="2"/>
          <w:sz w:val="24"/>
          <w:szCs w:val="24"/>
        </w:rPr>
        <w:br/>
        <w:t xml:space="preserve">            При этом количество выдаваемых экземпляров зависит от числа пострадавших.</w:t>
      </w:r>
      <w:r w:rsidRPr="003D2DD6">
        <w:rPr>
          <w:rFonts w:eastAsia="Times New Roman"/>
          <w:color w:val="2D2D2D"/>
          <w:spacing w:val="2"/>
          <w:sz w:val="24"/>
          <w:szCs w:val="24"/>
        </w:rPr>
        <w:br/>
        <w:t xml:space="preserve">            Несчастные случаи, квалифицированные комиссией как не связанные с образовательной деятельностью, также фиксируются в журнале регистрации.</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lastRenderedPageBreak/>
        <w:t xml:space="preserve">             4.10. Руководитель школы, создавший комиссии по расследованию несчастных случаев обязан своевременно расследовать и учитывать несчастные случаи с обучающимися, разрабатывать и реализовывать мероприятия по их предупреждению.</w:t>
      </w:r>
    </w:p>
    <w:p w:rsidR="00F721E2" w:rsidRPr="003D2DD6" w:rsidRDefault="00F721E2"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Учет несчастных случаев с несовершеннолетними и принятие мер по устранению причин несчастного случая в школе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8324C3" w:rsidRPr="003D2DD6" w:rsidRDefault="00F721E2" w:rsidP="00F721E2">
      <w:pPr>
        <w:shd w:val="clear" w:color="auto" w:fill="FFFFFF"/>
        <w:jc w:val="both"/>
        <w:textAlignment w:val="baseline"/>
        <w:rPr>
          <w:rFonts w:eastAsia="Times New Roman"/>
          <w:b/>
          <w:color w:val="2D2D2D"/>
          <w:spacing w:val="2"/>
          <w:sz w:val="24"/>
          <w:szCs w:val="24"/>
        </w:rPr>
      </w:pPr>
      <w:r w:rsidRPr="003D2DD6">
        <w:rPr>
          <w:rFonts w:eastAsia="Times New Roman"/>
          <w:color w:val="2D2D2D"/>
          <w:spacing w:val="2"/>
          <w:sz w:val="24"/>
          <w:szCs w:val="24"/>
        </w:rPr>
        <w:t xml:space="preserve">            4.11. Разногласия, возникшие между совершеннолетним пострадавшим,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(воспитанником), а также в случае отказа руководителя  образовательной организации проводить расследование несчастного случая с обучающимся (воспитанником) во время его пребывания в образовательной организации, рассматриваются в судебном порядке.</w:t>
      </w:r>
      <w:r w:rsidRPr="003D2DD6">
        <w:rPr>
          <w:rFonts w:eastAsia="Times New Roman"/>
          <w:color w:val="2D2D2D"/>
          <w:spacing w:val="2"/>
          <w:sz w:val="24"/>
          <w:szCs w:val="24"/>
        </w:rPr>
        <w:br/>
      </w:r>
    </w:p>
    <w:p w:rsidR="008324C3" w:rsidRPr="003D2DD6" w:rsidRDefault="00E705FC" w:rsidP="008324C3">
      <w:pPr>
        <w:shd w:val="clear" w:color="auto" w:fill="FFFFFF"/>
        <w:jc w:val="both"/>
        <w:rPr>
          <w:rFonts w:ascii="Arial" w:eastAsia="Times New Roman" w:hAnsi="Arial" w:cs="Arial"/>
          <w:sz w:val="24"/>
          <w:szCs w:val="24"/>
        </w:rPr>
      </w:pPr>
      <w:r w:rsidRPr="003D2DD6">
        <w:rPr>
          <w:rFonts w:eastAsia="Times New Roman"/>
          <w:b/>
          <w:bCs/>
          <w:sz w:val="24"/>
          <w:szCs w:val="24"/>
          <w:bdr w:val="none" w:sz="0" w:space="0" w:color="auto" w:frame="1"/>
        </w:rPr>
        <w:t>5</w:t>
      </w:r>
      <w:r w:rsidR="008324C3" w:rsidRPr="003D2DD6">
        <w:rPr>
          <w:rFonts w:eastAsia="Times New Roman"/>
          <w:b/>
          <w:bCs/>
          <w:sz w:val="24"/>
          <w:szCs w:val="24"/>
          <w:bdr w:val="none" w:sz="0" w:space="0" w:color="auto" w:frame="1"/>
        </w:rPr>
        <w:t>. Порядок представления отчетов о несчастных случаях с обучающимися</w:t>
      </w:r>
    </w:p>
    <w:p w:rsidR="00F721E2" w:rsidRPr="003D2DD6" w:rsidRDefault="00F721E2" w:rsidP="00F721E2">
      <w:pPr>
        <w:shd w:val="clear" w:color="auto" w:fill="FFFFFF"/>
        <w:jc w:val="both"/>
        <w:textAlignment w:val="baseline"/>
        <w:outlineLvl w:val="2"/>
        <w:rPr>
          <w:rFonts w:eastAsia="Times New Roman"/>
          <w:b/>
          <w:spacing w:val="2"/>
          <w:sz w:val="24"/>
          <w:szCs w:val="24"/>
        </w:rPr>
      </w:pPr>
    </w:p>
    <w:p w:rsidR="00607DA4" w:rsidRPr="003D2DD6" w:rsidRDefault="00607DA4" w:rsidP="00F721E2">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5.1. Организации, осуществляющие образовательную деятельность, до 15 января наступившего года направляют Учредителю сведения обо всех происшедших несчастных случаях с обучающимся (воспитанниками) за истекший год, рекомендуемый образец которого приведен в приложении N 7 к Порядку.</w:t>
      </w:r>
    </w:p>
    <w:p w:rsidR="00607DA4" w:rsidRPr="003D2DD6" w:rsidRDefault="00607DA4" w:rsidP="00CD6DC1">
      <w:pPr>
        <w:shd w:val="clear" w:color="auto" w:fill="FFFFFF"/>
        <w:jc w:val="both"/>
        <w:textAlignment w:val="baseline"/>
        <w:rPr>
          <w:rFonts w:eastAsia="Times New Roman"/>
          <w:color w:val="2D2D2D"/>
          <w:spacing w:val="2"/>
          <w:sz w:val="24"/>
          <w:szCs w:val="24"/>
        </w:rPr>
      </w:pPr>
      <w:r w:rsidRPr="003D2DD6">
        <w:rPr>
          <w:rFonts w:eastAsia="Times New Roman"/>
          <w:color w:val="2D2D2D"/>
          <w:spacing w:val="2"/>
          <w:sz w:val="24"/>
          <w:szCs w:val="24"/>
        </w:rPr>
        <w:t xml:space="preserve">               5.2. На основании представленных отчетов Управление образования </w:t>
      </w:r>
      <w:proofErr w:type="spellStart"/>
      <w:r w:rsidRPr="003D2DD6">
        <w:rPr>
          <w:rFonts w:eastAsia="Times New Roman"/>
          <w:color w:val="2D2D2D"/>
          <w:spacing w:val="2"/>
          <w:sz w:val="24"/>
          <w:szCs w:val="24"/>
        </w:rPr>
        <w:t>Сальского</w:t>
      </w:r>
      <w:proofErr w:type="spellEnd"/>
      <w:r w:rsidRPr="003D2DD6">
        <w:rPr>
          <w:rFonts w:eastAsia="Times New Roman"/>
          <w:color w:val="2D2D2D"/>
          <w:spacing w:val="2"/>
          <w:sz w:val="24"/>
          <w:szCs w:val="24"/>
        </w:rPr>
        <w:t xml:space="preserve"> района формирует обобщенные сведения о происшедших несчастных случаях с обучающимися (воспитанниками) во время их пребывания в образовательных организациях и до 20 января </w:t>
      </w:r>
      <w:proofErr w:type="gramStart"/>
      <w:r w:rsidRPr="003D2DD6">
        <w:rPr>
          <w:rFonts w:eastAsia="Times New Roman"/>
          <w:color w:val="2D2D2D"/>
          <w:spacing w:val="2"/>
          <w:sz w:val="24"/>
          <w:szCs w:val="24"/>
        </w:rPr>
        <w:t>наступившего  года</w:t>
      </w:r>
      <w:proofErr w:type="gramEnd"/>
      <w:r w:rsidRPr="003D2DD6">
        <w:rPr>
          <w:rFonts w:eastAsia="Times New Roman"/>
          <w:color w:val="2D2D2D"/>
          <w:spacing w:val="2"/>
          <w:sz w:val="24"/>
          <w:szCs w:val="24"/>
        </w:rPr>
        <w:t xml:space="preserve"> направляют в </w:t>
      </w:r>
      <w:proofErr w:type="spellStart"/>
      <w:r w:rsidRPr="003D2DD6">
        <w:rPr>
          <w:rFonts w:eastAsia="Times New Roman"/>
          <w:color w:val="2D2D2D"/>
          <w:spacing w:val="2"/>
          <w:sz w:val="24"/>
          <w:szCs w:val="24"/>
        </w:rPr>
        <w:t>минобразование</w:t>
      </w:r>
      <w:proofErr w:type="spellEnd"/>
      <w:r w:rsidRPr="003D2DD6">
        <w:rPr>
          <w:rFonts w:eastAsia="Times New Roman"/>
          <w:color w:val="2D2D2D"/>
          <w:spacing w:val="2"/>
          <w:sz w:val="24"/>
          <w:szCs w:val="24"/>
        </w:rPr>
        <w:t xml:space="preserve"> Ростовской области  отчет о происшедших несчастных случаях с обучающимися (воспитанниками) образовательных организаций   </w:t>
      </w:r>
      <w:proofErr w:type="spellStart"/>
      <w:r w:rsidRPr="003D2DD6">
        <w:rPr>
          <w:rFonts w:eastAsia="Times New Roman"/>
          <w:color w:val="2D2D2D"/>
          <w:spacing w:val="2"/>
          <w:sz w:val="24"/>
          <w:szCs w:val="24"/>
        </w:rPr>
        <w:t>Сальского</w:t>
      </w:r>
      <w:proofErr w:type="spellEnd"/>
      <w:r w:rsidRPr="003D2DD6">
        <w:rPr>
          <w:rFonts w:eastAsia="Times New Roman"/>
          <w:color w:val="2D2D2D"/>
          <w:spacing w:val="2"/>
          <w:sz w:val="24"/>
          <w:szCs w:val="24"/>
        </w:rPr>
        <w:t xml:space="preserve"> района за истекший год.</w:t>
      </w:r>
      <w:r w:rsidRPr="003D2DD6">
        <w:rPr>
          <w:rFonts w:eastAsia="Times New Roman"/>
          <w:color w:val="2D2D2D"/>
          <w:spacing w:val="2"/>
          <w:sz w:val="24"/>
          <w:szCs w:val="24"/>
        </w:rPr>
        <w:br/>
      </w:r>
    </w:p>
    <w:p w:rsidR="00E705FC" w:rsidRPr="003D2DD6" w:rsidRDefault="00E705FC" w:rsidP="00CD6DC1">
      <w:pPr>
        <w:shd w:val="clear" w:color="auto" w:fill="FFFFFF"/>
        <w:jc w:val="both"/>
        <w:textAlignment w:val="baseline"/>
        <w:rPr>
          <w:rFonts w:eastAsia="Times New Roman"/>
          <w:color w:val="2D2D2D"/>
          <w:spacing w:val="2"/>
          <w:sz w:val="24"/>
          <w:szCs w:val="24"/>
        </w:rPr>
      </w:pPr>
    </w:p>
    <w:p w:rsidR="00E705FC" w:rsidRPr="003D2DD6" w:rsidRDefault="00E705FC" w:rsidP="00CD6DC1">
      <w:pPr>
        <w:shd w:val="clear" w:color="auto" w:fill="FFFFFF"/>
        <w:jc w:val="both"/>
        <w:textAlignment w:val="baseline"/>
        <w:rPr>
          <w:rFonts w:eastAsia="Times New Roman"/>
          <w:color w:val="2D2D2D"/>
          <w:spacing w:val="2"/>
          <w:sz w:val="24"/>
          <w:szCs w:val="24"/>
        </w:rPr>
      </w:pPr>
    </w:p>
    <w:sectPr w:rsidR="00E705FC" w:rsidRPr="003D2DD6" w:rsidSect="003D2DD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99"/>
    <w:rsid w:val="002F4041"/>
    <w:rsid w:val="003D2DD6"/>
    <w:rsid w:val="00597399"/>
    <w:rsid w:val="00607DA4"/>
    <w:rsid w:val="00767ABD"/>
    <w:rsid w:val="008324C3"/>
    <w:rsid w:val="009C4818"/>
    <w:rsid w:val="00CD6DC1"/>
    <w:rsid w:val="00D144C3"/>
    <w:rsid w:val="00D87664"/>
    <w:rsid w:val="00E705FC"/>
    <w:rsid w:val="00F721E2"/>
    <w:rsid w:val="00FA0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82599-40E3-4B23-98FF-58CCBF0D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DA4"/>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24C3"/>
    <w:rPr>
      <w:color w:val="0000FF"/>
      <w:u w:val="single"/>
    </w:rPr>
  </w:style>
  <w:style w:type="paragraph" w:styleId="a4">
    <w:name w:val="Normal (Web)"/>
    <w:basedOn w:val="a"/>
    <w:uiPriority w:val="99"/>
    <w:rsid w:val="008324C3"/>
    <w:pPr>
      <w:spacing w:before="100" w:beforeAutospacing="1" w:after="100" w:afterAutospacing="1"/>
    </w:pPr>
    <w:rPr>
      <w:rFonts w:eastAsia="Times New Roman"/>
      <w:sz w:val="24"/>
      <w:szCs w:val="24"/>
    </w:rPr>
  </w:style>
  <w:style w:type="paragraph" w:styleId="a5">
    <w:name w:val="No Spacing"/>
    <w:uiPriority w:val="1"/>
    <w:qFormat/>
    <w:rsid w:val="008324C3"/>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2F4041"/>
    <w:rPr>
      <w:rFonts w:ascii="Segoe UI" w:hAnsi="Segoe UI" w:cs="Segoe UI"/>
      <w:sz w:val="18"/>
      <w:szCs w:val="18"/>
    </w:rPr>
  </w:style>
  <w:style w:type="character" w:customStyle="1" w:styleId="a7">
    <w:name w:val="Текст выноски Знак"/>
    <w:basedOn w:val="a0"/>
    <w:link w:val="a6"/>
    <w:uiPriority w:val="99"/>
    <w:semiHidden/>
    <w:rsid w:val="002F4041"/>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4954">
      <w:bodyDiv w:val="1"/>
      <w:marLeft w:val="0"/>
      <w:marRight w:val="0"/>
      <w:marTop w:val="0"/>
      <w:marBottom w:val="0"/>
      <w:divBdr>
        <w:top w:val="none" w:sz="0" w:space="0" w:color="auto"/>
        <w:left w:val="none" w:sz="0" w:space="0" w:color="auto"/>
        <w:bottom w:val="none" w:sz="0" w:space="0" w:color="auto"/>
        <w:right w:val="none" w:sz="0" w:space="0" w:color="auto"/>
      </w:divBdr>
    </w:div>
    <w:div w:id="165841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3487</Words>
  <Characters>19882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Пользователь</cp:lastModifiedBy>
  <cp:revision>16</cp:revision>
  <cp:lastPrinted>2019-09-04T15:06:00Z</cp:lastPrinted>
  <dcterms:created xsi:type="dcterms:W3CDTF">2019-09-02T15:38:00Z</dcterms:created>
  <dcterms:modified xsi:type="dcterms:W3CDTF">2019-09-06T07:17:00Z</dcterms:modified>
</cp:coreProperties>
</file>