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1A" w:rsidRPr="004E05FF" w:rsidRDefault="0057751A" w:rsidP="0057751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7751A" w:rsidRPr="004E05FF" w:rsidRDefault="0057751A" w:rsidP="0057751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E05FF">
        <w:rPr>
          <w:rFonts w:ascii="Times New Roman" w:hAnsi="Times New Roman" w:cs="Times New Roman"/>
          <w:sz w:val="28"/>
          <w:szCs w:val="24"/>
        </w:rPr>
        <w:t>РАСПИСАНИЕ</w:t>
      </w:r>
    </w:p>
    <w:p w:rsidR="0057751A" w:rsidRDefault="0057751A" w:rsidP="0057751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E05FF">
        <w:rPr>
          <w:rFonts w:ascii="Times New Roman" w:hAnsi="Times New Roman" w:cs="Times New Roman"/>
          <w:sz w:val="28"/>
          <w:szCs w:val="24"/>
        </w:rPr>
        <w:t>занятий</w:t>
      </w:r>
      <w:r w:rsidR="005D3795">
        <w:rPr>
          <w:rFonts w:ascii="Times New Roman" w:hAnsi="Times New Roman" w:cs="Times New Roman"/>
          <w:sz w:val="28"/>
          <w:szCs w:val="24"/>
        </w:rPr>
        <w:t xml:space="preserve"> в  центре «Точка роста» на 2024-2025</w:t>
      </w:r>
      <w:r w:rsidRPr="004E05FF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5D3795" w:rsidRPr="004E05FF" w:rsidRDefault="005D3795" w:rsidP="0057751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2175"/>
        <w:gridCol w:w="1848"/>
        <w:gridCol w:w="1848"/>
        <w:gridCol w:w="1848"/>
        <w:gridCol w:w="1849"/>
        <w:gridCol w:w="1849"/>
      </w:tblGrid>
      <w:tr w:rsidR="0057751A" w:rsidRPr="004E05FF" w:rsidTr="00E21C65">
        <w:tc>
          <w:tcPr>
            <w:tcW w:w="675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175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848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8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8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9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7751A" w:rsidRPr="004E05FF" w:rsidTr="00E21C65">
        <w:tc>
          <w:tcPr>
            <w:tcW w:w="675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Мичурин Дмитрий Александрович</w:t>
            </w:r>
          </w:p>
        </w:tc>
        <w:tc>
          <w:tcPr>
            <w:tcW w:w="2175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1A" w:rsidRPr="004E05FF" w:rsidTr="00E21C65">
        <w:trPr>
          <w:trHeight w:val="163"/>
        </w:trPr>
        <w:tc>
          <w:tcPr>
            <w:tcW w:w="675" w:type="dxa"/>
            <w:vMerge w:val="restart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5D3795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Филиппов Андрей Владимирович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«Образовательная робототехника»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каб.№ 38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1A" w:rsidRPr="004E05FF" w:rsidTr="00E21C65">
        <w:trPr>
          <w:trHeight w:val="275"/>
        </w:trPr>
        <w:tc>
          <w:tcPr>
            <w:tcW w:w="675" w:type="dxa"/>
            <w:vMerge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«Компьютерная мастерская»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каб№38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каб № 38</w:t>
            </w:r>
          </w:p>
        </w:tc>
      </w:tr>
      <w:tr w:rsidR="0057751A" w:rsidRPr="004E05FF" w:rsidTr="00E21C65">
        <w:trPr>
          <w:trHeight w:val="200"/>
        </w:trPr>
        <w:tc>
          <w:tcPr>
            <w:tcW w:w="675" w:type="dxa"/>
            <w:vMerge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4E0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0- 17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 №38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0- 17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 №38</w:t>
            </w:r>
          </w:p>
        </w:tc>
      </w:tr>
      <w:tr w:rsidR="0057751A" w:rsidRPr="004E05FF" w:rsidTr="00E21C65">
        <w:tc>
          <w:tcPr>
            <w:tcW w:w="675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Моисеев Дмитрий Вячеславович</w:t>
            </w:r>
          </w:p>
        </w:tc>
        <w:tc>
          <w:tcPr>
            <w:tcW w:w="2175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848" w:type="dxa"/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( группа 1)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 № 39</w:t>
            </w:r>
          </w:p>
        </w:tc>
        <w:tc>
          <w:tcPr>
            <w:tcW w:w="1848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 № 38</w:t>
            </w:r>
          </w:p>
        </w:tc>
        <w:tc>
          <w:tcPr>
            <w:tcW w:w="1849" w:type="dxa"/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(группа 1)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каб.№ 38</w:t>
            </w:r>
          </w:p>
        </w:tc>
        <w:tc>
          <w:tcPr>
            <w:tcW w:w="1849" w:type="dxa"/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15.30- 16.1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каб №38 </w:t>
            </w:r>
          </w:p>
        </w:tc>
      </w:tr>
      <w:tr w:rsidR="0057751A" w:rsidRPr="004E05FF" w:rsidTr="005D3795">
        <w:tc>
          <w:tcPr>
            <w:tcW w:w="675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D3795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Нефедова Ирина Евгеньевна</w:t>
            </w:r>
          </w:p>
        </w:tc>
        <w:tc>
          <w:tcPr>
            <w:tcW w:w="2175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«Мультстудия»</w:t>
            </w:r>
          </w:p>
        </w:tc>
        <w:tc>
          <w:tcPr>
            <w:tcW w:w="1848" w:type="dxa"/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0 - 15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( 1 группа)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 №38</w:t>
            </w:r>
          </w:p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(2 группа)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 №38</w:t>
            </w:r>
          </w:p>
        </w:tc>
        <w:tc>
          <w:tcPr>
            <w:tcW w:w="1848" w:type="dxa"/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0- 15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38</w:t>
            </w:r>
          </w:p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38</w:t>
            </w:r>
          </w:p>
        </w:tc>
        <w:tc>
          <w:tcPr>
            <w:tcW w:w="1848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1A" w:rsidRPr="004E05FF" w:rsidTr="005D3795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Мельникова Мария Михайловна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«Графический дизайн»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16.00 - 18.45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7751A" w:rsidRPr="004E05FF" w:rsidRDefault="00076C4E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57751A">
              <w:rPr>
                <w:rFonts w:ascii="Times New Roman" w:hAnsi="Times New Roman" w:cs="Times New Roman"/>
                <w:sz w:val="24"/>
                <w:szCs w:val="24"/>
              </w:rPr>
              <w:t>0 -17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7751A"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( 2 группа) </w:t>
            </w:r>
          </w:p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57751A" w:rsidRPr="004E05FF" w:rsidRDefault="0057751A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95" w:rsidRPr="004E05FF" w:rsidTr="005D3795">
        <w:trPr>
          <w:trHeight w:val="22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5D3795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95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Танаева Карина Эдуардовна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«Сам себе режиссер»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15.30 - 17.1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( группа 1) 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 № 39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16.30 - 18.1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</w:tc>
      </w:tr>
      <w:tr w:rsidR="005D3795" w:rsidRPr="004E05FF" w:rsidTr="007354A5">
        <w:trPr>
          <w:trHeight w:val="238"/>
        </w:trPr>
        <w:tc>
          <w:tcPr>
            <w:tcW w:w="675" w:type="dxa"/>
            <w:vMerge/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5D3795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17.30 - 18.15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каб. № 39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17.10 - 17.55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39</w:t>
            </w:r>
          </w:p>
        </w:tc>
      </w:tr>
      <w:tr w:rsidR="005D3795" w:rsidRPr="004E05FF" w:rsidTr="005D3795">
        <w:trPr>
          <w:trHeight w:val="966"/>
        </w:trPr>
        <w:tc>
          <w:tcPr>
            <w:tcW w:w="675" w:type="dxa"/>
            <w:vMerge/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5D3795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«Медиа»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15.30 - 16.15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16.30 - 17.15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15.30 - 16.15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15.30 - 16.15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  <w:p w:rsidR="005D3795" w:rsidRPr="004E05FF" w:rsidRDefault="005D3795" w:rsidP="002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95" w:rsidRPr="004E05FF" w:rsidTr="00907012">
        <w:trPr>
          <w:trHeight w:val="828"/>
        </w:trPr>
        <w:tc>
          <w:tcPr>
            <w:tcW w:w="675" w:type="dxa"/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D3795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Алена Сергеевна</w:t>
            </w:r>
          </w:p>
        </w:tc>
        <w:tc>
          <w:tcPr>
            <w:tcW w:w="2175" w:type="dxa"/>
          </w:tcPr>
          <w:p w:rsidR="005D3795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«ПРОконфликт»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15.30 - 17.1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15.30 - 17. 1</w:t>
            </w: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FF">
              <w:rPr>
                <w:rFonts w:ascii="Times New Roman" w:hAnsi="Times New Roman" w:cs="Times New Roman"/>
                <w:sz w:val="24"/>
                <w:szCs w:val="24"/>
              </w:rPr>
              <w:t>каб. № 39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D3795" w:rsidRPr="004E05FF" w:rsidRDefault="005D3795" w:rsidP="00E2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1A" w:rsidRPr="004E05FF" w:rsidRDefault="0057751A" w:rsidP="00577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51A" w:rsidRPr="004E05FF" w:rsidRDefault="0057751A" w:rsidP="005775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74D1" w:rsidRDefault="007274D1"/>
    <w:sectPr w:rsidR="007274D1" w:rsidSect="002512A0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83" w:rsidRDefault="00393083" w:rsidP="005D3795">
      <w:pPr>
        <w:spacing w:after="0" w:line="240" w:lineRule="auto"/>
      </w:pPr>
      <w:r>
        <w:separator/>
      </w:r>
    </w:p>
  </w:endnote>
  <w:endnote w:type="continuationSeparator" w:id="1">
    <w:p w:rsidR="00393083" w:rsidRDefault="00393083" w:rsidP="005D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83" w:rsidRDefault="00393083" w:rsidP="005D3795">
      <w:pPr>
        <w:spacing w:after="0" w:line="240" w:lineRule="auto"/>
      </w:pPr>
      <w:r>
        <w:separator/>
      </w:r>
    </w:p>
  </w:footnote>
  <w:footnote w:type="continuationSeparator" w:id="1">
    <w:p w:rsidR="00393083" w:rsidRDefault="00393083" w:rsidP="005D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51A"/>
    <w:rsid w:val="00076C4E"/>
    <w:rsid w:val="000B4298"/>
    <w:rsid w:val="00393083"/>
    <w:rsid w:val="0057751A"/>
    <w:rsid w:val="005D3795"/>
    <w:rsid w:val="007274D1"/>
    <w:rsid w:val="00DB659E"/>
    <w:rsid w:val="00E163AF"/>
    <w:rsid w:val="00E7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3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795"/>
  </w:style>
  <w:style w:type="paragraph" w:styleId="a6">
    <w:name w:val="footer"/>
    <w:basedOn w:val="a"/>
    <w:link w:val="a7"/>
    <w:uiPriority w:val="99"/>
    <w:semiHidden/>
    <w:unhideWhenUsed/>
    <w:rsid w:val="005D3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3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2023-11-08T07:07:00Z</cp:lastPrinted>
  <dcterms:created xsi:type="dcterms:W3CDTF">2023-10-09T08:02:00Z</dcterms:created>
  <dcterms:modified xsi:type="dcterms:W3CDTF">2024-09-07T16:53:00Z</dcterms:modified>
</cp:coreProperties>
</file>