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3D" w:rsidRDefault="0080593D" w:rsidP="0080593D">
      <w:pPr>
        <w:tabs>
          <w:tab w:val="left" w:pos="1044"/>
        </w:tabs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90EA9">
        <w:rPr>
          <w:rFonts w:ascii="Times New Roman" w:hAnsi="Times New Roman" w:cs="Times New Roman"/>
          <w:b/>
          <w:sz w:val="40"/>
          <w:szCs w:val="28"/>
        </w:rPr>
        <w:t xml:space="preserve">«Книжный </w:t>
      </w:r>
      <w:proofErr w:type="spellStart"/>
      <w:r w:rsidRPr="00490EA9">
        <w:rPr>
          <w:rFonts w:ascii="Times New Roman" w:hAnsi="Times New Roman" w:cs="Times New Roman"/>
          <w:b/>
          <w:sz w:val="40"/>
          <w:szCs w:val="28"/>
        </w:rPr>
        <w:t>дресс-код</w:t>
      </w:r>
      <w:proofErr w:type="spellEnd"/>
      <w:r w:rsidRPr="00490EA9">
        <w:rPr>
          <w:rFonts w:ascii="Times New Roman" w:hAnsi="Times New Roman" w:cs="Times New Roman"/>
          <w:b/>
          <w:sz w:val="40"/>
          <w:szCs w:val="28"/>
        </w:rPr>
        <w:t>»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Книжный</w:t>
      </w:r>
      <w:proofErr w:type="gram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</w:t>
      </w: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ресс-код</w:t>
      </w:r>
      <w:proofErr w:type="spellEnd"/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классика»: Как одевались великие писатели и их знаменитые персонажи.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Для </w:t>
      </w:r>
      <w:proofErr w:type="spellStart"/>
      <w:proofErr w:type="gramStart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блеф-клуба</w:t>
      </w:r>
      <w:proofErr w:type="spellEnd"/>
      <w:proofErr w:type="gramEnd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на подобную тему можно найти интересные формы декорирования пространства, презентации; возможно, в игровом пространстве будут присутствовать </w:t>
      </w:r>
      <w:proofErr w:type="spellStart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актеры-литературные</w:t>
      </w:r>
      <w:proofErr w:type="spellEnd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персонажи, одетые в соответствии с образом. В начале игры эффектным приемом станет дефиле литературных героев или персонажей, изображающих великих писателей. В процессе игры актеры могут принимать самое непосредственное участие. Например, к участию в игре приглашаются такие персонажи: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1.                  Максимилиан Волошин (греческая хламида и сандалии)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2.                  Марина Цветаева  (гимнастерка и широкий ремень)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3.                  Анна Ахматова (шаль, узкая черная юбка, четки)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4.                  Лев Толстой (крестьянская косоворотка)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5.                  Сергей Есенин (шелковая вышитая рубашка, синенькая поддевка)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6.                  Эмили </w:t>
      </w:r>
      <w:proofErr w:type="spellStart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(белое пикейное платье)</w:t>
      </w:r>
    </w:p>
    <w:p w:rsidR="0080593D" w:rsidRPr="00490EA9" w:rsidRDefault="0080593D" w:rsidP="0080593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7.                  Владимир  Маяковский (желтая кофта, футуристический бант)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 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Игру проводят двое конферансье (конферанс должен быть легким, остроумным, экспромтным, </w:t>
      </w:r>
      <w:proofErr w:type="spellStart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по-актерски</w:t>
      </w:r>
      <w:proofErr w:type="spellEnd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непринужденным – ведущим придется мистифицировать публику).  Понадобится ассистент, раздающий фишки, а также звукооператор. В финале игры награждается самый эрудированный игрок. Состав игроков разновозрастный.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Выходят двое ведущих – скажем, А. и Б. Звучит интригующая музыка.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 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Мое глубочайшее почтение всем собравшимся! Надеюсь, здесь собрались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настоящие литературные эрудиты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! И мы рады сообщить вам, что сегодня весьма любопытная тема игры.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притворно-строго</w:t>
      </w: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)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Да, господа, собираясь к нам на игру, не забыли ли вы о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дресс-коде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строго оглядывает зал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) Ведь у нас принято появляться в бабочке и фраке, а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дамам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  предписан вечерний наряд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в зале смеются: публика одета обычно, как пришлось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). Не кажется ли вам, коллега, что у наших зрителей отменное чувство юмора?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Ей-Богу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, оно вам сегодня пригодится!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Пожалуй, мы можем начинать!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Поначалу, коллега, давайте взглянем на наших особенных гостей, облаченных в костюмы своих персонажей. Узнаете ли вы, господа, кого-нибудь из этой разношерстной компании?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В публике звучат варианты ответов.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Я чувствую, игра сего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дня будет по-настоящему интересной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! Начнем!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Итак, сегодня мы говорим об одежде писателей и их персонажей. Скажете, тема несерьезная или так себе – окололитературная?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Строго говоря – да!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Боюсь,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литературоведы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теоретики моды с вами не согласятся. Любой ученик вам скажет: изучая произведение, исследуя мир героя, важно учесть, как он одевается. Это прием под названием «художественная деталь». А уж через деталь можно интерпретировать замысел автора! А теоретики моды добавят: одежда – это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мэссидж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, который несет тот или иной человек. Сказанное касается и реальных людей – создателей литературных персонажей.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Звучит убедительно. Вот, коллега, мне известен весьма любопытный литературный факт: героиня пьесы «Гроза» Катерина пошла на тайное свидание, надев белый платок!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Хм, что-то я не припоминаю сего знаменательного факта. На тайное? Ночью? Согласитесь, никакой логики! Ну, если тайно идет на свидание – надела бы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темный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 Под покровом ночи это удобнее!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горячо спорят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Б. А давайте спросим у наших зрителей: господа, верите ли вы,  что героиня драмы «Гроза» отправилась на свидание к Борису в белом платке? Кто верит?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зрители поднимают руку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А кто не верит?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зрители поднимают руки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Кто верит, тот делает правильно!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Ассистент раздает фишки  </w:t>
      </w:r>
      <w:proofErr w:type="gramStart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угадавшим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Дополнительную фишку – особенную, красного цвета! – получит тот зритель, который интерпретирует эту художественную деталь в соответствии с замыслом автора!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Если есть убедительный ответ, участник игры получает красную фишку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Кстати, о платках. Мне кажется, самый знаменитый в русской литературе платок – зеленый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драдедамовый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платок Сони Мармеладовой. Он в романе появляется на плечах многих персонажей – Катерины Ивановны,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Полечки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, Сони…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Да, Достоевскому дорога эта художественная деталь.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А сам Достоевский придавал особое значение своему костюму?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Насколько я знаю, нет. Модником он точно не был.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Ну да, верно. А вот Пушкин, особенно в молодости, – модником был! Франтил! И ногти носил изящные, отполированные!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Здесь они с Онегиным одного поля ягода. Только припомните кабинет героя: «Расчески, пилочки стальные, прямые ножницы, кривые…»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А мне нравится вот это: «Он три часа, по крайней мере, пред зеркалами проводил…»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Дендизм, однако!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Эх, где мои семнадцать лет!</w:t>
      </w: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«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Надев широкий боливар, Онегин едет на бульвар и там гуляет на просторе…»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Ну да, тогда в моде были эти самые боливары, широкие, как пончо, с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крылатками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… Наверное, у Онегина был подобный.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С апломбом знатока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Латиноамериканская мода.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Да что вы, батенька! Боливар – это шляпа такая!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И совсем не шляпа! Уж мне ли не разбираться в моде 20гг 19 века. Боливар – род мужской верхней одежды,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широкой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перелиной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сзади…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А давайте спросим наших знатоков. Господа, верите ли вы, что боливар – верхняя одежда?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зрители поднимают руки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А кто не верит?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зрители голосуют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Кто не верит, тот делает правильно! Боливар – это шляпа!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А вы, коллега, никогда не задумывались о том, отчего у нас мало носят шляпы?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О, разговор о шляпах может стать отдельной темой нашего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клуба</w:t>
      </w: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Нет, как ни крути, а шляпа добавляет человеку элегантности! Вот Маяковский в цилиндре – это что-то! А Есенину, и не спорьте, шляпы совсем не шли!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на экране – портреты поэтов и писателей в шляпах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0593D" w:rsidRDefault="0080593D" w:rsidP="0080593D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874520" cy="1874520"/>
            <wp:effectExtent l="19050" t="0" r="0" b="0"/>
            <wp:docPr id="2" name="Рисунок 1" descr="https://s.mediasole.ru/images/429/42906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mediasole.ru/images/429/429065/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39" cy="187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019">
        <w:t xml:space="preserve">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764030" cy="1893303"/>
            <wp:effectExtent l="19050" t="0" r="7620" b="0"/>
            <wp:docPr id="3" name="Рисунок 2" descr="135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1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89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520190" cy="1941015"/>
            <wp:effectExtent l="19050" t="0" r="3810" b="0"/>
            <wp:docPr id="5" name="Рисунок 4" descr="5b04ce5a11f6cecad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4ce5a11f6cecaddb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02" cy="19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noProof/>
        </w:rPr>
        <w:drawing>
          <wp:inline distT="0" distB="0" distL="0" distR="0">
            <wp:extent cx="1805940" cy="1203960"/>
            <wp:effectExtent l="19050" t="0" r="3810" b="0"/>
            <wp:docPr id="14" name="Рисунок 14" descr="https://chgbiblio.ru/wp-content/uploads/2021/09/1669242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gbiblio.ru/wp-content/uploads/2021/09/1669242_origi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63" cy="12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649730" cy="2078000"/>
            <wp:effectExtent l="19050" t="0" r="7620" b="0"/>
            <wp:docPr id="17" name="Рисунок 17" descr="https://www.peoples.ru/art/literature/poetry/contemporary/pushkin/6qlOE9bSulm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eoples.ru/art/literature/poetry/contemporary/pushkin/6qlOE9bSulmS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14" cy="20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573530" cy="2078817"/>
            <wp:effectExtent l="19050" t="0" r="7620" b="0"/>
            <wp:docPr id="6" name="Рисунок 5" descr="b807f93734944063b1b7cefdd32b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07f93734944063b1b7cefdd32b66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652" cy="208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Давайте, коллега, поговорим и о других деталях гардероба. Скажем, о верхнем платье.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Давайте. К примеру, картина такая: Татьяна Ларина сидит в саду, вся такая влюбленная в Онегина, вот-вот письмо ему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напишет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… а пред героиней молодой старушка-няня в длинной телогрейке.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Тут Вы, коллега, несколько оговорились. Не в телогрейке – а в душегрейке. Душегрейки тогда старушки носили. Вот вспомните, в другом произведении Пушкина старуха сидит «в дорогой собольей душегрейке, жемчуга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огрузили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шею…» А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телогреечка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– это деталь гардероба советской эпохи. Так, пардон, заключенных экипировали – в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телогреечки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А я таки настаиваю, что на няне была телогрейка.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А давайте спросим у знатоков литературы: господа, верите ли вы, что няня-старушка в сцене разговора с Татьяной сидела в душегрейке?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зрители 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lastRenderedPageBreak/>
        <w:t>голосуют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А кто не верит, что это была душегрейка?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зрители голосуют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Кто не верит, тот делает правильно! У автора «старушка в длинной телогрейке».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Вот видите! Внимательному читателю открываются все тонкости! Например: у Чичикова был фрак с рубиновой искрой! Шик!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Фрак-то у него, коллега, конечно, был, но « с брусничного цвета искрой»!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Не могу с вами согласиться, коллега! С рубиновой!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С брусничного цвета искрой!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А пусть нас рассудят зрители. Итак, господа, кто верит, что искра была рубиновая?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зрители голосуют)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А кто не верит в рубиновую искру?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голосование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Кто не верит – то делает правильно! Раздайте фишки знатокам! Победа осталась за фраком с брусничного цвета искрой!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Стоило так горячиться из-за мелочей! Давайте уже играть по-крупному!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Предлагайте, коллега!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Предлагаю вспомнить великолепного стилиста, писателя с мировым именем – Владимира Набокова.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.А что, он был оригиналом в одежде? На всех фото он в серых пиджаках.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Не скажите, коллега. Случайные посетители швейцарских лесов удивлялись прыткому, в гольфах и кепке, прыгающему с сачком в зарослях травы пожилому человеку — это Набоков ловил бабочек.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С сачком и в гольфах? Несолидно! Скажите еще – в майке и огородных трусах! Набоков был преподаватель университета, стильный человек!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А я настаиваю – пожилой, в гольфах и кепке!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Господа, кто верит, что солидный и даже пожилой писатель Владимир Набоков, создатель «Защиты Лужина» и «Приглашения на казнь» скакал по швейцарским лесам в гольфах и кепке?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Голосование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Кто не верит? 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(Голосование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Кто верит, тот делает правильно! Он был энтомологом – и в таком виде ловил бабочек!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Бабочек! J Мечтательно: «Пчелы, бабочки, шмели улетучились вдали…»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 Это Вы о чем, коллега? Мечтаете об отпуске на лоне природы? Швейцарских Альп, может быть, возжелали?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Это строки о классике американской поэзии, между прочим.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Хм? И о ком же?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Об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Эмили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А, это про ту странную барышню, которая полжизни проходила в белом платье? Да, читал, знаю. Удивительная лирика, умная, тонкая. Тоже ведь 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своеобразный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дресс-код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для себя установила. Поэт – он и в мелочах поэт.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 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Мне особенно нравятся у нее вот такие строки: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Если сердцу – хоть одному! – не позволю разбиться – я не напрасно жила…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И еще: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Что другим не нужно – несите мне! – все должно сгореть на моем огне!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Ну, коллега, Вы, воля Ваша, кое-что здесь путаете! Последняя строка – это точно не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Как же не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! Энергия поэтического жеста, авторская пунктуация – сплошные тире, синтаксис…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А я говорю, что последняя строчка – это не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А давайте спросим у наших зрителей: господа, верите ли вы, что строка «Что другим не нужно – несите мне…» принадлежит Эмили Элизабет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? Поднимите руки!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голосование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 А теперь пусть руки поднимут те, кто уверен, что это не Эмили</w:t>
      </w:r>
      <w:proofErr w:type="gram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proofErr w:type="gram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г</w:t>
      </w:r>
      <w:proofErr w:type="gramEnd"/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олосование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). Кто не верит – тот делает правильно. Это не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Дикинсон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Вопрос на красную карточку: а чьи же это строки? Кто написал это: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Что другим не нужно – несите мне! – все должно сгореть на моем огне!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Ведь это тоже крупный поэт с мировым именем!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ответ зала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Да, это Марина Цветаева! Коллега, а Вы можете прочитать это стихотворение наизусть?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Конечно! (</w:t>
      </w: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читает стихотворение Цветаевой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). А вот  в одном из  своих стихотворений Марина Цветаева  сожалеет: «Все восхваляли –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розового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платья никто не подарил!» Я желаю, чтобы вам дарили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розовые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голубые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, солнечные платья, платья цвета морской волны и июньских облаков, платья цвета мечты и волшебных снов!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 Белое платье Эмили, клетчатое – Марины, греческий хитон Максимилиана Волошина, расшитая шелковая рубашка Есенина и желтая кофта Маяковского…</w:t>
      </w: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А.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Заячий тулупчик Пугачева и мексиканский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тушкан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Эллочки-людоедочки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шинель Акакия Акакиевича и </w:t>
      </w:r>
      <w:proofErr w:type="spellStart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драдедамовый</w:t>
      </w:r>
      <w:proofErr w:type="spellEnd"/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платок Сонечки… О, сколько нам открытий чудных готовит прикосновение к настоящей литературе! </w:t>
      </w: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D705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завершение нашего мероприятия мы предлагаем вам создать список книг, которые необходимо прочитать каждому образованному человеку и презентовать его </w:t>
      </w: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D705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490EA9">
        <w:rPr>
          <w:rFonts w:ascii="Times New Roman" w:eastAsia="Times New Roman" w:hAnsi="Times New Roman" w:cs="Times New Roman"/>
          <w:color w:val="181818"/>
          <w:sz w:val="28"/>
          <w:szCs w:val="28"/>
        </w:rPr>
        <w:t>Господа, мы заканчиваем нашу игру, подсчитываем фишки и определяем победителя! А вам желаем новых волнующих встреч с классикой!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 w:rsidRPr="00490E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Игра заканчивается определением и награждением победителя, модным дефиле литературных персонажей и писателей и чаепитием.</w:t>
      </w: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</w:p>
    <w:p w:rsidR="0080593D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Жетоны для раздачи участникам: </w:t>
      </w:r>
    </w:p>
    <w:p w:rsidR="0080593D" w:rsidRPr="00490EA9" w:rsidRDefault="0080593D" w:rsidP="0080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0593D" w:rsidRDefault="0080593D" w:rsidP="0080593D">
      <w:pPr>
        <w:tabs>
          <w:tab w:val="left" w:pos="104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409700" cy="1435075"/>
            <wp:effectExtent l="0" t="0" r="0" b="0"/>
            <wp:docPr id="7" name="Рисунок 6" descr="9a8cb060e2f05261305d2da147a85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8cb060e2f05261305d2da147a859f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76" cy="14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9240" cy="1566947"/>
            <wp:effectExtent l="0" t="0" r="0" b="0"/>
            <wp:docPr id="8" name="Рисунок 7" descr="130843615_medal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43615_medal_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96" cy="157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638300" cy="1316881"/>
            <wp:effectExtent l="0" t="0" r="0" b="0"/>
            <wp:docPr id="33" name="Рисунок 31" descr="87392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920_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28" cy="13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5430" cy="1469230"/>
            <wp:effectExtent l="19050" t="0" r="7620" b="0"/>
            <wp:docPr id="9" name="Рисунок 8" descr="ef2deb6a-945a-5d56-9779-ebfa8cd8ee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deb6a-945a-5d56-9779-ebfa8cd8eeb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8675" cy="14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90650" cy="1521371"/>
            <wp:effectExtent l="19050" t="0" r="0" b="0"/>
            <wp:docPr id="10" name="Рисунок 9" descr="qO-6bEbV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-6bEbVcx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46" cy="15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12570" cy="1512570"/>
            <wp:effectExtent l="19050" t="0" r="0" b="0"/>
            <wp:docPr id="11" name="Рисунок 10" descr="1574674284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467428452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20" cy="15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3D" w:rsidRDefault="0080593D" w:rsidP="0080593D">
      <w:pPr>
        <w:tabs>
          <w:tab w:val="left" w:pos="104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CDF" w:rsidRDefault="00814CDF"/>
    <w:sectPr w:rsidR="00814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0593D"/>
    <w:rsid w:val="0080593D"/>
    <w:rsid w:val="0081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1575</Words>
  <Characters>8982</Characters>
  <Application>Microsoft Office Word</Application>
  <DocSecurity>0</DocSecurity>
  <Lines>74</Lines>
  <Paragraphs>21</Paragraphs>
  <ScaleCrop>false</ScaleCrop>
  <Company/>
  <LinksUpToDate>false</LinksUpToDate>
  <CharactersWithSpaces>10536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2023-05-19T06:05:00Z</dcterms:created>
  <dcterms:modified xsi:type="dcterms:W3CDTF">2023-05-19T06:05:00Z</dcterms:modified>
</cp:coreProperties>
</file>