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D1" w:rsidRDefault="005262D1" w:rsidP="005262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</w:t>
      </w:r>
    </w:p>
    <w:p w:rsidR="005262D1" w:rsidRDefault="005262D1" w:rsidP="005262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«Создание предметной развивающей среды для ребёнка в домашних условиях»</w:t>
      </w:r>
    </w:p>
    <w:p w:rsidR="005262D1" w:rsidRDefault="005262D1" w:rsidP="005262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в жизни нам приходится сталкиваться с ребёнком, обладающим какими-либо необыкновенными способностями, скажем, музыкальными или художественными, мы обычно задаём вопрос: «Он из семьи художников?», мы понимающе киваем головой и говорим </w:t>
      </w:r>
      <w:r w:rsidR="00656E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«Ну, понятно, среда...».</w:t>
      </w:r>
    </w:p>
    <w:p w:rsidR="005262D1" w:rsidRDefault="005262D1" w:rsidP="005262D1">
      <w:pPr>
        <w:pStyle w:val="a3"/>
        <w:rPr>
          <w:rFonts w:ascii="Times New Roman" w:hAnsi="Times New Roman" w:cs="Times New Roman"/>
          <w:color w:val="6600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0033"/>
          <w:sz w:val="28"/>
          <w:szCs w:val="28"/>
          <w:lang w:eastAsia="ru-RU"/>
        </w:rPr>
        <w:t>Закономерен вопрос: «Что надо сделать для того, чтобы создать в своём доме предметно-развивающую среду?»</w:t>
      </w:r>
      <w:bookmarkStart w:id="0" w:name="_GoBack"/>
      <w:bookmarkEnd w:id="0"/>
    </w:p>
    <w:p w:rsidR="005262D1" w:rsidRDefault="005262D1" w:rsidP="005262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Перечень основных этапов этой работы таков:</w:t>
      </w:r>
    </w:p>
    <w:p w:rsidR="005262D1" w:rsidRDefault="005262D1" w:rsidP="005262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1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оценить уровень его физического и психического развит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Особенно важно понять - к какому виду деятельности ваш ребёнок предрасположен, имеются ли у него задатки для развития каких-либо способностей и талантов. 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2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Наметить и уяснить перечень педагогических задач, которые встанут перед вами в ближайшее время. Учитывая, как особенности развития вашего ребёнка, так и общие педагогические рекомендаций для данного возраста.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3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Разработать проекты функциональных зон СРЕДЫ, которые включают перечень желаемых «видов» оборудования для каждой зоны и «привязку» каждой зоны к определённому месту в доме.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4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Провести «инвентаризацию» всех игровых средств, игрового и другого оборудования и решить, что вы будете использовать в дальнейшем.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перечень всего того, что вы хотели бы приобрести для формирования СРЕДЫ.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2D1" w:rsidRDefault="005262D1" w:rsidP="005262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5 этап.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Приобрести оборудование и установить его в вашем доме.</w:t>
      </w:r>
    </w:p>
    <w:p w:rsidR="005262D1" w:rsidRDefault="005262D1" w:rsidP="005262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Как вы видите, эта работа непростая.  Утешиться можно только тем, что каждый родитель волен для себя решать - в каком объёме и в какие сроки эту работу выполнить.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Но важно помнить, что чем раньше мы обеспечим ребёнку возможность деятельности в предметно-развивающей среде, тем легче будет идти процесс его воспитания и обучения. Мы сможем раньше понять, какая деятельность для ребёнка наиболее привлекательна, а это поможет нам правильно определить стратегию его дальнейшего развития.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Поэтому правильно поступают те родители, которые начинают создавать предметно-развивающую среду для своего ребёнка с момента его рождения, а, возможно, и ещё раньше.</w:t>
      </w:r>
    </w:p>
    <w:p w:rsidR="005262D1" w:rsidRDefault="005262D1" w:rsidP="00526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D28" w:rsidRPr="00656E00" w:rsidRDefault="005262D1" w:rsidP="00656E0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Успехов вам в ваших начинаниях, уважаемые родители!</w:t>
      </w:r>
    </w:p>
    <w:sectPr w:rsidR="00A26D28" w:rsidRPr="0065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A"/>
    <w:rsid w:val="005262D1"/>
    <w:rsid w:val="00656E00"/>
    <w:rsid w:val="00A26D28"/>
    <w:rsid w:val="00B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A17C0-DD96-4475-9690-6492350D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</cp:lastModifiedBy>
  <cp:revision>2</cp:revision>
  <dcterms:created xsi:type="dcterms:W3CDTF">2022-10-13T08:05:00Z</dcterms:created>
  <dcterms:modified xsi:type="dcterms:W3CDTF">2022-10-13T08:05:00Z</dcterms:modified>
</cp:coreProperties>
</file>