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D5C" w:rsidRPr="00732D5C" w:rsidRDefault="00B950AF" w:rsidP="00097BF0">
      <w:pPr>
        <w:pStyle w:val="2"/>
        <w:shd w:val="clear" w:color="auto" w:fill="FFD77A"/>
        <w:spacing w:before="48" w:beforeAutospacing="0" w:after="48" w:afterAutospacing="0"/>
        <w:rPr>
          <w:rFonts w:ascii="Arial" w:hAnsi="Arial" w:cs="Arial"/>
          <w:color w:val="343932"/>
          <w:sz w:val="18"/>
          <w:szCs w:val="18"/>
        </w:rPr>
      </w:pPr>
      <w:r>
        <w:rPr>
          <w:rFonts w:ascii="Arial" w:hAnsi="Arial" w:cs="Arial"/>
          <w:noProof/>
          <w:color w:val="4F647B"/>
          <w:sz w:val="21"/>
          <w:szCs w:val="21"/>
        </w:rPr>
        <w:drawing>
          <wp:inline distT="0" distB="0" distL="0" distR="0" wp14:anchorId="6A21B27E" wp14:editId="29C96AC9">
            <wp:extent cx="6886575" cy="9753600"/>
            <wp:effectExtent l="0" t="0" r="9525" b="0"/>
            <wp:docPr id="20" name="Рисунок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5C" w:rsidRPr="00097BF0" w:rsidRDefault="00097BF0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b/>
          <w:i/>
          <w:color w:val="343932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lastRenderedPageBreak/>
        <w:t xml:space="preserve">     </w:t>
      </w:r>
      <w:r w:rsidR="00732D5C" w:rsidRPr="00097BF0"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t xml:space="preserve">Глинка, Чайковский, Моцарт, Бетховен... Известные каждому имена. Кто избрал им путь гениев? Кто определил славу музыкантов </w:t>
      </w:r>
      <w:proofErr w:type="spellStart"/>
      <w:r w:rsidR="00732D5C" w:rsidRPr="00097BF0"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t>композиторов</w:t>
      </w:r>
      <w:proofErr w:type="gramStart"/>
      <w:r w:rsidR="00732D5C" w:rsidRPr="00097BF0"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t>?П</w:t>
      </w:r>
      <w:proofErr w:type="gramEnd"/>
      <w:r w:rsidR="00732D5C" w:rsidRPr="00097BF0"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t>рирода</w:t>
      </w:r>
      <w:proofErr w:type="spellEnd"/>
      <w:r w:rsidR="00732D5C" w:rsidRPr="00097BF0">
        <w:rPr>
          <w:rFonts w:ascii="Arial" w:eastAsia="Times New Roman" w:hAnsi="Arial" w:cs="Arial"/>
          <w:b/>
          <w:i/>
          <w:color w:val="343932"/>
          <w:sz w:val="28"/>
          <w:szCs w:val="28"/>
          <w:lang w:eastAsia="ru-RU"/>
        </w:rPr>
        <w:t>? Родители? Педагоги?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Может </w:t>
      </w:r>
      <w:proofErr w:type="gram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быть</w:t>
      </w:r>
      <w:proofErr w:type="gramEnd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 профессиональные качества передаются с генами? Может быть сын ученого, повзрослев, станет ученым? А сын писателя - писателем?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Можно нередко услышать «Должно быть, мой ребенок пошел в отца, у него совсем нет слуха», достаточно распространенная формула </w:t>
      </w:r>
      <w:proofErr w:type="gram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определения причины отсутствия способностей сына</w:t>
      </w:r>
      <w:proofErr w:type="gramEnd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 или дочери. Однако все в действи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тельности не так, а несколько иначе.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Жизнь гораздо интересней, и не так уж редки случаи, когда ребенок ученого становится врачом, а писателя - скрипачом, и объясняется это окружением, в котором растет малыш, его собственным опытом. Это определяет в будущем способности и характер человека. И если сын музыканта определя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ет ту же профессию, что и отец, то причина в том, что воспитывался он в ат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мосфере музыки, что с первых дней появления на свет был погружен в мир волшебных звуков.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Педагоги, музыканты пришли к мнению о том, что задатки музыкаль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ной деятельности (т.е. физиологические особенности строения организма, например, органа слуха или голосового аппарата) имеются у каждого. Имен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но они составляют основу развития музыкальных способностей. Понятие «неразвивающаяся способность», по утверждению ученых, специалистов в области исследования проблем музыкальности, само по себе является аб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сурдным. Считается, что если для музыкального развития ребенка с самого детства созданы необходимые условия, то это дает значительный эффект в формировании его музыкальности.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Природа щедро наградила человека. Она позволила ему слышать </w:t>
      </w:r>
      <w:proofErr w:type="spell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всемногообразие</w:t>
      </w:r>
      <w:proofErr w:type="spellEnd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 существующих вокруг звуковых красок. Прислушиваясь к соб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ственному голосу, голосам птиц и животных, шорохам леса, листьев и завы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 xml:space="preserve">ванию ветра, люди научились различать интонацию, высоту, длительность. Из необходимости и умения слушать и </w:t>
      </w:r>
      <w:proofErr w:type="gram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слышать</w:t>
      </w:r>
      <w:proofErr w:type="gramEnd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 как рождалась музыкаль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ность - природой данное человеку свойство.</w:t>
      </w:r>
    </w:p>
    <w:p w:rsidR="00732D5C" w:rsidRPr="00732D5C" w:rsidRDefault="00732D5C" w:rsidP="00732D5C">
      <w:pPr>
        <w:shd w:val="clear" w:color="auto" w:fill="FFFFFF"/>
        <w:spacing w:before="120" w:after="120" w:line="240" w:lineRule="auto"/>
        <w:jc w:val="both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 xml:space="preserve">Итак, все мы от природы музыкальны. Об этом необходимо помнить каждому взрослому, так как от него зависит, каким станет в дальнейшем его ребенок, как он сможет распорядиться своим природным даром. Как уже </w:t>
      </w:r>
      <w:proofErr w:type="spell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го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softHyphen/>
        <w:t>ворилось</w:t>
      </w:r>
      <w:proofErr w:type="gramStart"/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,</w:t>
      </w:r>
      <w:r w:rsidRPr="00732D5C">
        <w:rPr>
          <w:rFonts w:ascii="Arial" w:eastAsia="Times New Roman" w:hAnsi="Arial" w:cs="Arial"/>
          <w:i/>
          <w:iCs/>
          <w:color w:val="343932"/>
          <w:sz w:val="28"/>
          <w:szCs w:val="28"/>
          <w:lang w:eastAsia="ru-RU"/>
        </w:rPr>
        <w:t>о</w:t>
      </w:r>
      <w:proofErr w:type="gramEnd"/>
      <w:r w:rsidRPr="00732D5C">
        <w:rPr>
          <w:rFonts w:ascii="Arial" w:eastAsia="Times New Roman" w:hAnsi="Arial" w:cs="Arial"/>
          <w:i/>
          <w:iCs/>
          <w:color w:val="343932"/>
          <w:sz w:val="28"/>
          <w:szCs w:val="28"/>
          <w:lang w:eastAsia="ru-RU"/>
        </w:rPr>
        <w:t>кружение</w:t>
      </w:r>
      <w:proofErr w:type="spellEnd"/>
      <w:r w:rsidRPr="00732D5C">
        <w:rPr>
          <w:rFonts w:ascii="Arial" w:eastAsia="Times New Roman" w:hAnsi="Arial" w:cs="Arial"/>
          <w:i/>
          <w:iCs/>
          <w:color w:val="343932"/>
          <w:sz w:val="28"/>
          <w:szCs w:val="28"/>
          <w:lang w:eastAsia="ru-RU"/>
        </w:rPr>
        <w:t>, среда</w:t>
      </w:r>
      <w:r w:rsidRPr="00732D5C">
        <w:rPr>
          <w:rFonts w:ascii="Arial" w:eastAsia="Times New Roman" w:hAnsi="Arial" w:cs="Arial"/>
          <w:color w:val="343932"/>
          <w:sz w:val="28"/>
          <w:szCs w:val="28"/>
          <w:lang w:eastAsia="ru-RU"/>
        </w:rPr>
        <w:t>, растит и питает личность. Музыка детства - хороший воспитатель и надежный друг на всю жизнь.</w:t>
      </w:r>
    </w:p>
    <w:p w:rsidR="00B950AF" w:rsidRPr="00732D5C" w:rsidRDefault="00B950AF" w:rsidP="00732D5C">
      <w:pPr>
        <w:shd w:val="clear" w:color="auto" w:fill="B4EEFF"/>
        <w:spacing w:before="150" w:after="150" w:line="480" w:lineRule="atLeast"/>
        <w:jc w:val="center"/>
        <w:rPr>
          <w:rFonts w:ascii="Arial" w:eastAsia="Times New Roman" w:hAnsi="Arial" w:cs="Arial"/>
          <w:color w:val="4F647B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F647B"/>
          <w:sz w:val="21"/>
          <w:szCs w:val="21"/>
          <w:lang w:eastAsia="ru-RU"/>
        </w:rPr>
        <w:lastRenderedPageBreak/>
        <w:drawing>
          <wp:inline distT="0" distB="0" distL="0" distR="0" wp14:anchorId="283890D8" wp14:editId="1D1985EA">
            <wp:extent cx="6886575" cy="9753600"/>
            <wp:effectExtent l="0" t="0" r="9525" b="0"/>
            <wp:docPr id="12" name="Рисунок 12" descr="muzykalnoe_vospit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uzykalnoe_vospita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21"/>
          <w:szCs w:val="21"/>
          <w:lang w:eastAsia="ru-RU"/>
        </w:rPr>
        <w:lastRenderedPageBreak/>
        <w:drawing>
          <wp:inline distT="0" distB="0" distL="0" distR="0" wp14:anchorId="77331482" wp14:editId="7DA6A966">
            <wp:extent cx="6886575" cy="9753600"/>
            <wp:effectExtent l="0" t="0" r="9525" b="0"/>
            <wp:docPr id="11" name="Рисунок 11" descr="muzykalnoe_vospitan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zykalnoe_vospitanie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4F647B"/>
          <w:sz w:val="21"/>
          <w:szCs w:val="21"/>
          <w:lang w:eastAsia="ru-RU"/>
        </w:rPr>
        <w:lastRenderedPageBreak/>
        <w:drawing>
          <wp:inline distT="0" distB="0" distL="0" distR="0" wp14:anchorId="7DBD96BA" wp14:editId="6D4C5454">
            <wp:extent cx="6096000" cy="9229725"/>
            <wp:effectExtent l="0" t="0" r="0" b="9525"/>
            <wp:docPr id="10" name="Рисунок 10" descr="Памятка для род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ка для родител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AF" w:rsidRPr="00B950AF" w:rsidRDefault="00B950AF" w:rsidP="00B950AF">
      <w:pPr>
        <w:shd w:val="clear" w:color="auto" w:fill="B4EEFF"/>
        <w:spacing w:before="150" w:after="150" w:line="480" w:lineRule="atLeast"/>
        <w:jc w:val="center"/>
        <w:rPr>
          <w:rFonts w:ascii="Arial" w:eastAsia="Times New Roman" w:hAnsi="Arial" w:cs="Arial"/>
          <w:color w:val="4F647B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F647B"/>
          <w:sz w:val="21"/>
          <w:szCs w:val="21"/>
          <w:lang w:eastAsia="ru-RU"/>
        </w:rPr>
        <w:lastRenderedPageBreak/>
        <w:drawing>
          <wp:inline distT="0" distB="0" distL="0" distR="0">
            <wp:extent cx="5676900" cy="9229725"/>
            <wp:effectExtent l="0" t="0" r="0" b="9525"/>
            <wp:docPr id="6" name="Рисунок 6" descr="330026694634_02-feb.-24-2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30026694634_02-feb.-24-22.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5C" w:rsidRPr="00097BF0" w:rsidRDefault="00B950AF" w:rsidP="00732D5C">
      <w:pPr>
        <w:shd w:val="clear" w:color="auto" w:fill="B4EEFF"/>
        <w:spacing w:before="150" w:after="150" w:line="480" w:lineRule="atLeast"/>
        <w:jc w:val="center"/>
        <w:rPr>
          <w:b/>
          <w:i/>
          <w:sz w:val="44"/>
          <w:szCs w:val="44"/>
        </w:rPr>
      </w:pPr>
      <w:r>
        <w:rPr>
          <w:rFonts w:ascii="Arial" w:eastAsia="Times New Roman" w:hAnsi="Arial" w:cs="Arial"/>
          <w:noProof/>
          <w:color w:val="4F647B"/>
          <w:sz w:val="21"/>
          <w:szCs w:val="21"/>
          <w:lang w:eastAsia="ru-RU"/>
        </w:rPr>
        <w:lastRenderedPageBreak/>
        <w:drawing>
          <wp:inline distT="0" distB="0" distL="0" distR="0" wp14:anchorId="7976176F" wp14:editId="426E00AC">
            <wp:extent cx="5676900" cy="9267825"/>
            <wp:effectExtent l="0" t="0" r="0" b="9525"/>
            <wp:docPr id="5" name="Рисунок 5" descr="330026694634_01-feb.-24-2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30026694634_01-feb.-24-22.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D5C" w:rsidRPr="00732D5C">
        <w:rPr>
          <w:rStyle w:val="a5"/>
          <w:rFonts w:ascii="Comic Sans MS" w:hAnsi="Comic Sans MS" w:cs="Arial"/>
          <w:color w:val="343932"/>
          <w:sz w:val="40"/>
          <w:szCs w:val="40"/>
        </w:rPr>
        <w:t xml:space="preserve"> </w:t>
      </w:r>
      <w:r w:rsidR="00732D5C" w:rsidRPr="00097BF0">
        <w:rPr>
          <w:b/>
          <w:i/>
          <w:sz w:val="44"/>
          <w:szCs w:val="44"/>
        </w:rPr>
        <w:lastRenderedPageBreak/>
        <w:t>Запишите ребенка на танцы: он этого достоин!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6"/>
          <w:szCs w:val="36"/>
          <w:lang w:eastAsia="ru-RU"/>
        </w:rPr>
        <w:t>     </w:t>
      </w: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В последнее время первое место в списке родительских предпочтений уверенно занимают танцевальные студии. Как правило, в такие студии ребенка ведут не с целью через несколько лет получить отдачу в виде медалей и прочих наград. В основном старшее поколение заботится об укреплении здоровья или о формировании эстетического вкуса своего потомства.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Преимущества занятий танцами именно в детстве перед другими видами спорта просто не перечесть. Ведь, как правило, занимаясь каким-либо спортом, ребенок тренирует какую-то определенную группу мышц, в то время как в танце задействовано все тело, от пальцев рук и ног до позвоночника. Идет распределенная нагрузка на все мышцы, что с одной стороны снижает риск возникновения перегрузок, а с другой гарантирует распределенную нагрузку на все тело. Это ли не замечательно?! Кроме того, происходит раскрепощение ребенка. Застенчивость, неуклюжесть, угрюмость исчезают у детей уже после нескольких занятий.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 xml:space="preserve">   При регулярных занятиях танцами повышается </w:t>
      </w:r>
      <w:proofErr w:type="spellStart"/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кардио</w:t>
      </w:r>
      <w:proofErr w:type="spellEnd"/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-респираторная выносливость (укрепление сердечной мышцы и увеличение объема легких), улучшается координация, совершенствуются пропорции тела, формируется красивая осанка, ну и гибкость, конечно же, потрясающая.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Не стоит забывать и о безусловном позитивном влиянии танцев на психологическое здоровье ребенка. У детей закладывается понятие о нормальных межличностных отношениях. Их никогда не настигнут комплексы относительно своей внешности, не будет скованности в общении с противоположным полом. Уже в самом юном возрасте дети–танцоры понимают, что девочка – это кокетка, мальчик – галантный кавалер.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lastRenderedPageBreak/>
        <w:t>     Если разбирать все танцевальные стили, которые преподают детям, то для девочек, без сомнения, больше всего подходит танец живота - он крайне полезен для женского здоровья. Однако не рекомендуется заниматься им в начальный период полового созревания. А до и после – пожалуйста! На восточные танцы записывают даже трехлетних малышек!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Существуют и так называемые «возрастные» танцы - фламенко, румба и танго. Лучше заниматься ими девочкам, начиная с 16-17 лет, ведь основа этих танцев – страсть, чувства, а в детском возрасте это продемонстрировать невозможно.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На ирландские и латинские танцы лучше отдавать детей лет с семи, поскольку в более юном возрасте им бывает достаточно сложно понять и запомнить очередность движений.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А что касается клубных танцев, то туда дети в основном приходят уже сами, начиная с 10-11 лет. Они же смотрят телевизор, видят, как любимые артисты двигаются в клипах и на концертах, им хочется уметь так же! За счет того, что дети как губки впитывают в себя все новое, они мгновенно повторяют движения. Тут главное - подход, ведь при правильном обращении ребенок может показать потрясающие результаты, взрослому человеку такие и не снились!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 xml:space="preserve">     Вообще для детей, в отличие от взрослых, предлагается гораздо больше танцевальных направлений. Это и классические танцы (балет) и народные, современные эстрадные и </w:t>
      </w:r>
      <w:proofErr w:type="spellStart"/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эстрадно</w:t>
      </w:r>
      <w:proofErr w:type="spellEnd"/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 xml:space="preserve">-спортивные танцы, бальные танцы, акробатический рок-н-ролл, джаз-модерн, степ, все клубные танцы. Чтобы лучше понять, что ближе именно вашему ребенку, имеет смысл идти в центры детского и юношеского творчества, где обучают всем стилям. Сложно заранее угадать, чему захочет обучаться ребенок. Возможно, </w:t>
      </w: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lastRenderedPageBreak/>
        <w:t>посмотрев «вживую» на уроки, он выберет направление, о котором родители и не думали.</w:t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Потратив сегодня некоторую сумму на танцевальную студию, вы, возможно, совершите одно из выгоднейших вложений капитала. Ведь танец – одно из первых искусств, «изобретенных» человечеством. Ритуальные пляски первых племен, императорские балы, современные дискотеки - прошла не одна эпоха, а смысл танца не изменился. Это простейший способ выражения чувств и привлечения внимания к собственной персоне. Любому человеку надо уметь танцевать. </w:t>
      </w: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br w:type="textWrapping" w:clear="all"/>
      </w:r>
    </w:p>
    <w:p w:rsidR="00732D5C" w:rsidRPr="00732D5C" w:rsidRDefault="00732D5C" w:rsidP="00732D5C">
      <w:pPr>
        <w:spacing w:before="120" w:after="120" w:line="240" w:lineRule="auto"/>
        <w:jc w:val="both"/>
        <w:textAlignment w:val="top"/>
        <w:rPr>
          <w:rFonts w:ascii="Arial" w:eastAsia="Times New Roman" w:hAnsi="Arial" w:cs="Arial"/>
          <w:color w:val="343932"/>
          <w:sz w:val="18"/>
          <w:szCs w:val="18"/>
          <w:lang w:eastAsia="ru-RU"/>
        </w:rPr>
      </w:pPr>
      <w:r w:rsidRPr="00732D5C">
        <w:rPr>
          <w:rFonts w:ascii="Times New Roman" w:eastAsia="Times New Roman" w:hAnsi="Times New Roman" w:cs="Times New Roman"/>
          <w:color w:val="343932"/>
          <w:sz w:val="35"/>
          <w:szCs w:val="35"/>
          <w:lang w:eastAsia="ru-RU"/>
        </w:rPr>
        <w:t>     Кроме того, дети-танцоры - это собранные, целеустремленные, здоровые личности, у которых нет времени на праздное шатание по улицам, ведь все свободное время они посвящают танцам.</w:t>
      </w:r>
      <w:bookmarkStart w:id="0" w:name="_GoBack"/>
      <w:bookmarkEnd w:id="0"/>
    </w:p>
    <w:sectPr w:rsidR="00732D5C" w:rsidRPr="00732D5C" w:rsidSect="00097BF0">
      <w:pgSz w:w="11906" w:h="16838"/>
      <w:pgMar w:top="1134" w:right="850" w:bottom="1134" w:left="1701" w:header="708" w:footer="708" w:gutter="0"/>
      <w:pgBorders w:offsetFrom="page">
        <w:top w:val="musicNotes" w:sz="16" w:space="24" w:color="C0504D" w:themeColor="accent2"/>
        <w:left w:val="musicNotes" w:sz="16" w:space="24" w:color="C0504D" w:themeColor="accent2"/>
        <w:bottom w:val="musicNotes" w:sz="16" w:space="24" w:color="C0504D" w:themeColor="accent2"/>
        <w:right w:val="musicNotes" w:sz="16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AF"/>
    <w:rsid w:val="00097BF0"/>
    <w:rsid w:val="001C14A6"/>
    <w:rsid w:val="006B2B59"/>
    <w:rsid w:val="00732D5C"/>
    <w:rsid w:val="007E6614"/>
    <w:rsid w:val="00A031C0"/>
    <w:rsid w:val="00B95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2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50AF"/>
    <w:rPr>
      <w:b/>
      <w:bCs/>
    </w:rPr>
  </w:style>
  <w:style w:type="character" w:styleId="a5">
    <w:name w:val="Hyperlink"/>
    <w:basedOn w:val="a0"/>
    <w:uiPriority w:val="99"/>
    <w:semiHidden/>
    <w:unhideWhenUsed/>
    <w:rsid w:val="00B950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50AF"/>
  </w:style>
  <w:style w:type="character" w:customStyle="1" w:styleId="ditagmnu">
    <w:name w:val="di_tag_mnu"/>
    <w:basedOn w:val="a0"/>
    <w:rsid w:val="00B950AF"/>
  </w:style>
  <w:style w:type="character" w:customStyle="1" w:styleId="li-blwholikes">
    <w:name w:val="li-bl_wholikes"/>
    <w:basedOn w:val="a0"/>
    <w:rsid w:val="00B950A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950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950A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950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950A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0A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2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lementhandle">
    <w:name w:val="element_handle"/>
    <w:basedOn w:val="a0"/>
    <w:rsid w:val="00732D5C"/>
  </w:style>
  <w:style w:type="character" w:styleId="a8">
    <w:name w:val="Emphasis"/>
    <w:basedOn w:val="a0"/>
    <w:uiPriority w:val="20"/>
    <w:qFormat/>
    <w:rsid w:val="00732D5C"/>
    <w:rPr>
      <w:i/>
      <w:iCs/>
    </w:rPr>
  </w:style>
  <w:style w:type="character" w:customStyle="1" w:styleId="lafblock">
    <w:name w:val="la_f_block"/>
    <w:basedOn w:val="a0"/>
    <w:rsid w:val="00732D5C"/>
  </w:style>
  <w:style w:type="paragraph" w:customStyle="1" w:styleId="a9">
    <w:name w:val="a"/>
    <w:basedOn w:val="a"/>
    <w:rsid w:val="0073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subsectionsseealso">
    <w:name w:val="la_subsections_see_also"/>
    <w:basedOn w:val="a0"/>
    <w:rsid w:val="00732D5C"/>
  </w:style>
  <w:style w:type="character" w:customStyle="1" w:styleId="asectiontitle">
    <w:name w:val="a_section_title"/>
    <w:basedOn w:val="a0"/>
    <w:rsid w:val="00732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32D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50AF"/>
    <w:rPr>
      <w:b/>
      <w:bCs/>
    </w:rPr>
  </w:style>
  <w:style w:type="character" w:styleId="a5">
    <w:name w:val="Hyperlink"/>
    <w:basedOn w:val="a0"/>
    <w:uiPriority w:val="99"/>
    <w:semiHidden/>
    <w:unhideWhenUsed/>
    <w:rsid w:val="00B950AF"/>
    <w:rPr>
      <w:color w:val="0000FF"/>
      <w:u w:val="single"/>
    </w:rPr>
  </w:style>
  <w:style w:type="character" w:customStyle="1" w:styleId="apple-converted-space">
    <w:name w:val="apple-converted-space"/>
    <w:basedOn w:val="a0"/>
    <w:rsid w:val="00B950AF"/>
  </w:style>
  <w:style w:type="character" w:customStyle="1" w:styleId="ditagmnu">
    <w:name w:val="di_tag_mnu"/>
    <w:basedOn w:val="a0"/>
    <w:rsid w:val="00B950AF"/>
  </w:style>
  <w:style w:type="character" w:customStyle="1" w:styleId="li-blwholikes">
    <w:name w:val="li-bl_wholikes"/>
    <w:basedOn w:val="a0"/>
    <w:rsid w:val="00B950A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950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950A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950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950A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95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0A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32D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lementhandle">
    <w:name w:val="element_handle"/>
    <w:basedOn w:val="a0"/>
    <w:rsid w:val="00732D5C"/>
  </w:style>
  <w:style w:type="character" w:styleId="a8">
    <w:name w:val="Emphasis"/>
    <w:basedOn w:val="a0"/>
    <w:uiPriority w:val="20"/>
    <w:qFormat/>
    <w:rsid w:val="00732D5C"/>
    <w:rPr>
      <w:i/>
      <w:iCs/>
    </w:rPr>
  </w:style>
  <w:style w:type="character" w:customStyle="1" w:styleId="lafblock">
    <w:name w:val="la_f_block"/>
    <w:basedOn w:val="a0"/>
    <w:rsid w:val="00732D5C"/>
  </w:style>
  <w:style w:type="paragraph" w:customStyle="1" w:styleId="a9">
    <w:name w:val="a"/>
    <w:basedOn w:val="a"/>
    <w:rsid w:val="00732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subsectionsseealso">
    <w:name w:val="la_subsections_see_also"/>
    <w:basedOn w:val="a0"/>
    <w:rsid w:val="00732D5C"/>
  </w:style>
  <w:style w:type="character" w:customStyle="1" w:styleId="asectiontitle">
    <w:name w:val="a_section_title"/>
    <w:basedOn w:val="a0"/>
    <w:rsid w:val="00732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8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54262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5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2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5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0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5740330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48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084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557485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37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46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92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96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5629687">
              <w:marLeft w:val="105"/>
              <w:marRight w:val="105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72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5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0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80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92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02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95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944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81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05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5685503">
          <w:marLeft w:val="105"/>
          <w:marRight w:val="105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1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419">
                      <w:marLeft w:val="105"/>
                      <w:marRight w:val="105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3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24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88336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1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6269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7822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49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958106">
                                  <w:blockQuote w:val="1"/>
                                  <w:marLeft w:val="150"/>
                                  <w:marRight w:val="0"/>
                                  <w:marTop w:val="0"/>
                                  <w:marBottom w:val="105"/>
                                  <w:divBdr>
                                    <w:top w:val="single" w:sz="2" w:space="0" w:color="auto"/>
                                    <w:left w:val="single" w:sz="24" w:space="8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177308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8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569025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19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44380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5899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0019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7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9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947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3</cp:revision>
  <dcterms:created xsi:type="dcterms:W3CDTF">2016-10-23T14:36:00Z</dcterms:created>
  <dcterms:modified xsi:type="dcterms:W3CDTF">2016-10-23T15:41:00Z</dcterms:modified>
</cp:coreProperties>
</file>