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F99" w:rsidRPr="008B6075" w:rsidRDefault="00082F99" w:rsidP="00E00A64">
      <w:bookmarkStart w:id="0" w:name="_GoBack"/>
      <w:bookmarkEnd w:id="0"/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Порядок постановки на учет детей, нуждающихся в определении в дошкольное учреждение и порядок рассмотрения заявлений об определении ребенка в дошкольное учреждение определяется Административным регламентом предоставления администрацией муниципального образования Щербиновский район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="00C32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2F99">
        <w:rPr>
          <w:rFonts w:ascii="Times New Roman" w:eastAsia="Times New Roman" w:hAnsi="Times New Roman" w:cs="Times New Roman"/>
          <w:sz w:val="28"/>
          <w:szCs w:val="28"/>
        </w:rPr>
        <w:t>Приём заявлений и прилагаемых к нему документов о предоставлениимуниципальной услуги осуществляются в </w:t>
      </w:r>
      <w:r w:rsidRPr="00082F99">
        <w:rPr>
          <w:rFonts w:ascii="Times New Roman" w:eastAsia="Times New Roman" w:hAnsi="Times New Roman" w:cs="Times New Roman"/>
          <w:b/>
          <w:bCs/>
          <w:sz w:val="28"/>
          <w:szCs w:val="28"/>
        </w:rPr>
        <w:t>«Многофункциональном центре предоставления государственных (муниципальных) услуг</w:t>
      </w:r>
      <w:r w:rsidRPr="00082F99">
        <w:rPr>
          <w:rFonts w:ascii="Times New Roman" w:eastAsia="Times New Roman" w:hAnsi="Times New Roman" w:cs="Times New Roman"/>
          <w:sz w:val="28"/>
          <w:szCs w:val="28"/>
        </w:rPr>
        <w:t>» по адресу: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353620 Краснодарский край, Щербиновский район, станица Старощербиновская, улица Чкалова, 92.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График работы: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понедельник - пятница: с 8.00 до 17.00 без перерыва для отдыха и питания;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суббота: с 8.00 до 13.00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выходные дни: воскресенье, нерабочие праздничные дни.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Справочные телефоны: 8 (86151) 7-77-14, (918) 984-85-72.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Адрес официального сайта: mfc.staradm.ru.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 </w:t>
      </w:r>
      <w:hyperlink r:id="rId5" w:history="1">
        <w:r w:rsidRPr="00082F99">
          <w:rPr>
            <w:rFonts w:ascii="Times New Roman" w:eastAsia="Times New Roman" w:hAnsi="Times New Roman" w:cs="Times New Roman"/>
            <w:sz w:val="28"/>
            <w:szCs w:val="28"/>
          </w:rPr>
          <w:t>mfc_scherbin@mail.ru</w:t>
        </w:r>
      </w:hyperlink>
      <w:r w:rsidRPr="00082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Консультирование по вопросам предоставления муниципальной услуги осуществляется бесплатно.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Документы,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необходимые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для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зачисления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в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детский</w:t>
      </w:r>
      <w:r w:rsidRPr="00082F9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сад: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Для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постановки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на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учёт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детей,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нуждающихся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определении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 xml:space="preserve">в МБДОУ, </w:t>
      </w:r>
      <w:proofErr w:type="spellStart"/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приобращении</w:t>
      </w:r>
      <w:proofErr w:type="spellEnd"/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заявителя непосредственно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в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proofErr w:type="gramStart"/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муниципальное</w:t>
      </w:r>
      <w:proofErr w:type="gramEnd"/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учреждение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082F99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предоставления государственных (муниципальных) услуг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» (далее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МУ</w:t>
      </w:r>
      <w:r w:rsidRPr="00082F99">
        <w:rPr>
          <w:rFonts w:ascii="Times New Roman" w:eastAsia="Times New Roman" w:hAnsi="Times New Roman" w:cs="Times New Roman"/>
          <w:iCs/>
          <w:sz w:val="28"/>
          <w:szCs w:val="28"/>
        </w:rPr>
        <w:t> </w:t>
      </w:r>
      <w:r w:rsidRPr="00C329C6">
        <w:rPr>
          <w:rFonts w:ascii="Times New Roman" w:eastAsia="Times New Roman" w:hAnsi="Times New Roman" w:cs="Times New Roman"/>
          <w:iCs/>
          <w:sz w:val="28"/>
          <w:szCs w:val="28"/>
        </w:rPr>
        <w:t>«МФЦ») необходимо: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заявление о постановке на учёт ребёнка дошкольного возраста, нуждающегося в дошкольном образовании</w:t>
      </w:r>
      <w:proofErr w:type="gramStart"/>
      <w:r w:rsidRPr="00082F99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одного из заявителей – паспорт (подлинник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регистрации одного из заявителей по месту пребывания в случае временной регистрации (подлинник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копия документа, подтверждающего полномочия законного представителя ребёнк</w:t>
      </w:r>
      <w:proofErr w:type="gramStart"/>
      <w:r w:rsidRPr="00082F99"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 w:rsidRPr="00082F99">
        <w:rPr>
          <w:rFonts w:ascii="Times New Roman" w:eastAsia="Times New Roman" w:hAnsi="Times New Roman" w:cs="Times New Roman"/>
          <w:sz w:val="28"/>
          <w:szCs w:val="28"/>
        </w:rPr>
        <w:t>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копия свидетельства о рождении ребёнка (подлинник для ознакомления), а в случае его замены – копии документов, подтверждающих факт замены (подлинники свидетельства об установлении отцовства и других документов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lastRenderedPageBreak/>
        <w:t>- копия документа, подтверждающего право на внеочередное или первоочередное определение детей в ДОУ, при его наличии (подлинник для ознакомления);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 заявление о согласии на обработку персональных данных;</w:t>
      </w:r>
    </w:p>
    <w:p w:rsidR="00082F99" w:rsidRPr="00082F99" w:rsidRDefault="00082F99" w:rsidP="00082F99">
      <w:pPr>
        <w:shd w:val="clear" w:color="auto" w:fill="FFFFE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2F99">
        <w:rPr>
          <w:rFonts w:ascii="Times New Roman" w:eastAsia="Times New Roman" w:hAnsi="Times New Roman" w:cs="Times New Roman"/>
          <w:sz w:val="28"/>
          <w:szCs w:val="28"/>
        </w:rPr>
        <w:t>- заключение районной психолого-медико-педагогической комиссии муниципального образования Щербиновский район о необходимости предоставления ребенку места в группе компенсирующей направленности в дошкольной образовательной организации, при его наличии</w:t>
      </w:r>
    </w:p>
    <w:p w:rsidR="00082F99" w:rsidRDefault="00082F99" w:rsidP="00082F9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6075" w:rsidRDefault="008B6075" w:rsidP="00082F99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B6075" w:rsidSect="00E46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64"/>
    <w:rsid w:val="00082F99"/>
    <w:rsid w:val="001A21A2"/>
    <w:rsid w:val="006C73DE"/>
    <w:rsid w:val="008B6075"/>
    <w:rsid w:val="00AA6E7A"/>
    <w:rsid w:val="00B92CBC"/>
    <w:rsid w:val="00C329C6"/>
    <w:rsid w:val="00E00A64"/>
    <w:rsid w:val="00E4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2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2CBC"/>
  </w:style>
  <w:style w:type="character" w:customStyle="1" w:styleId="30">
    <w:name w:val="Заголовок 3 Знак"/>
    <w:basedOn w:val="a0"/>
    <w:link w:val="3"/>
    <w:uiPriority w:val="9"/>
    <w:rsid w:val="00082F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82F99"/>
    <w:rPr>
      <w:b/>
      <w:bCs/>
    </w:rPr>
  </w:style>
  <w:style w:type="character" w:styleId="a5">
    <w:name w:val="Hyperlink"/>
    <w:basedOn w:val="a0"/>
    <w:uiPriority w:val="99"/>
    <w:semiHidden/>
    <w:unhideWhenUsed/>
    <w:rsid w:val="00082F99"/>
    <w:rPr>
      <w:color w:val="0000FF"/>
      <w:u w:val="single"/>
    </w:rPr>
  </w:style>
  <w:style w:type="character" w:styleId="a6">
    <w:name w:val="Emphasis"/>
    <w:basedOn w:val="a0"/>
    <w:uiPriority w:val="20"/>
    <w:qFormat/>
    <w:rsid w:val="00082F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82F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92CBC"/>
  </w:style>
  <w:style w:type="character" w:customStyle="1" w:styleId="30">
    <w:name w:val="Заголовок 3 Знак"/>
    <w:basedOn w:val="a0"/>
    <w:link w:val="3"/>
    <w:uiPriority w:val="9"/>
    <w:rsid w:val="00082F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82F99"/>
    <w:rPr>
      <w:b/>
      <w:bCs/>
    </w:rPr>
  </w:style>
  <w:style w:type="character" w:styleId="a5">
    <w:name w:val="Hyperlink"/>
    <w:basedOn w:val="a0"/>
    <w:uiPriority w:val="99"/>
    <w:semiHidden/>
    <w:unhideWhenUsed/>
    <w:rsid w:val="00082F99"/>
    <w:rPr>
      <w:color w:val="0000FF"/>
      <w:u w:val="single"/>
    </w:rPr>
  </w:style>
  <w:style w:type="character" w:styleId="a6">
    <w:name w:val="Emphasis"/>
    <w:basedOn w:val="a0"/>
    <w:uiPriority w:val="20"/>
    <w:qFormat/>
    <w:rsid w:val="00082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780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7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724">
                      <w:marLeft w:val="-260"/>
                      <w:marRight w:val="-2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0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69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31228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4980">
                      <w:marLeft w:val="-260"/>
                      <w:marRight w:val="-2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7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fc_scherb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наталья</cp:lastModifiedBy>
  <cp:revision>2</cp:revision>
  <dcterms:created xsi:type="dcterms:W3CDTF">2019-08-14T10:42:00Z</dcterms:created>
  <dcterms:modified xsi:type="dcterms:W3CDTF">2019-08-14T10:42:00Z</dcterms:modified>
</cp:coreProperties>
</file>