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10" w:rsidRPr="00744310" w:rsidRDefault="00744310" w:rsidP="003F6764">
      <w:pPr>
        <w:spacing w:after="0" w:line="240" w:lineRule="auto"/>
        <w:ind w:right="75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Условия охраны здоровья </w:t>
      </w:r>
      <w:proofErr w:type="gramStart"/>
      <w:r w:rsidRPr="0074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744310" w:rsidRPr="00744310" w:rsidRDefault="00744310" w:rsidP="003F6764">
      <w:pPr>
        <w:spacing w:after="0" w:line="240" w:lineRule="auto"/>
        <w:ind w:right="75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том числе инвалидов и лиц с </w:t>
      </w:r>
      <w:r w:rsidR="003F6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ОВЗ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41 главы 4 Федерального закона от 29 декабря 2012 № 273-ФЗ (в ред. от 28.06.2014) «Об образовании в Российской Федерации»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МОБУООШ № 31 имени П.Я. Штанько станицы Бесскорбной со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здаёт условия, гарантирующие охрану и укрепление здоровья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.  Основные направления охраны здоровья: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организация питания учащихся;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определение оптимальной учебной, </w:t>
      </w:r>
      <w:proofErr w:type="spellStart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нагрузки, режима учебных занятий и продолжительности каникул;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пропаганда и обучение навыкам здорового образа жизни, требованиям охраны труда;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организация и создание условий для профилактики заболеваний и оздоровления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для занятия ими физической культурой и спортом;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прохождение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</w:t>
      </w:r>
      <w:proofErr w:type="gram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 периодических медицинских осмотров и диспансеризации;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обеспечение безопасности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пребывания в школе;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• профилактика несчастных случаев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</w:t>
      </w:r>
      <w:proofErr w:type="gram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пребывания в школе;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проведение санитарно-противоэпидемических и профилактических мероприятий.</w:t>
      </w:r>
    </w:p>
    <w:p w:rsidR="00744310" w:rsidRPr="00744310" w:rsidRDefault="00744310" w:rsidP="00744310">
      <w:pPr>
        <w:spacing w:before="150" w:after="0" w:line="240" w:lineRule="auto"/>
        <w:ind w:right="75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 питания учащихся.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СанПиН созданы следующие условия для организации питания учащихся: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предусмотрены помещения для приёма пи</w:t>
      </w:r>
      <w:bookmarkStart w:id="0" w:name="_GoBack"/>
      <w:bookmarkEnd w:id="0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щи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посадочных мест);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744310" w:rsidRPr="00744310" w:rsidRDefault="00744310" w:rsidP="00744310">
      <w:pPr>
        <w:spacing w:before="150" w:after="0" w:line="240" w:lineRule="auto"/>
        <w:ind w:right="75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Определение оптимальной учебной, </w:t>
      </w:r>
      <w:proofErr w:type="spellStart"/>
      <w:r w:rsidRPr="0074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внеучебной</w:t>
      </w:r>
      <w:proofErr w:type="spellEnd"/>
      <w:r w:rsidRPr="0074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нагрузки, режима учебных занятий и продолжительности каникул.</w:t>
      </w:r>
    </w:p>
    <w:p w:rsidR="00744310" w:rsidRDefault="00744310" w:rsidP="00744310">
      <w:pPr>
        <w:spacing w:before="150"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gramStart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пунктов 15—17 приказа </w:t>
      </w:r>
      <w:proofErr w:type="spellStart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30 августа 2013 г. № 1015 (с последующими изменениями)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  </w:t>
      </w:r>
      <w:proofErr w:type="spellStart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22 декабря 2009 г. № 373 «Об утверждении и введении в действие федерального государственного образовательного стандарта начального общего образования</w:t>
      </w:r>
      <w:proofErr w:type="gram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17 декабря 2010г. № 1897 «Об утверждении и введении в действие федерального государственного образовательного стандарта основного общего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разования» 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создаёт условия для реализации общеобразовательных программ.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</w:t>
      </w:r>
      <w:proofErr w:type="gram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 каникулы. Сроки начала и окончания каникул определяются в соответствии с учебным планом.  Организация внеурочной деятельности в образовательном учреждении в соответствии с требованиями ФГОС второго поколения осуществляется в соответствии с письмом </w:t>
      </w:r>
      <w:proofErr w:type="spellStart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744310" w:rsidRPr="00744310" w:rsidRDefault="00744310" w:rsidP="00744310">
      <w:pPr>
        <w:spacing w:before="150" w:after="0" w:line="240" w:lineRule="auto"/>
        <w:ind w:right="75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Пропаганда и обучение навыкам здорового образа жизни, организацию и создание условий для профилактики заболеваний и оздоровления учащихся, для занятия ими физической культурой и спортом.</w:t>
      </w:r>
    </w:p>
    <w:p w:rsidR="00744310" w:rsidRPr="00744310" w:rsidRDefault="00744310" w:rsidP="00744310">
      <w:pPr>
        <w:spacing w:before="150"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На основании Указа Президента РФ от 01 июня 2012 г. № 761 «О национальной стратегии действий в интересах детей на 2012—2017 годы» и письма </w:t>
      </w:r>
      <w:proofErr w:type="spellStart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13 мая 2013 г. № ИР-352/09 «Об утверждении программы развития воспитательной компоненты в общеобразовательных учреждениях» определены основные направления воспитания и социализации обучающихся школы. </w:t>
      </w:r>
      <w:proofErr w:type="gramStart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является </w:t>
      </w:r>
      <w:proofErr w:type="spellStart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здоровьесберегающее</w:t>
      </w:r>
      <w:proofErr w:type="spell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воспитание, включающее в себя формирование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здоровьесберегающими</w:t>
      </w:r>
      <w:proofErr w:type="spell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технологиями в процессе обучения во внеурочное время;</w:t>
      </w:r>
      <w:proofErr w:type="gram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  На уроках физкультуры предусмотрена оптимальная физическая нагрузка для учащихся различных групп здоровья, что находит отражение в учебной программе. В школе действует дополнительно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ОФП. В плане работы школы запланированы дни здоровья, участие школьных спортивных команд во </w:t>
      </w:r>
      <w:proofErr w:type="spellStart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внутришкольных</w:t>
      </w:r>
      <w:proofErr w:type="spell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районных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мероприятиях. На уроках систематически проводятся динамические паузы (физкультминутки) для снижения нервно-эмоционального напряжения, утомления зрительного анализатора, </w:t>
      </w:r>
      <w:proofErr w:type="spellStart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и.т.д</w:t>
      </w:r>
      <w:proofErr w:type="spell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Профилактическая работа по вопросам здорового и безопасного образа жизни осуществляется в сотрудничестве с медицинским персоналом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44310" w:rsidRPr="00744310" w:rsidRDefault="00744310" w:rsidP="00744310">
      <w:pPr>
        <w:spacing w:before="150" w:after="0" w:line="240" w:lineRule="auto"/>
        <w:ind w:right="75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Профилактика и запрещение курения, употребления алкогольных, слабоалкогольных напитков, пива,  наркотических средств и психотропных веществ.</w:t>
      </w:r>
    </w:p>
    <w:p w:rsidR="00744310" w:rsidRPr="00744310" w:rsidRDefault="003F6764" w:rsidP="003F6764">
      <w:pPr>
        <w:spacing w:before="150"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4310"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несовершеннолетних. Школьным психолог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44310"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проводится диагностика факторов риска приобщения к наркотическим средствам и психотропных веществ учащихся старших классов; диагностика выявления склонности к различным формам </w:t>
      </w:r>
      <w:proofErr w:type="spellStart"/>
      <w:r w:rsidR="00744310"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="00744310"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поведения. Проводятся профилактические психологические игры, направленные на профилактику употребления наркотических средств и психотропных веществ. Профилактическая работа по вопросам здорового и безопасного образа жизни осуществляется в сотрудничестве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инспектором по делам несовершеннолетних. </w:t>
      </w:r>
      <w:r w:rsidR="00744310"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4310" w:rsidRPr="00744310" w:rsidRDefault="00744310" w:rsidP="00744310">
      <w:pPr>
        <w:spacing w:before="150" w:after="0" w:line="240" w:lineRule="auto"/>
        <w:ind w:right="75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 обеспечения безопасности </w:t>
      </w:r>
      <w:proofErr w:type="gramStart"/>
      <w:r w:rsidR="003F6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74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</w:t>
      </w:r>
      <w:r w:rsidR="003F6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74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щихся</w:t>
      </w:r>
      <w:proofErr w:type="gramEnd"/>
      <w:r w:rsidRPr="0074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 время пребывания в школе.</w:t>
      </w:r>
    </w:p>
    <w:p w:rsidR="00744310" w:rsidRPr="00744310" w:rsidRDefault="003F6764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4310"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и достигается комплексная безопасность школы в процессе реализаций следующих направлений: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работа по организации и управлению безопасным образовательным пространством (письмо Федерального агентства по образованию Министерства образования и науки Российской Федерации от 19 марта 2007' г. № 17—1/45 «О введении в штатное расписание образовательных учреждений должности заместителя руководителя по безопасности»);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работа по антитеррористической защищённости и противодействию терроризму и экстремизму (Федеральный закон от 6 марта 2006 г. № 35-ФЗ «О противодействии терроризму» (в ред. от 28.06.2014); приказ </w:t>
      </w:r>
      <w:proofErr w:type="spellStart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4 июня 2008 г. № 170 «О комплексе мер по противодействию терроризму в сфере образования и науки» (в ред. </w:t>
      </w:r>
      <w:proofErr w:type="gramStart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23.07.2008); приказ Федерального агентства по образованию от 11 ноября 2009 г. № 2013 «О мерах по обеспечению пожарной и антитеррористической безопасности образовательных учреждений»);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работа по обеспечению охраны образовательного учреждения (Постановление Правительства РФ от 14 августа 1992 г.№ 587 «Вопросы частной детективной и охранной деятельности»; Постановление Правительства Российской Федерации от 14 августа 1992 г. № 589 «Об утверждении Положения о вневедомственной охране при органах внутренних дел Российской Федерации»);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Информационная безопасность (письмо </w:t>
      </w:r>
      <w:proofErr w:type="spellStart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17 сентября 2008 г. № 01/10237-8-32 «О мерах, направленных на нераспространение информации, наносящей вред здоровью, нравственному и духовному развитию детей и подростков»);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Пожарная безопасность (Федеральный закон РФ от 21 декабря 1994 года № 63-ФЗ «О пожарной безопасности», Федеральный закон РФ от 11 июля 2008 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г. № 123-ФЗ «Технический регламент о требованиях пожарной безопасности»);</w:t>
      </w:r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Электробезопасность (Правила устройства электроустановок (ПУЭ) и Правила технической эксплуатации электроустановок потребителей (ПТЭЭП).</w:t>
      </w:r>
      <w:proofErr w:type="gramEnd"/>
    </w:p>
    <w:p w:rsidR="00744310" w:rsidRPr="00744310" w:rsidRDefault="00744310" w:rsidP="003F6764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</w:t>
      </w:r>
      <w:proofErr w:type="gram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сайта школы адаптирован для лиц с нарушением зрения (слабовидящих);</w:t>
      </w:r>
    </w:p>
    <w:p w:rsidR="00744310" w:rsidRPr="00744310" w:rsidRDefault="00744310" w:rsidP="00744310">
      <w:pPr>
        <w:spacing w:before="150" w:after="0" w:line="240" w:lineRule="auto"/>
        <w:ind w:right="75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Профилактика несчастных случаев с </w:t>
      </w:r>
      <w:proofErr w:type="gramStart"/>
      <w:r w:rsidR="003F6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74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</w:t>
      </w:r>
      <w:r w:rsidR="003F6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74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щимися</w:t>
      </w:r>
      <w:proofErr w:type="gramEnd"/>
      <w:r w:rsidRPr="0074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 время пребывания в школе</w:t>
      </w:r>
    </w:p>
    <w:p w:rsidR="00744310" w:rsidRPr="00744310" w:rsidRDefault="00744310" w:rsidP="00744310">
      <w:pPr>
        <w:spacing w:before="150"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F67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несчастных случаев с </w:t>
      </w:r>
      <w:proofErr w:type="gramStart"/>
      <w:r w:rsidR="003F67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3F676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</w:t>
      </w:r>
      <w:proofErr w:type="gram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пребывания в школе, проводится через реализацию Плана мероприятий по профилактике несчастных случаев с обучающимися во время пребывания в организации</w:t>
      </w:r>
      <w:r w:rsidR="003F6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Расследование и учёт несчастных случаев </w:t>
      </w:r>
      <w:proofErr w:type="gramStart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F67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3F676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</w:t>
      </w:r>
      <w:proofErr w:type="gramEnd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пребывания в </w:t>
      </w:r>
      <w:r w:rsidR="003F676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порядке, установленном федеральным органом исполнительной власти. </w:t>
      </w:r>
    </w:p>
    <w:p w:rsidR="00744310" w:rsidRPr="00744310" w:rsidRDefault="00744310" w:rsidP="00744310">
      <w:pPr>
        <w:spacing w:before="150" w:after="0" w:line="240" w:lineRule="auto"/>
        <w:ind w:right="75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санитарно-противоэпидемических и профилактических мероприятий</w:t>
      </w:r>
    </w:p>
    <w:p w:rsidR="00AA7AAB" w:rsidRPr="00744310" w:rsidRDefault="00744310" w:rsidP="003F6764">
      <w:pPr>
        <w:spacing w:before="150" w:after="0" w:line="240" w:lineRule="auto"/>
        <w:ind w:right="7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7443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Санитарно-противоэпидемические и профилактические мероприятия проводятся в соответствии с разработанной и утверждённой приказом образовательной организации от 26.05.2016 г. №1-98 документацией по производственному контролю за соблюдением санитарных правил, выполнением санитарно-противоэпидемических (профилактических) мероприятий согласно требованиям Федерального закона от 30 марта 1999 года № 52-ФЗ «О санитарно-эпидемиолог</w:t>
      </w:r>
      <w:r w:rsidR="003F6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ическом благополучии населения» с учетом рекомендаций по организации работы образовательных организаций в условиях сохранения рисков распространения </w:t>
      </w:r>
      <w:r w:rsidR="003F6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3F6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-19. </w:t>
      </w:r>
      <w:proofErr w:type="gramEnd"/>
      <w:r w:rsidR="003F6764">
        <w:rPr>
          <w:rFonts w:ascii="Times New Roman" w:eastAsia="Times New Roman" w:hAnsi="Times New Roman" w:cs="Times New Roman"/>
          <w:sz w:val="28"/>
          <w:szCs w:val="28"/>
          <w:lang w:eastAsia="ru-RU"/>
        </w:rPr>
        <w:t>МР 3.1</w:t>
      </w:r>
      <w:r w:rsidR="003F6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="003F6764">
        <w:rPr>
          <w:rFonts w:ascii="Times New Roman" w:eastAsia="Times New Roman" w:hAnsi="Times New Roman" w:cs="Times New Roman"/>
          <w:sz w:val="28"/>
          <w:szCs w:val="28"/>
          <w:lang w:eastAsia="ru-RU"/>
        </w:rPr>
        <w:t>2.4.0178</w:t>
      </w:r>
      <w:r w:rsidR="003F6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="003F6764">
        <w:rPr>
          <w:rFonts w:ascii="Times New Roman" w:eastAsia="Times New Roman" w:hAnsi="Times New Roman" w:cs="Times New Roman"/>
          <w:sz w:val="28"/>
          <w:szCs w:val="28"/>
          <w:lang w:eastAsia="ru-RU"/>
        </w:rPr>
        <w:t>1-20.</w:t>
      </w:r>
    </w:p>
    <w:sectPr w:rsidR="00AA7AAB" w:rsidRPr="00744310" w:rsidSect="003F67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DA"/>
    <w:rsid w:val="003F6764"/>
    <w:rsid w:val="00744310"/>
    <w:rsid w:val="008662DA"/>
    <w:rsid w:val="00AA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3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504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3</cp:revision>
  <dcterms:created xsi:type="dcterms:W3CDTF">2020-12-06T17:18:00Z</dcterms:created>
  <dcterms:modified xsi:type="dcterms:W3CDTF">2020-12-06T17:37:00Z</dcterms:modified>
</cp:coreProperties>
</file>