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F0C98" w:rsidRDefault="00CF0C98" w:rsidP="00CF0C9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0C98" w:rsidRPr="00CF0C98" w:rsidRDefault="00CF0C98" w:rsidP="00CF0C98">
      <w:pPr>
        <w:ind w:firstLine="426"/>
        <w:jc w:val="both"/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</w:pPr>
      <w:r w:rsidRPr="00CF0C98">
        <w:rPr>
          <w:rFonts w:ascii="Times New Roman" w:hAnsi="Times New Roman" w:cs="Times New Roman"/>
          <w:noProof/>
          <w:color w:val="525253"/>
          <w:sz w:val="24"/>
          <w:szCs w:val="24"/>
          <w:shd w:val="clear" w:color="auto" w:fill="FFFFFF"/>
        </w:rPr>
        <w:drawing>
          <wp:inline distT="0" distB="0" distL="0" distR="0">
            <wp:extent cx="5940425" cy="4300212"/>
            <wp:effectExtent l="19050" t="0" r="3175" b="0"/>
            <wp:docPr id="2" name="Рисунок 2" descr="C:\Users\Dell\Videos\Pamyatka_Bezopasnost-na-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Videos\Pamyatka_Bezopasnost-na-vo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rStyle w:val="a6"/>
          <w:color w:val="000000"/>
        </w:rPr>
      </w:pPr>
      <w:r w:rsidRPr="00CF0C98">
        <w:rPr>
          <w:rStyle w:val="a6"/>
          <w:color w:val="000000"/>
        </w:rPr>
        <w:t>УВАЖАЕМЫЕ ВЗРОСЛЫЕ: РОДИТЕЛИ, РУКОВОДИТЕЛИ ОБРАЗОВАТЕЛЬНЫХ УЧРЕЖДЕНИЙ, ПЕДАГОГИ!</w:t>
      </w:r>
    </w:p>
    <w:p w:rsidR="00CF0C98" w:rsidRPr="00CF0C98" w:rsidRDefault="00CF0C98" w:rsidP="00CF0C98">
      <w:pPr>
        <w:ind w:firstLine="426"/>
        <w:jc w:val="both"/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</w:pPr>
      <w:r w:rsidRPr="00CF0C98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>С водой связанно очень большое количество несчастных случаев. Подавляющее большинство из них – следствие легкомысленного поведения и пренебрежение простейшими мерами безопасности.</w:t>
      </w:r>
    </w:p>
    <w:p w:rsidR="00CF0C98" w:rsidRPr="00CF0C98" w:rsidRDefault="00CF0C98" w:rsidP="00CF0C98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C98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> В России ежегодно тонут до 20 тысяч человек – это очень серьезная цифра. Порядка 30-35% приходится на долю детей. 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rStyle w:val="a6"/>
          <w:color w:val="000000"/>
        </w:rPr>
        <w:t>Безопасность жизни детей на водоемах во многих случаях зависит ТОЛЬКО ОТ ВАС! </w:t>
      </w:r>
      <w:r w:rsidRPr="00CF0C98">
        <w:rPr>
          <w:color w:val="000000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338759" cy="502460"/>
            <wp:effectExtent l="19050" t="0" r="4141" b="0"/>
            <wp:docPr id="6" name="Рисунок 6" descr="https://healthyhome.lv/wp-content/uploads/2018/11/vos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althyhome.lv/wp-content/uploads/2018/11/vosk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7" cy="50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C98">
        <w:rPr>
          <w:rStyle w:val="a6"/>
          <w:color w:val="000000"/>
        </w:rPr>
        <w:t>Категорически запрещено купание: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детей без надзора взрослых;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в незнакомых местах;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на надувных матрацах, камерах и других плавательных средствах (без надзора взрослых);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rStyle w:val="a6"/>
          <w:color w:val="000000"/>
        </w:rPr>
        <w:lastRenderedPageBreak/>
        <w:drawing>
          <wp:inline distT="0" distB="0" distL="0" distR="0">
            <wp:extent cx="338759" cy="502460"/>
            <wp:effectExtent l="19050" t="0" r="4141" b="0"/>
            <wp:docPr id="4" name="Рисунок 6" descr="https://healthyhome.lv/wp-content/uploads/2018/11/vos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althyhome.lv/wp-content/uploads/2018/11/vosk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7" cy="50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C98">
        <w:rPr>
          <w:rStyle w:val="a6"/>
          <w:color w:val="000000"/>
        </w:rPr>
        <w:t>Необходимо соблюдать следующие правила: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Прежде чем войти в воду, сделайте разминку, выполнив несколько легких упражнений.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Продолжительность купания - не более 30 минут, при невысокой температуре воды - не более 5-6 минут.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Во избежание перегревания отдыхайте на пляже в головном уборе.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Не допускать ситуаций неоправданного риска, шалости на воде.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rStyle w:val="a6"/>
          <w:color w:val="000000"/>
        </w:rPr>
      </w:pPr>
      <w:r w:rsidRPr="00CF0C98">
        <w:rPr>
          <w:rStyle w:val="a6"/>
          <w:color w:val="000000"/>
        </w:rPr>
        <w:t xml:space="preserve">   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rStyle w:val="a6"/>
          <w:color w:val="000000"/>
        </w:rPr>
        <w:drawing>
          <wp:inline distT="0" distB="0" distL="0" distR="0">
            <wp:extent cx="338759" cy="502460"/>
            <wp:effectExtent l="19050" t="0" r="4141" b="0"/>
            <wp:docPr id="5" name="Рисунок 6" descr="https://healthyhome.lv/wp-content/uploads/2018/11/vos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althyhome.lv/wp-content/uploads/2018/11/vosk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7" cy="50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C98">
        <w:rPr>
          <w:rStyle w:val="a6"/>
          <w:color w:val="000000"/>
        </w:rPr>
        <w:t>Если тонет человек: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Сразу громко зовите на помощь: «Человек тонет!»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Попросите вызвать спасателей и «скорую помощь».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Бросьте тонущему спасательный круг, длинную веревку с узлом на конце.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rStyle w:val="a6"/>
          <w:color w:val="000000"/>
        </w:rPr>
        <w:drawing>
          <wp:inline distT="0" distB="0" distL="0" distR="0">
            <wp:extent cx="338759" cy="502460"/>
            <wp:effectExtent l="19050" t="0" r="4141" b="0"/>
            <wp:docPr id="7" name="Рисунок 6" descr="https://healthyhome.lv/wp-content/uploads/2018/11/vos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althyhome.lv/wp-content/uploads/2018/11/vosk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7" cy="50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C98">
        <w:rPr>
          <w:rStyle w:val="a6"/>
          <w:color w:val="000000"/>
        </w:rPr>
        <w:t>Если тонешь сам: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Не паникуйте.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Снимите с себя лишнюю одежду, обувь, кричи, зови на помощь.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Перевернитесь на спину, широко раскиньте руки, расслабьтесь, сделайте несколько глубоких вдохов.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</w:t>
      </w:r>
      <w:r w:rsidRPr="00CF0C98">
        <w:rPr>
          <w:color w:val="000000"/>
        </w:rPr>
        <w:lastRenderedPageBreak/>
        <w:t>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rStyle w:val="a6"/>
          <w:color w:val="000000"/>
        </w:rPr>
        <w:drawing>
          <wp:inline distT="0" distB="0" distL="0" distR="0">
            <wp:extent cx="338759" cy="502460"/>
            <wp:effectExtent l="19050" t="0" r="4141" b="0"/>
            <wp:docPr id="8" name="Рисунок 6" descr="https://healthyhome.lv/wp-content/uploads/2018/11/vos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althyhome.lv/wp-content/uploads/2018/11/vosk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7" cy="50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C98">
        <w:rPr>
          <w:rStyle w:val="a6"/>
          <w:color w:val="000000"/>
        </w:rPr>
        <w:t>Вы захлебнулись водой: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не паникуйте, постарайтесь развернуться спиной к волне;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затем очистите от воды нос и сделайте несколько глотательных движений;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восстановив дыхание, ложитесь на живот и двигайтесь к берегу;</w:t>
      </w:r>
    </w:p>
    <w:p w:rsidR="00CF0C98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- при необходимости позовите людей на помощь.</w:t>
      </w:r>
    </w:p>
    <w:p w:rsidR="00983FF4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drawing>
          <wp:inline distT="0" distB="0" distL="0" distR="0">
            <wp:extent cx="338759" cy="502460"/>
            <wp:effectExtent l="19050" t="0" r="4141" b="0"/>
            <wp:docPr id="9" name="Рисунок 6" descr="https://healthyhome.lv/wp-content/uploads/2018/11/vos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althyhome.lv/wp-content/uploads/2018/11/vosk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7" cy="50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FF4" w:rsidRPr="00CF0C98">
        <w:rPr>
          <w:color w:val="000000"/>
        </w:rPr>
        <w:t> </w:t>
      </w:r>
      <w:r w:rsidR="00983FF4" w:rsidRPr="00CF0C98">
        <w:rPr>
          <w:rStyle w:val="a6"/>
          <w:color w:val="000000"/>
        </w:rPr>
        <w:t>При купании недопустимо:</w:t>
      </w:r>
    </w:p>
    <w:p w:rsidR="00983FF4" w:rsidRPr="00CF0C98" w:rsidRDefault="00983FF4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1. Плавать в незнакомом месте, под мостами и у плотин.</w:t>
      </w:r>
    </w:p>
    <w:p w:rsidR="00983FF4" w:rsidRPr="00CF0C98" w:rsidRDefault="00983FF4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2. Нырять с высоты, не зная глубины и рельефа дна.</w:t>
      </w:r>
    </w:p>
    <w:p w:rsidR="00983FF4" w:rsidRPr="00CF0C98" w:rsidRDefault="00983FF4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3. Заплывать за буйки и ограждения.</w:t>
      </w:r>
    </w:p>
    <w:p w:rsidR="00983FF4" w:rsidRPr="00CF0C98" w:rsidRDefault="00983FF4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 xml:space="preserve">4. Приближаться к судам, плотам и иным </w:t>
      </w:r>
      <w:proofErr w:type="spellStart"/>
      <w:r w:rsidRPr="00CF0C98">
        <w:rPr>
          <w:color w:val="000000"/>
        </w:rPr>
        <w:t>плавсредствам</w:t>
      </w:r>
      <w:proofErr w:type="spellEnd"/>
      <w:r w:rsidRPr="00CF0C98">
        <w:rPr>
          <w:color w:val="000000"/>
        </w:rPr>
        <w:t>.</w:t>
      </w:r>
    </w:p>
    <w:p w:rsidR="00983FF4" w:rsidRPr="00CF0C98" w:rsidRDefault="00983FF4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5. Прыгать в воду с лодок, катеров, причалов.</w:t>
      </w:r>
    </w:p>
    <w:p w:rsidR="00983FF4" w:rsidRPr="00CF0C98" w:rsidRDefault="00983FF4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6. Хватать друг друга за руки и ноги во время игр на воде.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rStyle w:val="a6"/>
          <w:color w:val="000000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rStyle w:val="a6"/>
          <w:color w:val="000000"/>
        </w:rPr>
        <w:t>Не умеющим плавать купаться только в специально оборудованных местах глубиной не более 1-2 метра!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rStyle w:val="a6"/>
          <w:color w:val="000000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rStyle w:val="a6"/>
          <w:b w:val="0"/>
          <w:bCs w:val="0"/>
          <w:color w:val="000000"/>
        </w:rPr>
      </w:pPr>
      <w:r w:rsidRPr="00CF0C98">
        <w:rPr>
          <w:rStyle w:val="a6"/>
          <w:color w:val="000000"/>
        </w:rPr>
        <w:t>Помните! Только неукоснительное соблюдение мер безопасного поведения на воде может предупредить беду</w:t>
      </w:r>
    </w:p>
    <w:p w:rsidR="00983FF4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rStyle w:val="a6"/>
          <w:color w:val="000000"/>
        </w:rPr>
        <w:drawing>
          <wp:inline distT="0" distB="0" distL="0" distR="0">
            <wp:extent cx="338759" cy="502460"/>
            <wp:effectExtent l="19050" t="0" r="4141" b="0"/>
            <wp:docPr id="10" name="Рисунок 6" descr="https://healthyhome.lv/wp-content/uploads/2018/11/vos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althyhome.lv/wp-content/uploads/2018/11/vosk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7" cy="50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FF4" w:rsidRPr="00CF0C98">
        <w:rPr>
          <w:rStyle w:val="a6"/>
          <w:color w:val="000000"/>
        </w:rPr>
        <w:t>Правила оказания помощи при утоплении:</w:t>
      </w:r>
    </w:p>
    <w:p w:rsidR="00983FF4" w:rsidRPr="00CF0C98" w:rsidRDefault="00983FF4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1. Перевернуть пострадавшего лицом вниз, опустить голову ниже таза.</w:t>
      </w:r>
    </w:p>
    <w:p w:rsidR="00983FF4" w:rsidRPr="00CF0C98" w:rsidRDefault="00983FF4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2. Очистить ротовую полость.</w:t>
      </w:r>
    </w:p>
    <w:p w:rsidR="00983FF4" w:rsidRPr="00CF0C98" w:rsidRDefault="00983FF4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3. Резко надавить на корень языка.</w:t>
      </w:r>
    </w:p>
    <w:p w:rsidR="00983FF4" w:rsidRPr="00CF0C98" w:rsidRDefault="00983FF4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983FF4" w:rsidRPr="00CF0C98" w:rsidRDefault="00983FF4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lastRenderedPageBreak/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983FF4" w:rsidRPr="00CF0C98" w:rsidRDefault="00983FF4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color w:val="000000"/>
        </w:rPr>
        <w:t>6. </w:t>
      </w:r>
      <w:r w:rsidRPr="00CF0C98">
        <w:rPr>
          <w:rStyle w:val="a6"/>
          <w:color w:val="000000"/>
        </w:rPr>
        <w:t>Вызвать “Скорую помощь”.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>НЕЛЬЗЯ ОСТАВЛЯТЬ ПОСТРАДАВШЕГО БЕЗ ВНИМАНИЯ (в любой момент может произойти остановка сердца)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>САМОСТОЯТЕЛЬНО ПЕРЕВОЗИТЬ ПОСТРАДАВШЕГО, ЕСЛИ ЕСТЬ ВОЗМОЖНОСТЬ ВЫЗВАТЬ СПАСАТЕЛЬНУЮ СЛУЖБУ.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rStyle w:val="a6"/>
          <w:color w:val="000000"/>
        </w:rPr>
        <w:t>Помните! Только неукоснительное соблюдение мер безопасного поведения на воде может предупредить беду.</w:t>
      </w:r>
    </w:p>
    <w:p w:rsidR="00983FF4" w:rsidRPr="00CF0C98" w:rsidRDefault="00CF0C98" w:rsidP="00CF0C98">
      <w:pPr>
        <w:pStyle w:val="a5"/>
        <w:shd w:val="clear" w:color="auto" w:fill="FFFFFF"/>
        <w:ind w:firstLine="426"/>
        <w:jc w:val="both"/>
        <w:rPr>
          <w:color w:val="000000"/>
        </w:rPr>
      </w:pPr>
      <w:r w:rsidRPr="00CF0C98">
        <w:rPr>
          <w:rStyle w:val="a6"/>
          <w:color w:val="000000"/>
        </w:rPr>
        <w:drawing>
          <wp:inline distT="0" distB="0" distL="0" distR="0">
            <wp:extent cx="338759" cy="502460"/>
            <wp:effectExtent l="19050" t="0" r="4141" b="0"/>
            <wp:docPr id="11" name="Рисунок 6" descr="https://healthyhome.lv/wp-content/uploads/2018/11/vos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althyhome.lv/wp-content/uploads/2018/11/vosk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7" cy="50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FF4" w:rsidRPr="00CF0C98">
        <w:rPr>
          <w:rStyle w:val="a6"/>
          <w:color w:val="000000"/>
        </w:rPr>
        <w:t>ОСНОВНЫЕ ПРАВИЛА БЕЗОПАСНОГО ПОВЕДЕНИЯ НА ВОДЕ.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CF0C98">
        <w:rPr>
          <w:color w:val="000000"/>
        </w:rPr>
        <w:t>плавсредствами</w:t>
      </w:r>
      <w:proofErr w:type="spellEnd"/>
      <w:r w:rsidRPr="00CF0C98">
        <w:rPr>
          <w:color w:val="000000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>Летом на водоемах следует соблюдать определенные правила безопасного поведения.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>Во-первых, следует избегать купания в незнакомых местах, специально не оборудованных для этой цели.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>Во-вторых, при купании запрещается: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>- заплывать за границы зоны купания;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 xml:space="preserve">- подплывать к движущимся судам, лодкам, катерам, катамаранам, </w:t>
      </w:r>
      <w:proofErr w:type="spellStart"/>
      <w:r w:rsidRPr="00CF0C98">
        <w:rPr>
          <w:color w:val="000000"/>
        </w:rPr>
        <w:t>гидроциклам</w:t>
      </w:r>
      <w:proofErr w:type="spellEnd"/>
      <w:r w:rsidRPr="00CF0C98">
        <w:rPr>
          <w:color w:val="000000"/>
        </w:rPr>
        <w:t>;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>- нырять и долго находиться под водой;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>- прыгать в воду в незнакомых местах, с причалов и др. сооружений, не приспособленных для этих целей;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>- долго находиться в холодной воде;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>- купаться на голодный желудок;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>- проводить в воде игры, связанные с нырянием и захватом друг друга;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>- плавать на досках, лежаках, бревнах, надувных матрасах и камерах (за пределы нормы заплыва);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>- подавать крики ложной тревоги;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>- приводить с собой собак и др. животных.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>Необходимо уметь не только плавать, но и отдыхать на воде.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>Наиболее известные способы отдыха: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spellStart"/>
      <w:r w:rsidRPr="00CF0C98">
        <w:rPr>
          <w:color w:val="000000"/>
        </w:rPr>
        <w:t>паузы-медленный</w:t>
      </w:r>
      <w:proofErr w:type="spellEnd"/>
      <w:r w:rsidRPr="00CF0C98">
        <w:rPr>
          <w:color w:val="000000"/>
        </w:rPr>
        <w:t xml:space="preserve"> выдох.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983FF4" w:rsidRPr="00CF0C98" w:rsidRDefault="00983FF4" w:rsidP="00CF0C98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</w:rPr>
      </w:pPr>
      <w:r w:rsidRPr="00CF0C98">
        <w:rPr>
          <w:color w:val="000000"/>
        </w:rPr>
        <w:t>Если не имеешь навыка в плавание, не следует заплывать за границы зоны купания, это опасно для жизни.</w:t>
      </w:r>
    </w:p>
    <w:p w:rsidR="00983FF4" w:rsidRPr="00CF0C98" w:rsidRDefault="00983FF4" w:rsidP="00CF0C9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83FF4" w:rsidRPr="00CF0C98" w:rsidSect="00CF0C98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D6660"/>
    <w:multiLevelType w:val="multilevel"/>
    <w:tmpl w:val="9810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83FF4"/>
    <w:rsid w:val="00983FF4"/>
    <w:rsid w:val="00CF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F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8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83F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2019-06-03T05:54:00Z</dcterms:created>
  <dcterms:modified xsi:type="dcterms:W3CDTF">2019-06-03T06:15:00Z</dcterms:modified>
</cp:coreProperties>
</file>