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A5" w:rsidRPr="007F1CA5" w:rsidRDefault="007F1CA5" w:rsidP="007F1CA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работе с персональными данными работников</w:t>
      </w:r>
    </w:p>
    <w:p w:rsidR="007F1CA5" w:rsidRPr="007F1CA5" w:rsidRDefault="00444FB2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с.Самбек</w:t>
      </w:r>
      <w:proofErr w:type="spellEnd"/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1CA5" w:rsidRPr="007F1CA5">
        <w:rPr>
          <w:rFonts w:ascii="Times New Roman" w:eastAsia="Times New Roman" w:hAnsi="Times New Roman" w:cs="Times New Roman"/>
          <w:color w:val="FF0000"/>
          <w:sz w:val="24"/>
          <w:szCs w:val="24"/>
        </w:rPr>
        <w:t>1 марта 2021 года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Положение о работе с персональными данными работников </w:t>
      </w:r>
      <w:r w:rsidR="00444FB2">
        <w:rPr>
          <w:rFonts w:ascii="Times New Roman" w:eastAsia="Times New Roman" w:hAnsi="Times New Roman" w:cs="Times New Roman"/>
          <w:color w:val="000000"/>
          <w:sz w:val="24"/>
          <w:szCs w:val="24"/>
        </w:rPr>
        <w:t>МБУК ССП «</w:t>
      </w:r>
      <w:proofErr w:type="spellStart"/>
      <w:r w:rsidR="00444FB2">
        <w:rPr>
          <w:rFonts w:ascii="Times New Roman" w:eastAsia="Times New Roman" w:hAnsi="Times New Roman" w:cs="Times New Roman"/>
          <w:color w:val="000000"/>
          <w:sz w:val="24"/>
          <w:szCs w:val="24"/>
        </w:rPr>
        <w:t>Самбекский</w:t>
      </w:r>
      <w:proofErr w:type="spellEnd"/>
      <w:r w:rsidR="00444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ДК»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разработано в соответствии с Трудовым кодексом, Федеральным законом от 27.07.2006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152-ФЗ, Федеральным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от 30.12.2020 № 519-ФЗ и нормативно-правовыми актами, действующими на территории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определяет порядок работы (сбора, обработки, использования, распространения,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хранения и т. д.) с персональными данными работников и гарантии конфиденциальности сведений о работнике, предоставленных работником работодателю.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Настоящее положение вступает в силу с 1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Получение и обработка персональных данных работников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2.1. Персональные данные работника работодатель получает непосредственно от работника.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вправе получать персональные данные работника от третьих лиц только при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 письменного согласия работника или в иных случаях, прямо предусмотренных в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законодательстве.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2.2. Работодатель не вправе требовать от работника представления информации о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политических и религиозных убеждениях и о его частной жизни.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2.3. Работник представляет работодателю достоверные сведения о себе. Работодатель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достоверность сведений, сверяя данные, представленные работником, с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имеющимися у работника документами.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 изменении персональных данных работник письменно уведомляет работодателя о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 изменениях в разумный срок, не превышающий 14 дней.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2.5. По мере необходимости работодатель истребует у работника дополнительные сведения.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представляет требуемые сведения и в случае необходимости предъявляет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подтверждающие достоверность этих сведений.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Чтобы обрабатывать персональные данные сотрудников, работодатель получается от каждого сотрудника согласие на обработку его персональных данных. Такое согласие 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работодатель получает, если закон не предоставляет работодателю права обрабатывать персональные данные без согласия сотрудников.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2.7. Согласие на обработку персональных данных может быть отозвано работником.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оснований, указанных в пунктах 2 - 11 части 1 статьи 6, части 2 статьи 10 и части 2 статьи 11 федерального закона от 27 июля 2006 г. № 152-ФЗ.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Хранение персональных данных работников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3.1. Личные дела и личные карточки хранятся в бумажном виде в папках, прошитые и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пронумерованные по страницам. Личные дела и личные карточки находятся в отделе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бухгалтерии в специально отведенном шкафу, обеспечивающем защиту от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несанкционированного доступа. В конце рабочего дня все личные дела и личные карточки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сдаются в отдел бухгалтерии.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3.2. Персональные данные работников могут также храниться в электронном виде в локальной компьютерной сети. Доступ к электронным базам данных, содержащим персональные данные работников, обеспечивается двухступенчатой системой паролей: на уровне локальной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компьютерной сети и на уровне баз данных. Пароли устанавливаются заместителем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 организации и сообщаются индивидуально работникам, имеющим доступ к персональным данным работников.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3.3. Изменение паролей заместителем руководителя организации происходит не реже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 раза в два месяца.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В целях повышения безопасности по обработке, передаче и хранению персональных данных работников в информационных системах проводится их обезличивание. Для обезличивания персональных данных применяется метод введения идентификаторов, то есть замена части </w:t>
      </w:r>
      <w:proofErr w:type="gramStart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</w:t>
      </w:r>
      <w:proofErr w:type="gramEnd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идентификаторами с созданием таблиц соответствия идентификаторов исходным данным.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3.5. Доступ к персональным данным работника имеют руководитель организации, его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заместитель, главный бухгалтер, а также непосредственный руководитель работника. Специалисты отдела бухгалтерии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– к тем данным, которые необходимы для выполнения конкретных функций. Доступ специалистов других отделов к персональным данным осуществляется на основании письменного разрешения руководителя организации или его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3.6. Копировать и делать выписки из персональных данных работника разрешается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исключительно в служебных целях с письменного разрешения руководителя </w:t>
      </w:r>
      <w:proofErr w:type="gramStart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заместителя и главного бухгалтера.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Использование персональных данных работников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 Персональные данные работника используются для целей, связанных с выполнением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 трудовых функций.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4.2. Работодатель использует персональные данные, в частности, для решения вопросов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продвижения работника по службе, очередности предоставления ежегодного </w:t>
      </w:r>
      <w:proofErr w:type="gramStart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отпуска,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</w:t>
      </w:r>
      <w:proofErr w:type="gramEnd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размера зарплаты. На основании персональных данных работника решается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о допуске его к информации, составляющей служебную или коммерческую тайну.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поступления. Работодатель также не вправе принимать решения, затрагивающие интересы работника, основываясь на данных, допускающих двоякое толкование. В случае если на основании персональных данных работника невозможно достоверно установить какой-либо факт, работодатель предлагает работнику представить письменные разъяснения.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Передача и распространение персональных данных работников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При передаче работодателем персональных данных работника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 должен дать на это согласие в письменной или электронной форме. Если сотрудник оформил согласие на передачу персональных данных в электронной форме, то он подписывает согласие усиленной электронной цифровой подписью.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5.2. Работодатель вправе передать информацию, которая относится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к персональным данным работника без его согласия, если такие сведения нужно передать по запросу государственных органов,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порядке, установленном федеральным законом.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5.3. Работодатель не вправе предоставлять персональные данные работника третьей стороне без письменного согласия работника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5.4. В случае если лицо, обратившееся с запросом, не уполномочено федеральным законом на получение информации, относящейся к персональным данным работника, работодатель обязан отказать лицу в выдаче информации. Лицу, обратившемуся с запросом, выдается уведомление об отказе в выдаче информации, копия уведомления подшивается в личное дело работника.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5.5. Персональные данные работника могут быть переданы представителям работников в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 установленном Трудовым кодексом, в том объеме, в каком это необходимо для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указанными представителями их функций.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5.6. Работодатель не вправе распространять персональные данные работников третьим лицам без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 работника на передачу таких данных.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5.7.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данных, разрешенных работником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5.8. Работодатель обязан обеспечить работнику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5.9.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из предоставленного работником согласия на распространение персональных данных не следует, что работник согласился с распространением персональных данных, такие персональные данные обрабатываются работодателем без права распространения.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5.10.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из предоставленного работником согласия на передачу персональных данных не следует, что работник не установил запреты и условия на обработку персональных данных или не указал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работодатель обрабатывает такие персональные данные без возможности передачи (распространения, предоставления, доступа)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неограниченному кругу лиц.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5.11.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работника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распространение персональных данных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предоставлено работодателю:</w:t>
      </w:r>
    </w:p>
    <w:p w:rsidR="007F1CA5" w:rsidRPr="007F1CA5" w:rsidRDefault="007F1CA5" w:rsidP="007F1CA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непосредственно</w:t>
      </w:r>
      <w:proofErr w:type="spellEnd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F1CA5" w:rsidRPr="007F1CA5" w:rsidRDefault="007F1CA5" w:rsidP="007F1CA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5.12.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согласии на распространение персональных данных работник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установить запреты на передачу (кроме предоставления доступа) этих персональных данных работодателю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работодателя в установлении работником данных запретов и условий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5.13.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</w:t>
      </w:r>
      <w:proofErr w:type="gramStart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proofErr w:type="gramEnd"/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работника для распространения.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5.14.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(распространение, предоставление, доступ) персональных данных, разрешенных работником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5.15.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согласия работника на распространение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данных, прекращается с момента поступления работодателю требования, указанного в пункте 5.14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положения.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5.16. Работник вправе обратиться с требованием прекратить передачу (распространение, предоставление, доступ) своих персональных данных, ранее разрешенных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распространения, к любому лицу, обрабатывающему его персональные данные, в случае несоблюдения положений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от 27.07.2006 № 152-ФЗ или обратиться с таким требованием в суд. Работодатель или третье лицо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указанный во вступившем в законную силу решении суда. Если такой срок в решении суда не указан, то работодатель или третье лицо обязано прекратить передачу персональных данных работника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трех рабочих дней с момента вступления решения суда в законную силу.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Гарантии конфиденциальности персональных данных работников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6.1. Информация, относящаяся к персональным данным работника, является служебной тайной и охраняется законом.</w:t>
      </w:r>
    </w:p>
    <w:p w:rsidR="007F1CA5" w:rsidRPr="007F1CA5" w:rsidRDefault="007F1CA5" w:rsidP="007F1C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6.2. Работник вправе требовать полную информацию о своих персональных данных, об их</w:t>
      </w:r>
      <w:r w:rsidRPr="007F1CA5">
        <w:rPr>
          <w:rFonts w:ascii="Times New Roman" w:eastAsia="Times New Roman" w:hAnsi="Times New Roman" w:cs="Times New Roman"/>
        </w:rPr>
        <w:br/>
      </w:r>
      <w:r w:rsidRPr="007F1CA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обработке, использовании и хранении.</w:t>
      </w:r>
    </w:p>
    <w:tbl>
      <w:tblPr>
        <w:tblW w:w="12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5"/>
        <w:gridCol w:w="1380"/>
        <w:gridCol w:w="6265"/>
      </w:tblGrid>
      <w:tr w:rsidR="007F1CA5" w:rsidRPr="007F1CA5" w:rsidTr="00D02B1E">
        <w:tc>
          <w:tcPr>
            <w:tcW w:w="4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F1CA5" w:rsidRPr="007F1CA5" w:rsidRDefault="0073134D" w:rsidP="007F1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МБУК ССП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Самбекский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ДК»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F1CA5" w:rsidRPr="007F1CA5" w:rsidRDefault="007F1CA5" w:rsidP="007F1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F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F1CA5" w:rsidRPr="007F1CA5" w:rsidRDefault="0073134D" w:rsidP="007F1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И.П.Попова</w:t>
            </w:r>
            <w:proofErr w:type="spellEnd"/>
          </w:p>
        </w:tc>
      </w:tr>
      <w:tr w:rsidR="007F1CA5" w:rsidRPr="007F1CA5" w:rsidTr="00D02B1E">
        <w:tc>
          <w:tcPr>
            <w:tcW w:w="4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F1CA5" w:rsidRPr="007F1CA5" w:rsidRDefault="007F1CA5" w:rsidP="007F1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F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7F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марта</w:t>
            </w:r>
            <w:proofErr w:type="spellEnd"/>
            <w:r w:rsidRPr="007F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7F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F1CA5" w:rsidRPr="007F1CA5" w:rsidRDefault="007F1CA5" w:rsidP="007F1CA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F1CA5" w:rsidRPr="007F1CA5" w:rsidRDefault="007F1CA5" w:rsidP="007F1CA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F1CA5" w:rsidRPr="007F1CA5" w:rsidRDefault="007F1CA5" w:rsidP="007F1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450949" w:rsidRDefault="00450949"/>
    <w:sectPr w:rsidR="00450949" w:rsidSect="007C21CB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0A5" w:rsidRDefault="001E20A5" w:rsidP="0073134D">
      <w:pPr>
        <w:spacing w:after="0" w:line="240" w:lineRule="auto"/>
      </w:pPr>
      <w:r>
        <w:separator/>
      </w:r>
    </w:p>
  </w:endnote>
  <w:endnote w:type="continuationSeparator" w:id="0">
    <w:p w:rsidR="001E20A5" w:rsidRDefault="001E20A5" w:rsidP="007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0A5" w:rsidRDefault="001E20A5" w:rsidP="0073134D">
      <w:pPr>
        <w:spacing w:after="0" w:line="240" w:lineRule="auto"/>
      </w:pPr>
      <w:r>
        <w:separator/>
      </w:r>
    </w:p>
  </w:footnote>
  <w:footnote w:type="continuationSeparator" w:id="0">
    <w:p w:rsidR="001E20A5" w:rsidRDefault="001E20A5" w:rsidP="0073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DC" w:rsidRDefault="001E20A5" w:rsidP="00A503DC">
    <w:pPr>
      <w:pStyle w:val="a3"/>
    </w:pPr>
  </w:p>
  <w:p w:rsidR="00A503DC" w:rsidRDefault="001E20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0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AD"/>
    <w:rsid w:val="001E20A5"/>
    <w:rsid w:val="00444FB2"/>
    <w:rsid w:val="00450949"/>
    <w:rsid w:val="006B01AD"/>
    <w:rsid w:val="0073134D"/>
    <w:rsid w:val="007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D811-0521-4E36-A9E2-A8923D8D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A5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7F1CA5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7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1</dc:creator>
  <cp:keywords/>
  <dc:description/>
  <cp:lastModifiedBy>Дк 1</cp:lastModifiedBy>
  <cp:revision>4</cp:revision>
  <dcterms:created xsi:type="dcterms:W3CDTF">2021-09-20T13:00:00Z</dcterms:created>
  <dcterms:modified xsi:type="dcterms:W3CDTF">2021-09-20T13:03:00Z</dcterms:modified>
</cp:coreProperties>
</file>