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B97" w:rsidRDefault="00D92B97" w:rsidP="00D92B97">
      <w:pPr>
        <w:pStyle w:val="a4"/>
        <w:jc w:val="center"/>
        <w:rPr>
          <w:rFonts w:ascii="Times New Roman" w:hAnsi="Times New Roman" w:cs="Times New Roman"/>
          <w:sz w:val="20"/>
        </w:rPr>
      </w:pPr>
      <w:r w:rsidRPr="00483825">
        <w:rPr>
          <w:rFonts w:ascii="Times New Roman" w:hAnsi="Times New Roman" w:cs="Times New Roman"/>
          <w:sz w:val="20"/>
        </w:rPr>
        <w:t>АННОТАЦИЯ</w:t>
      </w:r>
    </w:p>
    <w:p w:rsidR="00483825" w:rsidRPr="00483825" w:rsidRDefault="00483825" w:rsidP="00D92B97">
      <w:pPr>
        <w:pStyle w:val="a4"/>
        <w:jc w:val="center"/>
        <w:rPr>
          <w:rFonts w:ascii="Times New Roman" w:hAnsi="Times New Roman" w:cs="Times New Roman"/>
          <w:sz w:val="20"/>
        </w:rPr>
      </w:pPr>
    </w:p>
    <w:p w:rsidR="00D92B97" w:rsidRDefault="00D92B97" w:rsidP="00D92B97">
      <w:pPr>
        <w:pStyle w:val="a4"/>
        <w:jc w:val="center"/>
        <w:rPr>
          <w:rFonts w:ascii="Times New Roman" w:hAnsi="Times New Roman" w:cs="Times New Roman"/>
          <w:sz w:val="20"/>
        </w:rPr>
      </w:pPr>
      <w:r w:rsidRPr="00483825">
        <w:rPr>
          <w:rFonts w:ascii="Times New Roman" w:hAnsi="Times New Roman" w:cs="Times New Roman"/>
          <w:sz w:val="20"/>
        </w:rPr>
        <w:t>К УЧЕБНОМУ ПРЕДМЕТУ ДОПОЛНИТЕЛЬНОЙ  ПРЕДПРОФЕССИОНАЛЬНОЙ ПРОГРАММЫ В ОБЛАСТИ МУЗЫКАЛЬНОГО ИСКУССТВА «ФОРТЕПИАНО»</w:t>
      </w:r>
    </w:p>
    <w:p w:rsidR="00483825" w:rsidRPr="00483825" w:rsidRDefault="00483825" w:rsidP="00D92B97">
      <w:pPr>
        <w:pStyle w:val="a4"/>
        <w:jc w:val="center"/>
        <w:rPr>
          <w:rFonts w:ascii="Times New Roman" w:hAnsi="Times New Roman" w:cs="Times New Roman"/>
          <w:sz w:val="20"/>
        </w:rPr>
      </w:pPr>
    </w:p>
    <w:p w:rsidR="00D92B97" w:rsidRDefault="00D92B97" w:rsidP="00D92B97">
      <w:pPr>
        <w:pStyle w:val="a4"/>
        <w:jc w:val="center"/>
        <w:rPr>
          <w:rFonts w:ascii="Times New Roman" w:hAnsi="Times New Roman" w:cs="Times New Roman"/>
          <w:sz w:val="20"/>
        </w:rPr>
      </w:pPr>
      <w:r w:rsidRPr="00483825">
        <w:rPr>
          <w:rFonts w:ascii="Times New Roman" w:hAnsi="Times New Roman" w:cs="Times New Roman"/>
          <w:sz w:val="20"/>
        </w:rPr>
        <w:t>Предметная область ПО.01. МУЗЫКАЛЬНОЕ ИСПОЛНИТЕЛЬСТВО</w:t>
      </w:r>
    </w:p>
    <w:p w:rsidR="00483825" w:rsidRPr="00483825" w:rsidRDefault="00483825" w:rsidP="00D92B97">
      <w:pPr>
        <w:pStyle w:val="a4"/>
        <w:jc w:val="center"/>
        <w:rPr>
          <w:rFonts w:ascii="Times New Roman" w:hAnsi="Times New Roman" w:cs="Times New Roman"/>
          <w:sz w:val="20"/>
        </w:rPr>
      </w:pPr>
    </w:p>
    <w:p w:rsidR="00D92B97" w:rsidRDefault="00D92B97" w:rsidP="00D92B97">
      <w:pPr>
        <w:pStyle w:val="a4"/>
        <w:jc w:val="center"/>
        <w:rPr>
          <w:rFonts w:ascii="Times New Roman" w:hAnsi="Times New Roman" w:cs="Times New Roman"/>
          <w:sz w:val="20"/>
        </w:rPr>
      </w:pPr>
      <w:r w:rsidRPr="00483825">
        <w:rPr>
          <w:rFonts w:ascii="Times New Roman" w:hAnsi="Times New Roman" w:cs="Times New Roman"/>
          <w:sz w:val="20"/>
        </w:rPr>
        <w:t>рабочая программа по учебному предмету</w:t>
      </w:r>
    </w:p>
    <w:p w:rsidR="00483825" w:rsidRPr="00483825" w:rsidRDefault="00483825" w:rsidP="00D92B97">
      <w:pPr>
        <w:pStyle w:val="a4"/>
        <w:jc w:val="center"/>
        <w:rPr>
          <w:rFonts w:ascii="Times New Roman" w:hAnsi="Times New Roman" w:cs="Times New Roman"/>
          <w:sz w:val="20"/>
        </w:rPr>
      </w:pPr>
    </w:p>
    <w:p w:rsidR="001F0D9E" w:rsidRPr="00483825" w:rsidRDefault="005465D2" w:rsidP="00D92B97">
      <w:pPr>
        <w:pStyle w:val="a4"/>
        <w:jc w:val="center"/>
        <w:rPr>
          <w:rFonts w:ascii="Times New Roman" w:hAnsi="Times New Roman" w:cs="Times New Roman"/>
          <w:sz w:val="20"/>
        </w:rPr>
      </w:pPr>
      <w:r w:rsidRPr="00483825">
        <w:rPr>
          <w:rFonts w:ascii="Times New Roman" w:hAnsi="Times New Roman" w:cs="Times New Roman"/>
          <w:sz w:val="20"/>
        </w:rPr>
        <w:t>ПО.01.УП.04. ХОРОВОЙ КЛАСС</w:t>
      </w:r>
    </w:p>
    <w:p w:rsidR="008F5F90" w:rsidRPr="008F5F90" w:rsidRDefault="008F5F90" w:rsidP="008F5F90">
      <w:pPr>
        <w:pStyle w:val="a4"/>
        <w:jc w:val="center"/>
        <w:rPr>
          <w:rFonts w:ascii="Times New Roman" w:hAnsi="Times New Roman" w:cs="Times New Roman"/>
          <w:sz w:val="20"/>
        </w:rPr>
      </w:pPr>
    </w:p>
    <w:p w:rsidR="00483825" w:rsidRDefault="005465D2" w:rsidP="00B30C06">
      <w:pPr>
        <w:pStyle w:val="a4"/>
        <w:ind w:firstLine="708"/>
        <w:rPr>
          <w:rFonts w:ascii="Times New Roman" w:hAnsi="Times New Roman" w:cs="Times New Roman"/>
        </w:rPr>
      </w:pPr>
      <w:proofErr w:type="gramStart"/>
      <w:r w:rsidRPr="00D92B97">
        <w:rPr>
          <w:rFonts w:ascii="Times New Roman" w:hAnsi="Times New Roman" w:cs="Times New Roman"/>
        </w:rPr>
        <w:t>Программа учебного предмета «Хоровой класс» разработана на основе примерной программы по учебному предмету ПО.01УП.04 Хоровой класс (Москва 2012.</w:t>
      </w:r>
      <w:proofErr w:type="gramEnd"/>
      <w:r w:rsidRPr="00D92B97">
        <w:rPr>
          <w:rFonts w:ascii="Times New Roman" w:hAnsi="Times New Roman" w:cs="Times New Roman"/>
        </w:rPr>
        <w:t xml:space="preserve"> Разработчики: Т.В. Казакова, заместитель директора Академического музыкального колледжа при Московской государственной консерватории имени П.И. Чайковского по Детской музыкальной школе, преподаватель, заслуженный работник культуры Российской Федерации; </w:t>
      </w:r>
      <w:proofErr w:type="gramStart"/>
      <w:r w:rsidRPr="00D92B97">
        <w:rPr>
          <w:rFonts w:ascii="Times New Roman" w:hAnsi="Times New Roman" w:cs="Times New Roman"/>
        </w:rPr>
        <w:t xml:space="preserve">М.Н. </w:t>
      </w:r>
      <w:proofErr w:type="spellStart"/>
      <w:r w:rsidRPr="00D92B97">
        <w:rPr>
          <w:rFonts w:ascii="Times New Roman" w:hAnsi="Times New Roman" w:cs="Times New Roman"/>
        </w:rPr>
        <w:t>Цатурян</w:t>
      </w:r>
      <w:proofErr w:type="spellEnd"/>
      <w:r w:rsidRPr="00D92B97">
        <w:rPr>
          <w:rFonts w:ascii="Times New Roman" w:hAnsi="Times New Roman" w:cs="Times New Roman"/>
        </w:rPr>
        <w:t xml:space="preserve">, заместитель директора по учебно-производственной работе Академического музыкального колледжа при Московской государственной консерватории имени П.И. Чайковского, преподаватель, руководитель хора Детской музыкальной школы Академического музыкального колледжа при Московской государственной консерватории имени П.И. Чайковского) с учетом федеральных государственных требований к дополнительной </w:t>
      </w:r>
      <w:proofErr w:type="spellStart"/>
      <w:r w:rsidRPr="00D92B97">
        <w:rPr>
          <w:rFonts w:ascii="Times New Roman" w:hAnsi="Times New Roman" w:cs="Times New Roman"/>
        </w:rPr>
        <w:t>предпрофессиональной</w:t>
      </w:r>
      <w:proofErr w:type="spellEnd"/>
      <w:r w:rsidRPr="00D92B97">
        <w:rPr>
          <w:rFonts w:ascii="Times New Roman" w:hAnsi="Times New Roman" w:cs="Times New Roman"/>
        </w:rPr>
        <w:t xml:space="preserve"> программе в области музыкального искусства «Фортепиано» в соответствии с объемом времени, предусмотренным на данный предмет ФГТ</w:t>
      </w:r>
      <w:proofErr w:type="gramEnd"/>
      <w:r w:rsidRPr="00D92B97">
        <w:rPr>
          <w:rFonts w:ascii="Times New Roman" w:hAnsi="Times New Roman" w:cs="Times New Roman"/>
        </w:rPr>
        <w:t xml:space="preserve">. 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 В школе искусств, где обучающиеся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обучающихся, помогает формированию интонационных навыков, необходимых для овладения исполнительским искусством на любом музыкальном инструменте. Учебный предмет «Хоровой класс» направлен на приобретение </w:t>
      </w:r>
      <w:proofErr w:type="gramStart"/>
      <w:r w:rsidRPr="00D92B97">
        <w:rPr>
          <w:rFonts w:ascii="Times New Roman" w:hAnsi="Times New Roman" w:cs="Times New Roman"/>
        </w:rPr>
        <w:t>обучающимися</w:t>
      </w:r>
      <w:proofErr w:type="gramEnd"/>
      <w:r w:rsidRPr="00D92B97">
        <w:rPr>
          <w:rFonts w:ascii="Times New Roman" w:hAnsi="Times New Roman" w:cs="Times New Roman"/>
        </w:rPr>
        <w:t xml:space="preserve"> знаний, умений и навыков в области хорового пения, на эстетическое воспитание и художественное образование, духовно-нравственное развитие ученика. </w:t>
      </w:r>
    </w:p>
    <w:p w:rsidR="00483825" w:rsidRDefault="005465D2" w:rsidP="00B30C06">
      <w:pPr>
        <w:pStyle w:val="a4"/>
        <w:ind w:firstLine="708"/>
        <w:rPr>
          <w:rFonts w:ascii="Times New Roman" w:hAnsi="Times New Roman" w:cs="Times New Roman"/>
        </w:rPr>
      </w:pPr>
      <w:r w:rsidRPr="00D92B97">
        <w:rPr>
          <w:rFonts w:ascii="Times New Roman" w:hAnsi="Times New Roman" w:cs="Times New Roman"/>
        </w:rPr>
        <w:t xml:space="preserve">Срок реализации учебного предмета «Хоровой класс» для обучающихся, поступивших в образовательное учреждение в первый класс в возрасте с шести лет шести месяцев до девяти лет, составляет 8 лет (с 1 по 8 классы). Для </w:t>
      </w:r>
      <w:proofErr w:type="gramStart"/>
      <w:r w:rsidRPr="00D92B97">
        <w:rPr>
          <w:rFonts w:ascii="Times New Roman" w:hAnsi="Times New Roman" w:cs="Times New Roman"/>
        </w:rPr>
        <w:t>обучающихся</w:t>
      </w:r>
      <w:proofErr w:type="gramEnd"/>
      <w:r w:rsidRPr="00D92B97">
        <w:rPr>
          <w:rFonts w:ascii="Times New Roman" w:hAnsi="Times New Roman" w:cs="Times New Roman"/>
        </w:rPr>
        <w:t>,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срок освоения программы «Хоровой класс» м</w:t>
      </w:r>
      <w:r w:rsidR="00483825">
        <w:rPr>
          <w:rFonts w:ascii="Times New Roman" w:hAnsi="Times New Roman" w:cs="Times New Roman"/>
        </w:rPr>
        <w:t xml:space="preserve">ожет быть увеличен на 1 год. </w:t>
      </w:r>
    </w:p>
    <w:p w:rsidR="005465D2" w:rsidRPr="00D92B97" w:rsidRDefault="005465D2" w:rsidP="00B30C06">
      <w:pPr>
        <w:pStyle w:val="a4"/>
        <w:rPr>
          <w:rFonts w:ascii="Times New Roman" w:hAnsi="Times New Roman" w:cs="Times New Roman"/>
        </w:rPr>
      </w:pPr>
      <w:r w:rsidRPr="00D92B97">
        <w:rPr>
          <w:rFonts w:ascii="Times New Roman" w:hAnsi="Times New Roman" w:cs="Times New Roman"/>
        </w:rPr>
        <w:t xml:space="preserve">Объем учебного времени, предусмотренный учебным планом образовательного учреждения на реализацию учебного предмета «Хоровой класс»: </w:t>
      </w:r>
    </w:p>
    <w:p w:rsidR="005465D2" w:rsidRPr="00B30C06" w:rsidRDefault="008F5F90" w:rsidP="008F5F90">
      <w:pPr>
        <w:pStyle w:val="a4"/>
        <w:jc w:val="right"/>
        <w:rPr>
          <w:rFonts w:ascii="Times New Roman" w:hAnsi="Times New Roman" w:cs="Times New Roman"/>
          <w:sz w:val="20"/>
        </w:rPr>
      </w:pPr>
      <w:r w:rsidRPr="00B30C06">
        <w:rPr>
          <w:rFonts w:ascii="Times New Roman" w:hAnsi="Times New Roman" w:cs="Times New Roman"/>
          <w:sz w:val="20"/>
        </w:rPr>
        <w:t>Таблица 1</w:t>
      </w:r>
    </w:p>
    <w:tbl>
      <w:tblPr>
        <w:tblStyle w:val="a5"/>
        <w:tblW w:w="0" w:type="auto"/>
        <w:tblLook w:val="04A0"/>
      </w:tblPr>
      <w:tblGrid>
        <w:gridCol w:w="5920"/>
        <w:gridCol w:w="2381"/>
        <w:gridCol w:w="2381"/>
      </w:tblGrid>
      <w:tr w:rsidR="008F5F90" w:rsidRPr="00483825" w:rsidTr="008F5F90">
        <w:tc>
          <w:tcPr>
            <w:tcW w:w="5920"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 xml:space="preserve">Классы 1-8 </w:t>
            </w:r>
          </w:p>
        </w:tc>
        <w:tc>
          <w:tcPr>
            <w:tcW w:w="2381"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Обязательная часть</w:t>
            </w:r>
          </w:p>
        </w:tc>
        <w:tc>
          <w:tcPr>
            <w:tcW w:w="2381"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Вариативная часть</w:t>
            </w:r>
          </w:p>
        </w:tc>
      </w:tr>
      <w:tr w:rsidR="008F5F90" w:rsidRPr="00483825" w:rsidTr="008F5F90">
        <w:tc>
          <w:tcPr>
            <w:tcW w:w="5920"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Максимальная учебная нагрузка (в часах)</w:t>
            </w:r>
          </w:p>
        </w:tc>
        <w:tc>
          <w:tcPr>
            <w:tcW w:w="2381"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147</w:t>
            </w:r>
          </w:p>
        </w:tc>
        <w:tc>
          <w:tcPr>
            <w:tcW w:w="2381"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412,5</w:t>
            </w:r>
          </w:p>
        </w:tc>
      </w:tr>
      <w:tr w:rsidR="008F5F90" w:rsidRPr="00483825" w:rsidTr="008F5F90">
        <w:tc>
          <w:tcPr>
            <w:tcW w:w="5920"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Количество часов на аудиторные занятия</w:t>
            </w:r>
          </w:p>
        </w:tc>
        <w:tc>
          <w:tcPr>
            <w:tcW w:w="2381"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98</w:t>
            </w:r>
          </w:p>
        </w:tc>
        <w:tc>
          <w:tcPr>
            <w:tcW w:w="2381"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330</w:t>
            </w:r>
          </w:p>
        </w:tc>
      </w:tr>
      <w:tr w:rsidR="008F5F90" w:rsidRPr="00483825" w:rsidTr="008F5F90">
        <w:tc>
          <w:tcPr>
            <w:tcW w:w="5920" w:type="dxa"/>
          </w:tcPr>
          <w:p w:rsidR="008F5F90" w:rsidRPr="00483825" w:rsidRDefault="008F5F90" w:rsidP="008F5F90">
            <w:pPr>
              <w:pStyle w:val="a4"/>
              <w:rPr>
                <w:rFonts w:ascii="Times New Roman" w:hAnsi="Times New Roman" w:cs="Times New Roman"/>
              </w:rPr>
            </w:pPr>
            <w:proofErr w:type="gramStart"/>
            <w:r w:rsidRPr="00483825">
              <w:rPr>
                <w:rFonts w:ascii="Times New Roman" w:hAnsi="Times New Roman" w:cs="Times New Roman"/>
              </w:rPr>
              <w:t>Количество на внеаудиторную (самостоятельную работу</w:t>
            </w:r>
            <w:proofErr w:type="gramEnd"/>
          </w:p>
        </w:tc>
        <w:tc>
          <w:tcPr>
            <w:tcW w:w="2381"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49</w:t>
            </w:r>
          </w:p>
        </w:tc>
        <w:tc>
          <w:tcPr>
            <w:tcW w:w="2381" w:type="dxa"/>
          </w:tcPr>
          <w:p w:rsidR="008F5F90" w:rsidRPr="00483825" w:rsidRDefault="008F5F90" w:rsidP="008F5F90">
            <w:pPr>
              <w:pStyle w:val="a4"/>
              <w:rPr>
                <w:rFonts w:ascii="Times New Roman" w:hAnsi="Times New Roman" w:cs="Times New Roman"/>
              </w:rPr>
            </w:pPr>
            <w:r w:rsidRPr="00483825">
              <w:rPr>
                <w:rFonts w:ascii="Times New Roman" w:hAnsi="Times New Roman" w:cs="Times New Roman"/>
              </w:rPr>
              <w:t>82,5</w:t>
            </w:r>
          </w:p>
        </w:tc>
      </w:tr>
    </w:tbl>
    <w:p w:rsidR="008F5F90" w:rsidRPr="00B30C06" w:rsidRDefault="008F5F90" w:rsidP="008F5F90">
      <w:pPr>
        <w:pStyle w:val="a4"/>
        <w:jc w:val="right"/>
        <w:rPr>
          <w:rFonts w:ascii="Times New Roman" w:hAnsi="Times New Roman" w:cs="Times New Roman"/>
          <w:sz w:val="20"/>
        </w:rPr>
      </w:pPr>
      <w:r w:rsidRPr="00B30C06">
        <w:rPr>
          <w:rFonts w:ascii="Times New Roman" w:hAnsi="Times New Roman" w:cs="Times New Roman"/>
          <w:sz w:val="20"/>
        </w:rPr>
        <w:t>Таблица 2</w:t>
      </w:r>
    </w:p>
    <w:tbl>
      <w:tblPr>
        <w:tblStyle w:val="a5"/>
        <w:tblW w:w="0" w:type="auto"/>
        <w:tblLook w:val="04A0"/>
      </w:tblPr>
      <w:tblGrid>
        <w:gridCol w:w="5920"/>
        <w:gridCol w:w="2381"/>
      </w:tblGrid>
      <w:tr w:rsidR="008F5F90" w:rsidRPr="00483825" w:rsidTr="00C60AA1">
        <w:tc>
          <w:tcPr>
            <w:tcW w:w="5920" w:type="dxa"/>
          </w:tcPr>
          <w:p w:rsidR="008F5F90" w:rsidRPr="00483825" w:rsidRDefault="008F5F90" w:rsidP="00C60AA1">
            <w:pPr>
              <w:pStyle w:val="a4"/>
              <w:rPr>
                <w:rFonts w:ascii="Times New Roman" w:hAnsi="Times New Roman" w:cs="Times New Roman"/>
              </w:rPr>
            </w:pPr>
            <w:r w:rsidRPr="00483825">
              <w:rPr>
                <w:rFonts w:ascii="Times New Roman" w:hAnsi="Times New Roman" w:cs="Times New Roman"/>
              </w:rPr>
              <w:t xml:space="preserve">9 класс </w:t>
            </w:r>
          </w:p>
        </w:tc>
        <w:tc>
          <w:tcPr>
            <w:tcW w:w="2381" w:type="dxa"/>
          </w:tcPr>
          <w:p w:rsidR="008F5F90" w:rsidRPr="00483825" w:rsidRDefault="008F5F90" w:rsidP="00C60AA1">
            <w:pPr>
              <w:pStyle w:val="a4"/>
              <w:rPr>
                <w:rFonts w:ascii="Times New Roman" w:hAnsi="Times New Roman" w:cs="Times New Roman"/>
              </w:rPr>
            </w:pPr>
            <w:r w:rsidRPr="00483825">
              <w:rPr>
                <w:rFonts w:ascii="Times New Roman" w:hAnsi="Times New Roman" w:cs="Times New Roman"/>
              </w:rPr>
              <w:t>Обязательная часть</w:t>
            </w:r>
          </w:p>
        </w:tc>
      </w:tr>
      <w:tr w:rsidR="008F5F90" w:rsidRPr="00483825" w:rsidTr="00C60AA1">
        <w:tc>
          <w:tcPr>
            <w:tcW w:w="5920" w:type="dxa"/>
          </w:tcPr>
          <w:p w:rsidR="008F5F90" w:rsidRPr="00483825" w:rsidRDefault="008F5F90" w:rsidP="00C60AA1">
            <w:pPr>
              <w:pStyle w:val="a4"/>
              <w:rPr>
                <w:rFonts w:ascii="Times New Roman" w:hAnsi="Times New Roman" w:cs="Times New Roman"/>
              </w:rPr>
            </w:pPr>
            <w:r w:rsidRPr="00483825">
              <w:rPr>
                <w:rFonts w:ascii="Times New Roman" w:hAnsi="Times New Roman" w:cs="Times New Roman"/>
              </w:rPr>
              <w:t>Максимальная учебная нагрузка (в часах)</w:t>
            </w:r>
          </w:p>
        </w:tc>
        <w:tc>
          <w:tcPr>
            <w:tcW w:w="2381" w:type="dxa"/>
          </w:tcPr>
          <w:p w:rsidR="008F5F90" w:rsidRPr="00483825" w:rsidRDefault="008F5F90" w:rsidP="00C60AA1">
            <w:pPr>
              <w:pStyle w:val="a4"/>
              <w:rPr>
                <w:rFonts w:ascii="Times New Roman" w:hAnsi="Times New Roman" w:cs="Times New Roman"/>
              </w:rPr>
            </w:pPr>
            <w:r w:rsidRPr="00483825">
              <w:rPr>
                <w:rFonts w:ascii="Times New Roman" w:hAnsi="Times New Roman" w:cs="Times New Roman"/>
              </w:rPr>
              <w:t>66</w:t>
            </w:r>
          </w:p>
        </w:tc>
      </w:tr>
      <w:tr w:rsidR="008F5F90" w:rsidRPr="00483825" w:rsidTr="00C60AA1">
        <w:tc>
          <w:tcPr>
            <w:tcW w:w="5920" w:type="dxa"/>
          </w:tcPr>
          <w:p w:rsidR="008F5F90" w:rsidRPr="00483825" w:rsidRDefault="008F5F90" w:rsidP="00C60AA1">
            <w:pPr>
              <w:pStyle w:val="a4"/>
              <w:rPr>
                <w:rFonts w:ascii="Times New Roman" w:hAnsi="Times New Roman" w:cs="Times New Roman"/>
              </w:rPr>
            </w:pPr>
            <w:r w:rsidRPr="00483825">
              <w:rPr>
                <w:rFonts w:ascii="Times New Roman" w:hAnsi="Times New Roman" w:cs="Times New Roman"/>
              </w:rPr>
              <w:t>Количество часов на аудиторные занятия</w:t>
            </w:r>
          </w:p>
        </w:tc>
        <w:tc>
          <w:tcPr>
            <w:tcW w:w="2381" w:type="dxa"/>
          </w:tcPr>
          <w:p w:rsidR="008F5F90" w:rsidRPr="00483825" w:rsidRDefault="008F5F90" w:rsidP="00C60AA1">
            <w:pPr>
              <w:pStyle w:val="a4"/>
              <w:rPr>
                <w:rFonts w:ascii="Times New Roman" w:hAnsi="Times New Roman" w:cs="Times New Roman"/>
              </w:rPr>
            </w:pPr>
            <w:r w:rsidRPr="00483825">
              <w:rPr>
                <w:rFonts w:ascii="Times New Roman" w:hAnsi="Times New Roman" w:cs="Times New Roman"/>
              </w:rPr>
              <w:t>49,5</w:t>
            </w:r>
          </w:p>
        </w:tc>
      </w:tr>
      <w:tr w:rsidR="008F5F90" w:rsidRPr="00483825" w:rsidTr="00C60AA1">
        <w:tc>
          <w:tcPr>
            <w:tcW w:w="5920" w:type="dxa"/>
          </w:tcPr>
          <w:p w:rsidR="008F5F90" w:rsidRPr="00483825" w:rsidRDefault="008F5F90" w:rsidP="00C60AA1">
            <w:pPr>
              <w:pStyle w:val="a4"/>
              <w:rPr>
                <w:rFonts w:ascii="Times New Roman" w:hAnsi="Times New Roman" w:cs="Times New Roman"/>
              </w:rPr>
            </w:pPr>
            <w:proofErr w:type="gramStart"/>
            <w:r w:rsidRPr="00483825">
              <w:rPr>
                <w:rFonts w:ascii="Times New Roman" w:hAnsi="Times New Roman" w:cs="Times New Roman"/>
              </w:rPr>
              <w:t>Количество на внеаудиторную (самостоятельную работу</w:t>
            </w:r>
            <w:proofErr w:type="gramEnd"/>
          </w:p>
        </w:tc>
        <w:tc>
          <w:tcPr>
            <w:tcW w:w="2381" w:type="dxa"/>
          </w:tcPr>
          <w:p w:rsidR="008F5F90" w:rsidRPr="00483825" w:rsidRDefault="008F5F90" w:rsidP="00C60AA1">
            <w:pPr>
              <w:pStyle w:val="a4"/>
              <w:rPr>
                <w:rFonts w:ascii="Times New Roman" w:hAnsi="Times New Roman" w:cs="Times New Roman"/>
              </w:rPr>
            </w:pPr>
            <w:r w:rsidRPr="00483825">
              <w:rPr>
                <w:rFonts w:ascii="Times New Roman" w:hAnsi="Times New Roman" w:cs="Times New Roman"/>
              </w:rPr>
              <w:t>16,5</w:t>
            </w:r>
          </w:p>
        </w:tc>
      </w:tr>
    </w:tbl>
    <w:p w:rsidR="00483825" w:rsidRPr="00483825" w:rsidRDefault="00483825" w:rsidP="00483825">
      <w:pPr>
        <w:pStyle w:val="a4"/>
        <w:rPr>
          <w:rFonts w:ascii="Times New Roman" w:hAnsi="Times New Roman" w:cs="Times New Roman"/>
          <w:i/>
        </w:rPr>
      </w:pPr>
      <w:r w:rsidRPr="00483825">
        <w:rPr>
          <w:rFonts w:ascii="Times New Roman" w:hAnsi="Times New Roman" w:cs="Times New Roman"/>
          <w:i/>
        </w:rPr>
        <w:t xml:space="preserve">Цель и задачи учебного предмета «Хоровой класс» </w:t>
      </w:r>
    </w:p>
    <w:p w:rsidR="00483825" w:rsidRDefault="00483825" w:rsidP="00483825">
      <w:pPr>
        <w:pStyle w:val="a4"/>
        <w:rPr>
          <w:rFonts w:ascii="Times New Roman" w:hAnsi="Times New Roman" w:cs="Times New Roman"/>
        </w:rPr>
      </w:pPr>
      <w:r w:rsidRPr="00483825">
        <w:rPr>
          <w:rFonts w:ascii="Times New Roman" w:hAnsi="Times New Roman" w:cs="Times New Roman"/>
          <w:b/>
        </w:rPr>
        <w:t>Цель:</w:t>
      </w:r>
      <w:r w:rsidRPr="00483825">
        <w:rPr>
          <w:rFonts w:ascii="Times New Roman" w:hAnsi="Times New Roman" w:cs="Times New Roman"/>
        </w:rPr>
        <w:t xml:space="preserve"> </w:t>
      </w:r>
    </w:p>
    <w:p w:rsidR="00483825" w:rsidRDefault="00483825" w:rsidP="00483825">
      <w:pPr>
        <w:pStyle w:val="a4"/>
        <w:numPr>
          <w:ilvl w:val="0"/>
          <w:numId w:val="2"/>
        </w:numPr>
        <w:rPr>
          <w:rFonts w:ascii="Times New Roman" w:hAnsi="Times New Roman" w:cs="Times New Roman"/>
        </w:rPr>
      </w:pPr>
      <w:r w:rsidRPr="00483825">
        <w:rPr>
          <w:rFonts w:ascii="Times New Roman" w:hAnsi="Times New Roman" w:cs="Times New Roman"/>
        </w:rPr>
        <w:t xml:space="preserve">развитие музыкально-творческих способностей обучающегося на основе приобретенных им знаний, умений и навыков в области хорового исполнительства. </w:t>
      </w:r>
    </w:p>
    <w:p w:rsidR="00483825" w:rsidRPr="00483825" w:rsidRDefault="00483825" w:rsidP="00483825">
      <w:pPr>
        <w:pStyle w:val="a4"/>
        <w:rPr>
          <w:rFonts w:ascii="Times New Roman" w:hAnsi="Times New Roman" w:cs="Times New Roman"/>
          <w:b/>
        </w:rPr>
      </w:pPr>
      <w:r w:rsidRPr="00483825">
        <w:rPr>
          <w:rFonts w:ascii="Times New Roman" w:hAnsi="Times New Roman" w:cs="Times New Roman"/>
          <w:b/>
        </w:rPr>
        <w:t xml:space="preserve">Задачи: </w:t>
      </w:r>
    </w:p>
    <w:p w:rsidR="00483825" w:rsidRDefault="00483825" w:rsidP="00483825">
      <w:pPr>
        <w:pStyle w:val="a4"/>
        <w:numPr>
          <w:ilvl w:val="0"/>
          <w:numId w:val="2"/>
        </w:numPr>
        <w:rPr>
          <w:rFonts w:ascii="Times New Roman" w:hAnsi="Times New Roman" w:cs="Times New Roman"/>
        </w:rPr>
      </w:pPr>
      <w:r w:rsidRPr="00483825">
        <w:rPr>
          <w:rFonts w:ascii="Times New Roman" w:hAnsi="Times New Roman" w:cs="Times New Roman"/>
        </w:rPr>
        <w:lastRenderedPageBreak/>
        <w:t xml:space="preserve">развитие интереса к классической музыке и музыкальному творчеству; </w:t>
      </w:r>
    </w:p>
    <w:p w:rsidR="00483825" w:rsidRDefault="00483825" w:rsidP="00483825">
      <w:pPr>
        <w:pStyle w:val="a4"/>
        <w:numPr>
          <w:ilvl w:val="0"/>
          <w:numId w:val="2"/>
        </w:numPr>
        <w:rPr>
          <w:rFonts w:ascii="Times New Roman" w:hAnsi="Times New Roman" w:cs="Times New Roman"/>
        </w:rPr>
      </w:pPr>
      <w:r w:rsidRPr="00483825">
        <w:rPr>
          <w:rFonts w:ascii="Times New Roman" w:hAnsi="Times New Roman" w:cs="Times New Roman"/>
        </w:rPr>
        <w:t xml:space="preserve">развитие музыкальных способностей: слуха, ритма, памяти, музыкальности и артистизма; </w:t>
      </w:r>
    </w:p>
    <w:p w:rsidR="00483825" w:rsidRDefault="00483825" w:rsidP="00483825">
      <w:pPr>
        <w:pStyle w:val="a4"/>
        <w:numPr>
          <w:ilvl w:val="0"/>
          <w:numId w:val="2"/>
        </w:numPr>
        <w:rPr>
          <w:rFonts w:ascii="Times New Roman" w:hAnsi="Times New Roman" w:cs="Times New Roman"/>
        </w:rPr>
      </w:pPr>
      <w:r w:rsidRPr="00483825">
        <w:rPr>
          <w:rFonts w:ascii="Times New Roman" w:hAnsi="Times New Roman" w:cs="Times New Roman"/>
        </w:rPr>
        <w:t xml:space="preserve">формирование умений и навыков хорового исполнительства; </w:t>
      </w:r>
    </w:p>
    <w:p w:rsidR="00483825" w:rsidRDefault="00483825" w:rsidP="00483825">
      <w:pPr>
        <w:pStyle w:val="a4"/>
        <w:numPr>
          <w:ilvl w:val="0"/>
          <w:numId w:val="2"/>
        </w:numPr>
        <w:rPr>
          <w:rFonts w:ascii="Times New Roman" w:hAnsi="Times New Roman" w:cs="Times New Roman"/>
        </w:rPr>
      </w:pPr>
      <w:r w:rsidRPr="00483825">
        <w:rPr>
          <w:rFonts w:ascii="Times New Roman" w:hAnsi="Times New Roman" w:cs="Times New Roman"/>
        </w:rPr>
        <w:t xml:space="preserve">обучение навыкам самостоятельной работы с музыкальным материалом и чтению нот с листа; </w:t>
      </w:r>
    </w:p>
    <w:p w:rsidR="00483825" w:rsidRDefault="00483825" w:rsidP="00483825">
      <w:pPr>
        <w:pStyle w:val="a4"/>
        <w:numPr>
          <w:ilvl w:val="0"/>
          <w:numId w:val="2"/>
        </w:numPr>
        <w:rPr>
          <w:rFonts w:ascii="Times New Roman" w:hAnsi="Times New Roman" w:cs="Times New Roman"/>
        </w:rPr>
      </w:pPr>
      <w:r w:rsidRPr="00483825">
        <w:rPr>
          <w:rFonts w:ascii="Times New Roman" w:hAnsi="Times New Roman" w:cs="Times New Roman"/>
        </w:rPr>
        <w:t xml:space="preserve">приобретение </w:t>
      </w:r>
      <w:proofErr w:type="gramStart"/>
      <w:r w:rsidRPr="00483825">
        <w:rPr>
          <w:rFonts w:ascii="Times New Roman" w:hAnsi="Times New Roman" w:cs="Times New Roman"/>
        </w:rPr>
        <w:t>обучающимися</w:t>
      </w:r>
      <w:proofErr w:type="gramEnd"/>
      <w:r w:rsidRPr="00483825">
        <w:rPr>
          <w:rFonts w:ascii="Times New Roman" w:hAnsi="Times New Roman" w:cs="Times New Roman"/>
        </w:rPr>
        <w:t xml:space="preserve"> опыта хорового исполнительства и публичных выступлений. </w:t>
      </w:r>
    </w:p>
    <w:p w:rsidR="00483825" w:rsidRDefault="00483825" w:rsidP="00483825">
      <w:pPr>
        <w:pStyle w:val="a4"/>
        <w:rPr>
          <w:rFonts w:ascii="Times New Roman" w:hAnsi="Times New Roman" w:cs="Times New Roman"/>
        </w:rPr>
      </w:pPr>
      <w:r w:rsidRPr="00483825">
        <w:rPr>
          <w:rFonts w:ascii="Times New Roman" w:hAnsi="Times New Roman" w:cs="Times New Roman"/>
        </w:rPr>
        <w:t xml:space="preserve">Обоснованием структуры программы являются </w:t>
      </w:r>
      <w:r w:rsidR="00543800">
        <w:rPr>
          <w:rFonts w:ascii="Times New Roman" w:hAnsi="Times New Roman" w:cs="Times New Roman"/>
        </w:rPr>
        <w:t>ФГТ</w:t>
      </w:r>
      <w:r w:rsidRPr="00483825">
        <w:rPr>
          <w:rFonts w:ascii="Times New Roman" w:hAnsi="Times New Roman" w:cs="Times New Roman"/>
        </w:rPr>
        <w:t xml:space="preserve">, отражающие все аспекты работы преподавателя </w:t>
      </w:r>
      <w:proofErr w:type="gramStart"/>
      <w:r w:rsidRPr="00483825">
        <w:rPr>
          <w:rFonts w:ascii="Times New Roman" w:hAnsi="Times New Roman" w:cs="Times New Roman"/>
        </w:rPr>
        <w:t>с</w:t>
      </w:r>
      <w:proofErr w:type="gramEnd"/>
      <w:r w:rsidRPr="00483825">
        <w:rPr>
          <w:rFonts w:ascii="Times New Roman" w:hAnsi="Times New Roman" w:cs="Times New Roman"/>
        </w:rPr>
        <w:t xml:space="preserve"> обучающимися. Программа содержит следующие разделы: </w:t>
      </w:r>
    </w:p>
    <w:p w:rsidR="00483825" w:rsidRDefault="00483825" w:rsidP="00543800">
      <w:pPr>
        <w:pStyle w:val="a4"/>
        <w:numPr>
          <w:ilvl w:val="0"/>
          <w:numId w:val="2"/>
        </w:numPr>
        <w:rPr>
          <w:rFonts w:ascii="Times New Roman" w:hAnsi="Times New Roman" w:cs="Times New Roman"/>
        </w:rPr>
      </w:pPr>
      <w:r w:rsidRPr="00483825">
        <w:rPr>
          <w:rFonts w:ascii="Times New Roman" w:hAnsi="Times New Roman" w:cs="Times New Roman"/>
        </w:rPr>
        <w:t xml:space="preserve">сведения о затратах учебного времени, предусмотренного на освоение учебного предмета; </w:t>
      </w:r>
    </w:p>
    <w:p w:rsidR="00483825" w:rsidRDefault="00483825" w:rsidP="00543800">
      <w:pPr>
        <w:pStyle w:val="a4"/>
        <w:numPr>
          <w:ilvl w:val="0"/>
          <w:numId w:val="2"/>
        </w:numPr>
        <w:rPr>
          <w:rFonts w:ascii="Times New Roman" w:hAnsi="Times New Roman" w:cs="Times New Roman"/>
        </w:rPr>
      </w:pPr>
      <w:r w:rsidRPr="00483825">
        <w:rPr>
          <w:rFonts w:ascii="Times New Roman" w:hAnsi="Times New Roman" w:cs="Times New Roman"/>
        </w:rPr>
        <w:t xml:space="preserve">распределение учебного материала по годам обучения; </w:t>
      </w:r>
    </w:p>
    <w:p w:rsidR="00483825" w:rsidRDefault="00483825" w:rsidP="00543800">
      <w:pPr>
        <w:pStyle w:val="a4"/>
        <w:numPr>
          <w:ilvl w:val="0"/>
          <w:numId w:val="2"/>
        </w:numPr>
        <w:rPr>
          <w:rFonts w:ascii="Times New Roman" w:hAnsi="Times New Roman" w:cs="Times New Roman"/>
        </w:rPr>
      </w:pPr>
      <w:r w:rsidRPr="00483825">
        <w:rPr>
          <w:rFonts w:ascii="Times New Roman" w:hAnsi="Times New Roman" w:cs="Times New Roman"/>
        </w:rPr>
        <w:t xml:space="preserve">описание дидактических единиц учебного предмета; </w:t>
      </w:r>
    </w:p>
    <w:p w:rsidR="00483825" w:rsidRDefault="00483825" w:rsidP="00543800">
      <w:pPr>
        <w:pStyle w:val="a4"/>
        <w:numPr>
          <w:ilvl w:val="0"/>
          <w:numId w:val="2"/>
        </w:numPr>
        <w:rPr>
          <w:rFonts w:ascii="Times New Roman" w:hAnsi="Times New Roman" w:cs="Times New Roman"/>
        </w:rPr>
      </w:pPr>
      <w:r w:rsidRPr="00483825">
        <w:rPr>
          <w:rFonts w:ascii="Times New Roman" w:hAnsi="Times New Roman" w:cs="Times New Roman"/>
        </w:rPr>
        <w:t xml:space="preserve">требования к уровню подготовки </w:t>
      </w:r>
      <w:proofErr w:type="gramStart"/>
      <w:r w:rsidRPr="00483825">
        <w:rPr>
          <w:rFonts w:ascii="Times New Roman" w:hAnsi="Times New Roman" w:cs="Times New Roman"/>
        </w:rPr>
        <w:t>обучающихся</w:t>
      </w:r>
      <w:proofErr w:type="gramEnd"/>
      <w:r w:rsidRPr="00483825">
        <w:rPr>
          <w:rFonts w:ascii="Times New Roman" w:hAnsi="Times New Roman" w:cs="Times New Roman"/>
        </w:rPr>
        <w:t xml:space="preserve">; </w:t>
      </w:r>
    </w:p>
    <w:p w:rsidR="00483825" w:rsidRDefault="00483825" w:rsidP="00543800">
      <w:pPr>
        <w:pStyle w:val="a4"/>
        <w:numPr>
          <w:ilvl w:val="0"/>
          <w:numId w:val="2"/>
        </w:numPr>
        <w:rPr>
          <w:rFonts w:ascii="Times New Roman" w:hAnsi="Times New Roman" w:cs="Times New Roman"/>
        </w:rPr>
      </w:pPr>
      <w:r w:rsidRPr="00483825">
        <w:rPr>
          <w:rFonts w:ascii="Times New Roman" w:hAnsi="Times New Roman" w:cs="Times New Roman"/>
        </w:rPr>
        <w:t xml:space="preserve">формы и методы контроля, система оценок; </w:t>
      </w:r>
    </w:p>
    <w:p w:rsidR="00543800" w:rsidRDefault="00483825" w:rsidP="00543800">
      <w:pPr>
        <w:pStyle w:val="a4"/>
        <w:numPr>
          <w:ilvl w:val="0"/>
          <w:numId w:val="2"/>
        </w:numPr>
        <w:rPr>
          <w:rFonts w:ascii="Times New Roman" w:hAnsi="Times New Roman" w:cs="Times New Roman"/>
        </w:rPr>
      </w:pPr>
      <w:r w:rsidRPr="00483825">
        <w:rPr>
          <w:rFonts w:ascii="Times New Roman" w:hAnsi="Times New Roman" w:cs="Times New Roman"/>
        </w:rPr>
        <w:t xml:space="preserve">методическое обеспечение учебного процесса. </w:t>
      </w:r>
    </w:p>
    <w:p w:rsidR="00543800" w:rsidRDefault="00483825" w:rsidP="00543800">
      <w:pPr>
        <w:pStyle w:val="a4"/>
        <w:ind w:firstLine="708"/>
        <w:rPr>
          <w:rFonts w:ascii="Times New Roman" w:hAnsi="Times New Roman" w:cs="Times New Roman"/>
        </w:rPr>
      </w:pPr>
      <w:r w:rsidRPr="00483825">
        <w:rPr>
          <w:rFonts w:ascii="Times New Roman" w:hAnsi="Times New Roman" w:cs="Times New Roman"/>
        </w:rPr>
        <w:t xml:space="preserve">В соответствии с данными направлениями строится основной раздел программы «Содержание учебного предмета». </w:t>
      </w:r>
    </w:p>
    <w:p w:rsidR="00CA2D9D" w:rsidRDefault="00CA2D9D" w:rsidP="00B30C06">
      <w:pPr>
        <w:pStyle w:val="a4"/>
        <w:rPr>
          <w:rFonts w:ascii="Times New Roman" w:hAnsi="Times New Roman" w:cs="Times New Roman"/>
        </w:rPr>
      </w:pPr>
      <w:r w:rsidRPr="00CA2D9D">
        <w:rPr>
          <w:rFonts w:ascii="Times New Roman" w:hAnsi="Times New Roman" w:cs="Times New Roman"/>
          <w:i/>
        </w:rPr>
        <w:t>Обоснованием структуры программы являются ФГТ</w:t>
      </w:r>
      <w:r w:rsidRPr="00CA2D9D">
        <w:rPr>
          <w:rFonts w:ascii="Times New Roman" w:hAnsi="Times New Roman" w:cs="Times New Roman"/>
        </w:rPr>
        <w:t xml:space="preserve">, отражающие все аспекты работы преподавателя </w:t>
      </w:r>
      <w:proofErr w:type="gramStart"/>
      <w:r w:rsidRPr="00CA2D9D">
        <w:rPr>
          <w:rFonts w:ascii="Times New Roman" w:hAnsi="Times New Roman" w:cs="Times New Roman"/>
        </w:rPr>
        <w:t>с</w:t>
      </w:r>
      <w:proofErr w:type="gramEnd"/>
      <w:r w:rsidRPr="00CA2D9D">
        <w:rPr>
          <w:rFonts w:ascii="Times New Roman" w:hAnsi="Times New Roman" w:cs="Times New Roman"/>
        </w:rPr>
        <w:t xml:space="preserve"> обучающимися. Программа содержит следующие разделы: </w:t>
      </w:r>
    </w:p>
    <w:p w:rsidR="00CA2D9D" w:rsidRDefault="00CA2D9D" w:rsidP="00CA2D9D">
      <w:pPr>
        <w:pStyle w:val="a4"/>
        <w:numPr>
          <w:ilvl w:val="0"/>
          <w:numId w:val="9"/>
        </w:numPr>
        <w:rPr>
          <w:rFonts w:ascii="Times New Roman" w:hAnsi="Times New Roman" w:cs="Times New Roman"/>
        </w:rPr>
      </w:pPr>
      <w:r w:rsidRPr="00CA2D9D">
        <w:rPr>
          <w:rFonts w:ascii="Times New Roman" w:hAnsi="Times New Roman" w:cs="Times New Roman"/>
        </w:rPr>
        <w:t xml:space="preserve">сведения о затратах учебного времени, предусмотренного на освоение учебного предмета; </w:t>
      </w:r>
    </w:p>
    <w:p w:rsidR="00CA2D9D" w:rsidRDefault="00CA2D9D" w:rsidP="00CA2D9D">
      <w:pPr>
        <w:pStyle w:val="a4"/>
        <w:numPr>
          <w:ilvl w:val="0"/>
          <w:numId w:val="9"/>
        </w:numPr>
        <w:rPr>
          <w:rFonts w:ascii="Times New Roman" w:hAnsi="Times New Roman" w:cs="Times New Roman"/>
        </w:rPr>
      </w:pPr>
      <w:r w:rsidRPr="00CA2D9D">
        <w:rPr>
          <w:rFonts w:ascii="Times New Roman" w:hAnsi="Times New Roman" w:cs="Times New Roman"/>
        </w:rPr>
        <w:t xml:space="preserve">распределение учебного материала по годам обучения; </w:t>
      </w:r>
    </w:p>
    <w:p w:rsidR="00CA2D9D" w:rsidRDefault="00CA2D9D" w:rsidP="00CA2D9D">
      <w:pPr>
        <w:pStyle w:val="a4"/>
        <w:numPr>
          <w:ilvl w:val="0"/>
          <w:numId w:val="9"/>
        </w:numPr>
        <w:rPr>
          <w:rFonts w:ascii="Times New Roman" w:hAnsi="Times New Roman" w:cs="Times New Roman"/>
        </w:rPr>
      </w:pPr>
      <w:r w:rsidRPr="00CA2D9D">
        <w:rPr>
          <w:rFonts w:ascii="Times New Roman" w:hAnsi="Times New Roman" w:cs="Times New Roman"/>
        </w:rPr>
        <w:t xml:space="preserve">описание дидактических единиц учебного предмета; </w:t>
      </w:r>
    </w:p>
    <w:p w:rsidR="00CA2D9D" w:rsidRDefault="00CA2D9D" w:rsidP="00CA2D9D">
      <w:pPr>
        <w:pStyle w:val="a4"/>
        <w:numPr>
          <w:ilvl w:val="0"/>
          <w:numId w:val="9"/>
        </w:numPr>
        <w:rPr>
          <w:rFonts w:ascii="Times New Roman" w:hAnsi="Times New Roman" w:cs="Times New Roman"/>
        </w:rPr>
      </w:pPr>
      <w:r w:rsidRPr="00CA2D9D">
        <w:rPr>
          <w:rFonts w:ascii="Times New Roman" w:hAnsi="Times New Roman" w:cs="Times New Roman"/>
        </w:rPr>
        <w:t xml:space="preserve">требования к уровню подготовки </w:t>
      </w:r>
      <w:proofErr w:type="gramStart"/>
      <w:r w:rsidRPr="00CA2D9D">
        <w:rPr>
          <w:rFonts w:ascii="Times New Roman" w:hAnsi="Times New Roman" w:cs="Times New Roman"/>
        </w:rPr>
        <w:t>обучающихся</w:t>
      </w:r>
      <w:proofErr w:type="gramEnd"/>
      <w:r w:rsidRPr="00CA2D9D">
        <w:rPr>
          <w:rFonts w:ascii="Times New Roman" w:hAnsi="Times New Roman" w:cs="Times New Roman"/>
        </w:rPr>
        <w:t xml:space="preserve">; </w:t>
      </w:r>
    </w:p>
    <w:p w:rsidR="00CA2D9D" w:rsidRDefault="00CA2D9D" w:rsidP="00CA2D9D">
      <w:pPr>
        <w:pStyle w:val="a4"/>
        <w:numPr>
          <w:ilvl w:val="0"/>
          <w:numId w:val="9"/>
        </w:numPr>
        <w:rPr>
          <w:rFonts w:ascii="Times New Roman" w:hAnsi="Times New Roman" w:cs="Times New Roman"/>
        </w:rPr>
      </w:pPr>
      <w:r w:rsidRPr="00CA2D9D">
        <w:rPr>
          <w:rFonts w:ascii="Times New Roman" w:hAnsi="Times New Roman" w:cs="Times New Roman"/>
        </w:rPr>
        <w:t xml:space="preserve">формы и методы контроля, система оценок; </w:t>
      </w:r>
    </w:p>
    <w:p w:rsidR="00CA2D9D" w:rsidRDefault="00CA2D9D" w:rsidP="00CA2D9D">
      <w:pPr>
        <w:pStyle w:val="a4"/>
        <w:numPr>
          <w:ilvl w:val="0"/>
          <w:numId w:val="9"/>
        </w:numPr>
        <w:rPr>
          <w:rFonts w:ascii="Times New Roman" w:hAnsi="Times New Roman" w:cs="Times New Roman"/>
        </w:rPr>
      </w:pPr>
      <w:r w:rsidRPr="00CA2D9D">
        <w:rPr>
          <w:rFonts w:ascii="Times New Roman" w:hAnsi="Times New Roman" w:cs="Times New Roman"/>
        </w:rPr>
        <w:t xml:space="preserve">методическое обеспечение учебного процесса. </w:t>
      </w:r>
    </w:p>
    <w:p w:rsidR="00CA2D9D" w:rsidRPr="00CA2D9D" w:rsidRDefault="00CA2D9D" w:rsidP="00CA2D9D">
      <w:pPr>
        <w:pStyle w:val="a4"/>
        <w:ind w:firstLine="708"/>
        <w:rPr>
          <w:rFonts w:ascii="Times New Roman" w:hAnsi="Times New Roman" w:cs="Times New Roman"/>
        </w:rPr>
      </w:pPr>
      <w:r w:rsidRPr="00CA2D9D">
        <w:rPr>
          <w:rFonts w:ascii="Times New Roman" w:hAnsi="Times New Roman" w:cs="Times New Roman"/>
        </w:rPr>
        <w:t>В соответствии с данными направлениями строится основной раздел программы «Содержание учебного предмета».</w:t>
      </w:r>
    </w:p>
    <w:p w:rsidR="006154E2" w:rsidRPr="006154E2" w:rsidRDefault="006154E2" w:rsidP="006154E2">
      <w:pPr>
        <w:pStyle w:val="a4"/>
        <w:rPr>
          <w:rFonts w:ascii="Times New Roman" w:hAnsi="Times New Roman" w:cs="Times New Roman"/>
          <w:i/>
        </w:rPr>
      </w:pPr>
      <w:r w:rsidRPr="006154E2">
        <w:rPr>
          <w:rFonts w:ascii="Times New Roman" w:hAnsi="Times New Roman" w:cs="Times New Roman"/>
          <w:i/>
        </w:rPr>
        <w:t xml:space="preserve">Аттестация: цели, виды, форма, содержание </w:t>
      </w:r>
    </w:p>
    <w:p w:rsidR="006154E2" w:rsidRDefault="006154E2" w:rsidP="006154E2">
      <w:pPr>
        <w:pStyle w:val="a4"/>
        <w:ind w:firstLine="708"/>
        <w:rPr>
          <w:rFonts w:ascii="Times New Roman" w:hAnsi="Times New Roman" w:cs="Times New Roman"/>
        </w:rPr>
      </w:pPr>
      <w:r w:rsidRPr="006154E2">
        <w:rPr>
          <w:rFonts w:ascii="Times New Roman" w:hAnsi="Times New Roman" w:cs="Times New Roman"/>
        </w:rPr>
        <w:t xml:space="preserve">В программе обучения младшего и старшего хоров используются две основных формы контроля успеваемости – текущая и промежуточная. </w:t>
      </w:r>
    </w:p>
    <w:p w:rsidR="006154E2" w:rsidRPr="006154E2" w:rsidRDefault="006154E2" w:rsidP="006154E2">
      <w:pPr>
        <w:pStyle w:val="a4"/>
        <w:ind w:firstLine="708"/>
        <w:rPr>
          <w:rFonts w:ascii="Times New Roman" w:hAnsi="Times New Roman" w:cs="Times New Roman"/>
          <w:i/>
        </w:rPr>
      </w:pPr>
      <w:r w:rsidRPr="006154E2">
        <w:rPr>
          <w:rFonts w:ascii="Times New Roman" w:hAnsi="Times New Roman" w:cs="Times New Roman"/>
          <w:i/>
        </w:rPr>
        <w:t xml:space="preserve">Методы текущего контроля: </w:t>
      </w:r>
    </w:p>
    <w:p w:rsidR="006154E2" w:rsidRDefault="006154E2" w:rsidP="006154E2">
      <w:pPr>
        <w:pStyle w:val="a4"/>
        <w:numPr>
          <w:ilvl w:val="0"/>
          <w:numId w:val="6"/>
        </w:numPr>
        <w:rPr>
          <w:rFonts w:ascii="Times New Roman" w:hAnsi="Times New Roman" w:cs="Times New Roman"/>
        </w:rPr>
      </w:pPr>
      <w:r>
        <w:rPr>
          <w:rFonts w:ascii="Times New Roman" w:hAnsi="Times New Roman" w:cs="Times New Roman"/>
        </w:rPr>
        <w:t xml:space="preserve">оценка за работу в классе; </w:t>
      </w:r>
    </w:p>
    <w:p w:rsidR="006154E2" w:rsidRDefault="006154E2" w:rsidP="006154E2">
      <w:pPr>
        <w:pStyle w:val="a4"/>
        <w:numPr>
          <w:ilvl w:val="0"/>
          <w:numId w:val="6"/>
        </w:numPr>
        <w:rPr>
          <w:rFonts w:ascii="Times New Roman" w:hAnsi="Times New Roman" w:cs="Times New Roman"/>
        </w:rPr>
      </w:pPr>
      <w:r>
        <w:rPr>
          <w:rFonts w:ascii="Times New Roman" w:hAnsi="Times New Roman" w:cs="Times New Roman"/>
        </w:rPr>
        <w:t xml:space="preserve">текущая сдача партий; </w:t>
      </w:r>
    </w:p>
    <w:p w:rsidR="006154E2" w:rsidRDefault="006154E2" w:rsidP="006154E2">
      <w:pPr>
        <w:pStyle w:val="a4"/>
        <w:numPr>
          <w:ilvl w:val="0"/>
          <w:numId w:val="6"/>
        </w:numPr>
        <w:rPr>
          <w:rFonts w:ascii="Times New Roman" w:hAnsi="Times New Roman" w:cs="Times New Roman"/>
        </w:rPr>
      </w:pPr>
      <w:r w:rsidRPr="006154E2">
        <w:rPr>
          <w:rFonts w:ascii="Times New Roman" w:hAnsi="Times New Roman" w:cs="Times New Roman"/>
        </w:rPr>
        <w:t xml:space="preserve">контрольный урок в конце каждой четверти. </w:t>
      </w:r>
    </w:p>
    <w:p w:rsidR="006154E2" w:rsidRPr="006154E2" w:rsidRDefault="006154E2" w:rsidP="006154E2">
      <w:pPr>
        <w:pStyle w:val="a4"/>
        <w:ind w:firstLine="708"/>
        <w:rPr>
          <w:rFonts w:ascii="Times New Roman" w:hAnsi="Times New Roman" w:cs="Times New Roman"/>
          <w:i/>
        </w:rPr>
      </w:pPr>
      <w:r w:rsidRPr="006154E2">
        <w:rPr>
          <w:rFonts w:ascii="Times New Roman" w:hAnsi="Times New Roman" w:cs="Times New Roman"/>
          <w:i/>
        </w:rPr>
        <w:t xml:space="preserve">Методы текущего контроля: </w:t>
      </w:r>
    </w:p>
    <w:p w:rsidR="006154E2" w:rsidRDefault="006154E2" w:rsidP="006154E2">
      <w:pPr>
        <w:pStyle w:val="a4"/>
        <w:numPr>
          <w:ilvl w:val="0"/>
          <w:numId w:val="8"/>
        </w:numPr>
        <w:rPr>
          <w:rFonts w:ascii="Times New Roman" w:hAnsi="Times New Roman" w:cs="Times New Roman"/>
        </w:rPr>
      </w:pPr>
      <w:r w:rsidRPr="006154E2">
        <w:rPr>
          <w:rFonts w:ascii="Times New Roman" w:hAnsi="Times New Roman" w:cs="Times New Roman"/>
        </w:rPr>
        <w:t xml:space="preserve">сдача партий в квартетах. </w:t>
      </w:r>
    </w:p>
    <w:p w:rsidR="006154E2" w:rsidRDefault="006154E2" w:rsidP="006154E2">
      <w:pPr>
        <w:pStyle w:val="a4"/>
        <w:ind w:firstLine="708"/>
        <w:rPr>
          <w:rFonts w:ascii="Times New Roman" w:hAnsi="Times New Roman" w:cs="Times New Roman"/>
        </w:rPr>
      </w:pPr>
      <w:r w:rsidRPr="006154E2">
        <w:rPr>
          <w:rFonts w:ascii="Times New Roman" w:hAnsi="Times New Roman" w:cs="Times New Roman"/>
        </w:rPr>
        <w:t xml:space="preserve">Учет успеваемости обучающихся проводится преподавателем на основе текущих занятий, их посещений, индивидуальной и групповой проверки знаний хоровых партий. </w:t>
      </w:r>
    </w:p>
    <w:p w:rsidR="006154E2" w:rsidRDefault="006154E2" w:rsidP="006154E2">
      <w:pPr>
        <w:pStyle w:val="a4"/>
        <w:ind w:firstLine="708"/>
        <w:rPr>
          <w:rFonts w:ascii="Times New Roman" w:hAnsi="Times New Roman" w:cs="Times New Roman"/>
        </w:rPr>
      </w:pPr>
      <w:r w:rsidRPr="006154E2">
        <w:rPr>
          <w:rFonts w:ascii="Times New Roman" w:hAnsi="Times New Roman" w:cs="Times New Roman"/>
        </w:rPr>
        <w:t xml:space="preserve">При оценке обучающегося учитывается также его участие в выступлениях хорового коллектива. </w:t>
      </w:r>
    </w:p>
    <w:p w:rsidR="006154E2" w:rsidRDefault="006154E2" w:rsidP="006154E2">
      <w:pPr>
        <w:pStyle w:val="a4"/>
        <w:ind w:firstLine="708"/>
        <w:rPr>
          <w:rFonts w:ascii="Times New Roman" w:hAnsi="Times New Roman" w:cs="Times New Roman"/>
        </w:rPr>
      </w:pPr>
      <w:r w:rsidRPr="006154E2">
        <w:rPr>
          <w:rFonts w:ascii="Times New Roman" w:hAnsi="Times New Roman" w:cs="Times New Roman"/>
        </w:rPr>
        <w:t xml:space="preserve">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6154E2" w:rsidRDefault="006154E2" w:rsidP="006154E2">
      <w:pPr>
        <w:pStyle w:val="a4"/>
        <w:ind w:firstLine="708"/>
        <w:rPr>
          <w:rFonts w:ascii="Times New Roman" w:hAnsi="Times New Roman" w:cs="Times New Roman"/>
        </w:rPr>
      </w:pPr>
      <w:r w:rsidRPr="006154E2">
        <w:rPr>
          <w:rFonts w:ascii="Times New Roman" w:hAnsi="Times New Roman" w:cs="Times New Roman"/>
        </w:rPr>
        <w:t xml:space="preserve">При выведении итоговой (переводной) оценки учитывается следующее: </w:t>
      </w:r>
    </w:p>
    <w:p w:rsidR="006154E2" w:rsidRDefault="006154E2" w:rsidP="006154E2">
      <w:pPr>
        <w:pStyle w:val="a4"/>
        <w:numPr>
          <w:ilvl w:val="0"/>
          <w:numId w:val="8"/>
        </w:numPr>
        <w:rPr>
          <w:rFonts w:ascii="Times New Roman" w:hAnsi="Times New Roman" w:cs="Times New Roman"/>
        </w:rPr>
      </w:pPr>
      <w:r w:rsidRPr="006154E2">
        <w:rPr>
          <w:rFonts w:ascii="Times New Roman" w:hAnsi="Times New Roman" w:cs="Times New Roman"/>
        </w:rPr>
        <w:t xml:space="preserve">оценка годовой работы ученика; </w:t>
      </w:r>
    </w:p>
    <w:p w:rsidR="006154E2" w:rsidRDefault="006154E2" w:rsidP="006154E2">
      <w:pPr>
        <w:pStyle w:val="a4"/>
        <w:numPr>
          <w:ilvl w:val="0"/>
          <w:numId w:val="8"/>
        </w:numPr>
        <w:rPr>
          <w:rFonts w:ascii="Times New Roman" w:hAnsi="Times New Roman" w:cs="Times New Roman"/>
        </w:rPr>
      </w:pPr>
      <w:r w:rsidRPr="006154E2">
        <w:rPr>
          <w:rFonts w:ascii="Times New Roman" w:hAnsi="Times New Roman" w:cs="Times New Roman"/>
        </w:rPr>
        <w:t xml:space="preserve">оценка на зачете (академическом концерте); </w:t>
      </w:r>
    </w:p>
    <w:p w:rsidR="008F5F90" w:rsidRPr="006154E2" w:rsidRDefault="006154E2" w:rsidP="006154E2">
      <w:pPr>
        <w:pStyle w:val="a4"/>
        <w:numPr>
          <w:ilvl w:val="0"/>
          <w:numId w:val="8"/>
        </w:numPr>
        <w:rPr>
          <w:rFonts w:ascii="Times New Roman" w:hAnsi="Times New Roman" w:cs="Times New Roman"/>
        </w:rPr>
      </w:pPr>
      <w:r w:rsidRPr="006154E2">
        <w:rPr>
          <w:rFonts w:ascii="Times New Roman" w:hAnsi="Times New Roman" w:cs="Times New Roman"/>
        </w:rPr>
        <w:t>другие выступления ученика в течение учебного года.</w:t>
      </w:r>
    </w:p>
    <w:sectPr w:rsidR="008F5F90" w:rsidRPr="006154E2" w:rsidSect="00B30C06">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4B52"/>
    <w:multiLevelType w:val="hybridMultilevel"/>
    <w:tmpl w:val="B19EA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F85FF2"/>
    <w:multiLevelType w:val="hybridMultilevel"/>
    <w:tmpl w:val="0B147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7B2253"/>
    <w:multiLevelType w:val="hybridMultilevel"/>
    <w:tmpl w:val="2B60516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39077BFC"/>
    <w:multiLevelType w:val="hybridMultilevel"/>
    <w:tmpl w:val="A8508E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C311AAB"/>
    <w:multiLevelType w:val="hybridMultilevel"/>
    <w:tmpl w:val="8D0EE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EA22B6"/>
    <w:multiLevelType w:val="hybridMultilevel"/>
    <w:tmpl w:val="0D6C6C10"/>
    <w:lvl w:ilvl="0" w:tplc="069628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862F74"/>
    <w:multiLevelType w:val="hybridMultilevel"/>
    <w:tmpl w:val="772C6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2992FD3"/>
    <w:multiLevelType w:val="hybridMultilevel"/>
    <w:tmpl w:val="6A9A0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B41E6D"/>
    <w:multiLevelType w:val="hybridMultilevel"/>
    <w:tmpl w:val="D9565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3"/>
  </w:num>
  <w:num w:numId="6">
    <w:abstractNumId w:val="6"/>
  </w:num>
  <w:num w:numId="7">
    <w:abstractNumId w:val="4"/>
  </w:num>
  <w:num w:numId="8">
    <w:abstractNumId w:val="0"/>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465D2"/>
    <w:rsid w:val="001F0D9E"/>
    <w:rsid w:val="002E6B7F"/>
    <w:rsid w:val="00397D6F"/>
    <w:rsid w:val="00483825"/>
    <w:rsid w:val="00543800"/>
    <w:rsid w:val="005465D2"/>
    <w:rsid w:val="006154E2"/>
    <w:rsid w:val="007916CF"/>
    <w:rsid w:val="008F5F90"/>
    <w:rsid w:val="00B30C06"/>
    <w:rsid w:val="00CA2D9D"/>
    <w:rsid w:val="00D92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D9E"/>
  </w:style>
  <w:style w:type="paragraph" w:styleId="1">
    <w:name w:val="heading 1"/>
    <w:basedOn w:val="a"/>
    <w:next w:val="a"/>
    <w:link w:val="10"/>
    <w:uiPriority w:val="9"/>
    <w:qFormat/>
    <w:rsid w:val="006154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65D2"/>
    <w:pPr>
      <w:ind w:left="720"/>
      <w:contextualSpacing/>
    </w:pPr>
  </w:style>
  <w:style w:type="paragraph" w:styleId="a4">
    <w:name w:val="No Spacing"/>
    <w:uiPriority w:val="1"/>
    <w:qFormat/>
    <w:rsid w:val="005465D2"/>
    <w:pPr>
      <w:spacing w:after="0" w:line="240" w:lineRule="auto"/>
    </w:pPr>
  </w:style>
  <w:style w:type="table" w:styleId="a5">
    <w:name w:val="Table Grid"/>
    <w:basedOn w:val="a1"/>
    <w:uiPriority w:val="59"/>
    <w:rsid w:val="008F5F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154E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860</Words>
  <Characters>4907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7</cp:revision>
  <dcterms:created xsi:type="dcterms:W3CDTF">2021-07-09T11:35:00Z</dcterms:created>
  <dcterms:modified xsi:type="dcterms:W3CDTF">2021-07-30T17:08:00Z</dcterms:modified>
</cp:coreProperties>
</file>