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A2" w:rsidRDefault="00C76BA2" w:rsidP="00C76BA2">
      <w:pPr>
        <w:pStyle w:val="ConsPlusNormal"/>
        <w:ind w:left="540"/>
        <w:jc w:val="right"/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76BA2" w:rsidTr="00C76BA2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BA2" w:rsidRDefault="00C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  <w:t>24 декабря 2014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BA2" w:rsidRDefault="00C76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808</w:t>
            </w:r>
          </w:p>
        </w:tc>
      </w:tr>
    </w:tbl>
    <w:p w:rsidR="00C76BA2" w:rsidRDefault="00C76B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ОСНОВ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Основы</w:t>
        </w:r>
      </w:hyperlink>
      <w:r>
        <w:rPr>
          <w:rFonts w:ascii="Calibri" w:hAnsi="Calibri" w:cs="Calibri"/>
        </w:rPr>
        <w:t xml:space="preserve"> государственной культурной политики.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Настоящий Указ вступает в силу со дня его подписания.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24 декабря 2014 года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808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Start w:id="2" w:name="_GoBack"/>
      <w:bookmarkEnd w:id="1"/>
      <w:bookmarkEnd w:id="2"/>
      <w:r>
        <w:rPr>
          <w:rFonts w:ascii="Calibri" w:hAnsi="Calibri" w:cs="Calibri"/>
        </w:rPr>
        <w:t>Утверждены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2014 г. N 808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9"/>
      <w:bookmarkEnd w:id="3"/>
      <w:r>
        <w:rPr>
          <w:rFonts w:ascii="Calibri" w:hAnsi="Calibri" w:cs="Calibri"/>
          <w:b/>
          <w:bCs/>
        </w:rPr>
        <w:t>ОСНОВЫ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Настоящие Основы определяют главные направления государственной культурной политики и представляют собой базовый документ для разработки и совершенствования законодательных и иных нормативных правовых актов Российской Федерации, регулирующих процессы культурного развития в Российской Федерации, а также государственных и муниципальных программ.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Правовой базой настоящих Основ является </w:t>
      </w:r>
      <w:hyperlink r:id="rId6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Настоящие Основы определяют цели и стратегические задачи государственной культурной политики, ключевые принципы ее реализации.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культурная политика призвана обеспечить приоритетное культурное и гуманитарное развитие как основу экономического процветания, государственного суверенитета и цивилизационной самобытности страны.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культурная политика признается неотъемлемой частью стратегии национальной безопасности Российской Федерации.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7"/>
      <w:bookmarkEnd w:id="4"/>
      <w:r>
        <w:rPr>
          <w:rFonts w:ascii="Calibri" w:hAnsi="Calibri" w:cs="Calibri"/>
        </w:rPr>
        <w:t>I. Введение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Россия - страна великой культуры, огромного культурного наследия, многовековых культурных традиций и неиссякаемого творческого потенциала.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силу своего географического положения, многонациональности, многоконфессиональности Россия развивалась и развивается как страна, объединяющая два мира - Восток и Запад. Исторический путь России определил ее культурное своеобразие, особенности национального менталитета, ценностные основы жизни российского общества.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Накоплен уникальный исторический опыт взаимовлияния, взаимообогащения, взаимного уважения различных культур - на этом естественным образом веками строилась российская государственность.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Ключевая, объединяющая роль в историческом сознании многонационального российского народа принадлежит русскому языку, великой русской культуре.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формировании системы ценностей России особую роль сыграло православие. Ислам, буддизм, иудаизм, другие религии и верования, традиционные для нашего Отечества, также внесли свой вклад в формирование национально-культурного самосознания народов России. Ни вероисповедание, ни национальность не разделяют и не должны разделять народы России.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Литература, музыка, опера, балет, театр, кинематограф, цирк, изобразительное искусство, архитектура, дизайн, художественная фотография - достижения во всех областях отечественного искусства </w:t>
      </w:r>
      <w:r>
        <w:rPr>
          <w:rFonts w:ascii="Calibri" w:hAnsi="Calibri" w:cs="Calibri"/>
        </w:rPr>
        <w:lastRenderedPageBreak/>
        <w:t>бесспорны и признаны не только в России, но и в мире.</w:t>
      </w:r>
      <w:proofErr w:type="gramEnd"/>
      <w:r>
        <w:rPr>
          <w:rFonts w:ascii="Calibri" w:hAnsi="Calibri" w:cs="Calibri"/>
        </w:rPr>
        <w:t xml:space="preserve"> Современный этап развития России требует максимального вовлечения потенциала культуры в процессы общественного прогресса.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Культура России - такое же ее достояние, как и природные богатства. В современном мире культура становится значимым ресурсом социально-экономического развития, позволяющим обеспечить лидирующее положение нашей страны в мире.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протяжении всей отечественной истории именно культура сохраняла, накапливала и передавала новым поколениям духовный опыт нации, обеспечивала единство многонационального народа России, воспитывала чувства патриотизма и национальной гордости, укрепляла авторитет страны на международной арене.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приоритета культуры призвано обеспечить более высокое качество общества, его способность к гражданскому единству, к определению и достижению общих целей развития. Главным условием их реализации является формирование нравственной, ответственной, самостоятельно мыслящей, творческой личности.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Единение науки, образования и искусства закладывает основу для понимания общественной миссии культуры как инструмента передачи новым поколениям свода моральных, этических и эстетических ценностей, составляющих ядро национальной самобытности.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Принимая настоящие Основы, государство впервые возводит культуру в ранг национальных приоритетов и признает ее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t>II. Основания для выработки государственной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Перед Российской Федерацией стоит задача в исторически короткий период осуществить экономическую и социальную модернизацию страны, выйти на путь интенсивного развития, обеспечивающего готовность государства и общества ответить на вызовы современного мира.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Это возможно только при условии планомерных и последовательных инвестиций в человека, в качественное обновление личности.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недавнем прошлом такие вложения были явно недостаточными, что создало угрозу гуманитарного кризиса.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 наиболее опасным для будущего России возможным проявлениям этого кризиса относятся: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интеллектуального и культурного уровня общества;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девальвация общепризнанных ценностей и искажение ценностных ориентиров;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агрессии и нетерпимости, проявления асоциального поведения;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деформация исторической памяти, негативная оценка значительных периодов отечественной истории, распространение ложного представления об исторической отсталости России;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атомизация</w:t>
      </w:r>
      <w:proofErr w:type="spellEnd"/>
      <w:r>
        <w:rPr>
          <w:rFonts w:ascii="Calibri" w:hAnsi="Calibri" w:cs="Calibri"/>
        </w:rPr>
        <w:t xml:space="preserve"> общества - разрыв социальных связей (дружеских, семейных, соседских), рост индивидуализма, пренебрежения правами других.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Государственная культурная политика России охватывает такие сферы государственной и общественной жизни, как все виды культурной деятельности, гуманитарные науки, образование, межнациональные отношения, поддержка русской культуры за рубежом, международное гуманитарное и культурное сотрудничество, а также воспитание и самовоспитание граждан, просвещение, развитие детского и молодежного движения, формирование информационного пространства страны.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 преодоления межведомственных, межуровневых и межрегиональных противоречий по вопросам культурного развития требует повышения статуса государственной культурной политики до общенационального уровня.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Разработка и реализация государственной культурной политики нуждается в научной обоснованности предпринимаемых преобразований, в приоритетном развитии гуманитарных наук и осуществляется при тесном взаимодействии государства и общества.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Государственная культурная политика направлена на повышение гражданского самосознания, готовности и способности людей к активному участию в процессах общественного развития.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68"/>
      <w:bookmarkEnd w:id="6"/>
      <w:r>
        <w:rPr>
          <w:rFonts w:ascii="Calibri" w:hAnsi="Calibri" w:cs="Calibri"/>
        </w:rPr>
        <w:t>III. Общие положения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настоящих Основах используемые понятия означают: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"культура" - совокупность формальных и неформальных институтов, явлений и факторов, влияющих </w:t>
      </w:r>
      <w:r>
        <w:rPr>
          <w:rFonts w:ascii="Calibri" w:hAnsi="Calibri" w:cs="Calibri"/>
        </w:rPr>
        <w:lastRenderedPageBreak/>
        <w:t>на сохранение, производство, трансляцию и распространение духовных ценностей (этических, эстетических, интеллектуальных, гражданских и т.д.);</w:t>
      </w:r>
      <w:proofErr w:type="gramEnd"/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"культурная политика" - действия, осуществляемые органами государственной власти Российской Федерации и общественными институтами, направленные на поддержку, сохранение и развитие всех отраслей культуры, всех видов творческой деятельности граждан России и формирование личности на основе присущей российскому обществу системы ценностей;</w:t>
      </w:r>
      <w:proofErr w:type="gramEnd"/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"субъекты государственной культурной политики" - органы государственной власти Российской Федерации и органы местного самоуправления, образовательные, научные организации, организации культуры, общественные объединения и организации, иные организации, осуществляющие деятельность в области искусства, науки, образования, просвещения, воспитания, семейных отношений, работы с детьми и молодежью;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"объекты государственной культурной политики" - материальное и нематериальное культурное наследие, все виды и результаты творческой деятельности, система образования, наука, русский язык и языки народов Российской Федерации, семья, системы межличностной и общественной коммуникации, </w:t>
      </w:r>
      <w:proofErr w:type="spellStart"/>
      <w:r>
        <w:rPr>
          <w:rFonts w:ascii="Calibri" w:hAnsi="Calibri" w:cs="Calibri"/>
        </w:rPr>
        <w:t>медийное</w:t>
      </w:r>
      <w:proofErr w:type="spellEnd"/>
      <w:r>
        <w:rPr>
          <w:rFonts w:ascii="Calibri" w:hAnsi="Calibri" w:cs="Calibri"/>
        </w:rPr>
        <w:t xml:space="preserve"> и информационное пространство, международные культурные и гуманитарные связи;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"культурная деятельность" - деятельность по созданию, распространению, сохранению, освоению и популяризации культурных ценностей и предоставлению культурных благ в области культурного наследия, литературы, театрального, музыкального, изобразительного, циркового искусства, архитектуры, градостроительства, садово-паркового искусства, дизайна, кинематографии, фотоискусства, средств массовой информации, культурных (творческих) индустрий, народных художественных промыслов и ремесел, культурного досуга, народного художественного творчества, фольклора, нематериального культурного наследия, музейного, архивного, библиотечного дела, эстетического воспитания, художественного</w:t>
      </w:r>
      <w:proofErr w:type="gramEnd"/>
      <w:r>
        <w:rPr>
          <w:rFonts w:ascii="Calibri" w:hAnsi="Calibri" w:cs="Calibri"/>
        </w:rPr>
        <w:t xml:space="preserve"> образования, педагогической деятельности в сфере культуры, международного культурного сотрудничества;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"духовная сфера" - система представлений о мире и человеке, о человеческом обществе и отношениях людей, о ценностях и их иерархии;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"менталитет, ментальность российского народа" - совокупность интеллектуальных, эмоциональных, культурных особенностей, ценностных ориентаций и установок, присущих россиянам;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"культурное наследие" - совокупность предметов, явлений и произведений, имеющих историческую и культурную ценность. </w:t>
      </w:r>
      <w:proofErr w:type="gramStart"/>
      <w:r>
        <w:rPr>
          <w:rFonts w:ascii="Calibri" w:hAnsi="Calibri" w:cs="Calibri"/>
        </w:rPr>
        <w:t>Культурное наследие включает в себя материальное культурное наследие (здания и сооружения, образцы инженерных, технических решений, градостроительные объекты, памятники промышленной архитектуры, исторические и культурные ландшафты, археологические памятники, монументы, скульптурные памятники, мемориальные сооружения и т.д., произведения изобразительного, прикладного и народного искусства, документы, книги, фотографии - все предметы материального мира, сохраняющие представление об особенностях жизни людей в прошедшие эпохи) и нематериальное культурное наследие</w:t>
      </w:r>
      <w:proofErr w:type="gramEnd"/>
      <w:r>
        <w:rPr>
          <w:rFonts w:ascii="Calibri" w:hAnsi="Calibri" w:cs="Calibri"/>
        </w:rPr>
        <w:t xml:space="preserve"> (языки и диалекты, традиции, обычаи и верования, фольклор, традиционные уклады жизни и представления об устройстве мира народов, народностей, этнических групп, русская литература и литература народов России, музыкальное, театральное, кинематографическое наследие, созданная в стране уникальная система подготовки творческих кадров);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"сохранение культурного наследия" - обеспечение физической сохранности объектов материального культурного наследия, собирание, документирование и изучение объектов нематериального культурного наследия, вовлечение в культурный и научный оборот объектов культурного наследия;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"информационная среда" - совокупность средств массовой информации, радио- и телевещание, информационно-телекоммуникационная сеть "Интернет" (далее - сеть "Интернет"), распространяемые с их помощью текстовые и визуальные материалы, информация, а также созданные и создаваемые цифровые архивы, библиотеки, оцифрованные музейные фонды;</w:t>
      </w:r>
      <w:proofErr w:type="gramEnd"/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"информационная грамотность" - знания, способности и навыки, необходимые для получения информации, ее оценки и использования, приобретаемые как в процессе обучения в профессиональных и образовательных организациях, так и вне их, включая все типы информационных ресурсов: устные, печатные и цифровые;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"творческие индустрии" - компании, организации и объединения, производящие экономические ценности в процессе творческой деятельности, а также деятельность по капитализации культурных продуктов и их представлению на рынке. К сфере творческих индустрий относятся: промышленный дизайн и индустрия моды, музыкальная индустрия и индустрия кино, телевидение и производство компьютерных игр, галерейный бизнес, издательский бизнес и книготорговля, рекламное производство и средства массовой информации.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4"/>
      <w:bookmarkEnd w:id="7"/>
      <w:r>
        <w:rPr>
          <w:rFonts w:ascii="Calibri" w:hAnsi="Calibri" w:cs="Calibri"/>
        </w:rPr>
        <w:lastRenderedPageBreak/>
        <w:t>IV. Цели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цели государственной культурной политики -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Целями государственной культурной политики также являются: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гражданской идентичности;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воспитания граждан;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исторического и культурного наследия и его использование для воспитания и образования;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от поколения к поколению традиционных для российской цивилизации ценностей и норм, традиций, обычаев и образцов поведения;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реализации каждым человеком его творческого потенциала;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доступа граждан к знаниям, информации, культурным ценностям и благам.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95"/>
      <w:bookmarkEnd w:id="8"/>
      <w:r>
        <w:rPr>
          <w:rFonts w:ascii="Calibri" w:hAnsi="Calibri" w:cs="Calibri"/>
        </w:rPr>
        <w:t>V. Принципы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Принципами государственной культурной политики являются: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территориальное и социальное равенство граждан, в том числе граждан с ограниченными возможностями здоровья, в реализации права на доступ к культурным ценностям, участие в культурной жизни и пользование организациями культуры;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открытость и взаимодействие с другими народами и культурами, представление об отечественной культуре как о неотъемлемой части мировой культуры;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соответствие экономических, технологических и структурных решений, принимаемых на государственном уровне, целям и задачам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свобода творчества и невмешательство государства в творческую деятельность;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делегирование государством части полномочий по управлению сферой культуры общественным институтам.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04"/>
      <w:bookmarkEnd w:id="9"/>
      <w:r>
        <w:rPr>
          <w:rFonts w:ascii="Calibri" w:hAnsi="Calibri" w:cs="Calibri"/>
        </w:rPr>
        <w:t>VI. Задачи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06"/>
      <w:bookmarkEnd w:id="10"/>
      <w:r>
        <w:rPr>
          <w:rFonts w:ascii="Calibri" w:hAnsi="Calibri" w:cs="Calibri"/>
        </w:rPr>
        <w:t>В области культурного наследия народов Российской Федерации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в общественном сознании ценности накопленного прошлыми поколениями исторического и культурного опыта как необходимого условия для индивидуального и общего развития.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общественных инициатив в сфере выявления, сохранения и популяризации культурного наследия народов Российской Федерации.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Практическая реализация приоритета права общества на сохранение материального и нематериального культурного наследия перед имущественными интересами физических и юридических лиц.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Совершенствование </w:t>
      </w:r>
      <w:proofErr w:type="gramStart"/>
      <w:r>
        <w:rPr>
          <w:rFonts w:ascii="Calibri" w:hAnsi="Calibri" w:cs="Calibri"/>
        </w:rPr>
        <w:t>системы государственной охраны объектов культурного наследия народов Российской</w:t>
      </w:r>
      <w:proofErr w:type="gramEnd"/>
      <w:r>
        <w:rPr>
          <w:rFonts w:ascii="Calibri" w:hAnsi="Calibri" w:cs="Calibri"/>
        </w:rPr>
        <w:t xml:space="preserve"> Федерации, предметов музейного, архивного и национального библиотечного фондов.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общероссийской системы сохранения нематериального культурного наследия.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Сохранение этнических культурных традиций и поддержка основанного на них народного творчества, сохранение этнокультурного разнообразия как одного из значимых источников профессиональной культуры и важной составляющей </w:t>
      </w:r>
      <w:proofErr w:type="spellStart"/>
      <w:r>
        <w:rPr>
          <w:rFonts w:ascii="Calibri" w:hAnsi="Calibri" w:cs="Calibri"/>
        </w:rPr>
        <w:t>этнонациональной</w:t>
      </w:r>
      <w:proofErr w:type="spellEnd"/>
      <w:r>
        <w:rPr>
          <w:rFonts w:ascii="Calibri" w:hAnsi="Calibri" w:cs="Calibri"/>
        </w:rPr>
        <w:t xml:space="preserve"> идентичности.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Систематизация, расширение и развитие существующего опыта использования объектов культурного наследия, предметов музейного и архивного фондов, научного и информационного потенциала российских музеев и музеев-заповедников в образовательном процессе.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роли объектов культурного наследия, сохранение исторической среды городов и поселений, в том числе малых городов, создание условий для развития культурно-познавательного туризма.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и развитие инициатив граждан по участию в этнографических, краеведческих и археологических экспедициях, в работе по выявлению, изучению и сохранению объектов культурного наследия.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18"/>
      <w:bookmarkEnd w:id="11"/>
      <w:r>
        <w:rPr>
          <w:rFonts w:ascii="Calibri" w:hAnsi="Calibri" w:cs="Calibri"/>
        </w:rPr>
        <w:t>В области осуществления всех видов культурной деятельности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развития связанных с ними индустрий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профессиональной творческой деятельности в процессе создания и представления обществу произведений литературы, музыки, изобразительного искусства, драматургии, киноискусства, архитектуры, дизайна, художественной фотографии, иных видов искусства.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театрального, музыкального, балетного, оперного, циркового искусства, других видов исполнительского искусства, создание выдающимся отечественным исполнителям условий для работы в России.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Передача части функций по регулированию современного художественного творчества и оценке его </w:t>
      </w:r>
      <w:proofErr w:type="gramStart"/>
      <w:r>
        <w:rPr>
          <w:rFonts w:ascii="Calibri" w:hAnsi="Calibri" w:cs="Calibri"/>
        </w:rPr>
        <w:t>качества</w:t>
      </w:r>
      <w:proofErr w:type="gramEnd"/>
      <w:r>
        <w:rPr>
          <w:rFonts w:ascii="Calibri" w:hAnsi="Calibri" w:cs="Calibri"/>
        </w:rPr>
        <w:t xml:space="preserve"> профессиональным сообществам и творческим общественным организациям.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развитию профессиональной критики и журналистики.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фестивальной, гастрольной, выставочной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отечественной кинематографии, в том числе создания анимационных, документальных, научно-популярных, учебных, адресованных детской аудитории фильмов, создание условий для развития творческих индустрий.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национального сектора массовой культуры, повышения эстетического качества культурных продуктов, относящихся к массовой культуре, вовлечения массовой культуры в процесс реализации государственной культурной политики.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эстетической ценности архитектурной среды российских городов, государственная поддержка архитектурного творчества, признание архитектуры социально значимым видом искусства.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государственной системы подготовки творческих кадров с использованием уникальных отечественных традиций.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подготовки профессиональных кадров для всех видов культурной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базовых навыков восприятия и создания произведений искусства в процессе общего образования, повышение доступности дополнительного образования в сфере искусств.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условий для развития творческой самодеятельности граждан, поддержка общественных инициатив в этой сфере с учетом </w:t>
      </w:r>
      <w:proofErr w:type="spellStart"/>
      <w:r>
        <w:rPr>
          <w:rFonts w:ascii="Calibri" w:hAnsi="Calibri" w:cs="Calibri"/>
        </w:rPr>
        <w:t>этнонациональных</w:t>
      </w:r>
      <w:proofErr w:type="spellEnd"/>
      <w:r>
        <w:rPr>
          <w:rFonts w:ascii="Calibri" w:hAnsi="Calibri" w:cs="Calibri"/>
        </w:rPr>
        <w:t xml:space="preserve"> традиций, особенностей регионов и местных сообществ.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и модернизация материально-технической базы сферы культуры.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сложившейся сети организаций культуры, создание условий для их развития, освоения ими новых технологий культурной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Усиление роли таких организаций культуры, как музей, библиотека, архив, театр, филармония, концертный зал, дом культуры, в деле исторического и культурного просвещения и воспитания.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Переход на качественные критерии при оценке эффективности деятельности организаций культуры.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образования и деятельности негосударственных культурных институций, поддержка благотворительности и меценатства.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и развитие единого культурного пространства России, в том числе путем: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создания законодательных, организационных и финансовых механизмов для развития межрегионального и межмуниципального культурного сотрудничества и взаимодействия;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развития инфраструктуры культурной деятельности, создания благоприятной культурной среды в малых городах и сельских поселениях, включая создание клубной сети </w:t>
      </w:r>
      <w:proofErr w:type="spellStart"/>
      <w:r>
        <w:rPr>
          <w:rFonts w:ascii="Calibri" w:hAnsi="Calibri" w:cs="Calibri"/>
        </w:rPr>
        <w:t>киновидеопоказа</w:t>
      </w:r>
      <w:proofErr w:type="spellEnd"/>
      <w:r>
        <w:rPr>
          <w:rFonts w:ascii="Calibri" w:hAnsi="Calibri" w:cs="Calibri"/>
        </w:rPr>
        <w:t>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создания развитой сети театральных, концертных, выставочных залов;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развития системы гастрольно-выставочной деятельности;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развития книгоиздания и </w:t>
      </w:r>
      <w:proofErr w:type="spellStart"/>
      <w:r>
        <w:rPr>
          <w:rFonts w:ascii="Calibri" w:hAnsi="Calibri" w:cs="Calibri"/>
        </w:rPr>
        <w:t>книгораспространения</w:t>
      </w:r>
      <w:proofErr w:type="spellEnd"/>
      <w:r>
        <w:rPr>
          <w:rFonts w:ascii="Calibri" w:hAnsi="Calibri" w:cs="Calibri"/>
        </w:rPr>
        <w:t>, совершенствования инфраструктуры чтения;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использования цифровых коммуникационных технологий для обеспечения доступа граждан к культурным ценностям независимо от места проживания.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47"/>
      <w:bookmarkEnd w:id="12"/>
      <w:r>
        <w:rPr>
          <w:rFonts w:ascii="Calibri" w:hAnsi="Calibri" w:cs="Calibri"/>
        </w:rPr>
        <w:t>В области гуманитарных наук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Приоритетное развитие гуманитарных наук как наук о человеке, его духовной, нравственной, культурной и общественной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необходимых фундаментальных и прикладных исследований в сфере гуманитарных наук.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подготовки научных и научно-педагогических кадров в сфере гуманитарных наук.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53"/>
      <w:bookmarkEnd w:id="13"/>
      <w:r>
        <w:rPr>
          <w:rFonts w:ascii="Calibri" w:hAnsi="Calibri" w:cs="Calibri"/>
        </w:rPr>
        <w:t>В области русского языка, языков народов Российской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Федерации, отечественной литературы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владения гражданами России русским языком.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в общероссийском публичном пространстве и государственных средствах массовой информации эталонного русского литературного языка.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подготовки преподавателей русского языка.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обучения русскому языку в системе общего и профессионального образования независимо от места проживания человека.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преподавания русского языка как иностранного.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сохранения и развития всех языков народов Российской Федерации, для сохранения двуязычия граждан, проживающих в национальных республиках и регионах, для использования национальных языков в печатных и электронных средствах массовой информации.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переводов на русский язык произведений литературы, созданных на языках народов России, их издание и распространение на всей территории страны.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поддержка работ в области научного изучения русского языка, его грамматической структуры и функционирования, исследования древних памятников письменности, создания академических словарей русского языка и электронных лингвистических корпусов.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Продвижение русского языка в мире, поддержка и содействие расширению русскоязычных сообществ в иностранных государствах, повышению интереса к русскому языку и русской культуре во всех странах мира.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присутствия русского языка в сети "Интернет", существенное увеличение в сети "Интернет" количества качественных ресурсов, позволяющих гражданам разных стран изучать русский язык, получать информацию о русской культуре и русском языке.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современного литературного творчества, издания и распространения литературных журналов.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научной работы по подготовке академических изданий классической литературы и трудов по истории литературы.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традиций и развитие отечественной школы художественного перевода.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мер по возрождению интереса к чтению.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доступности для граждан произведений классической и современной отечественной и мировой литературы, детской литературы, произведений, созданных на языках народов России.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книги как вида печатной продукции, развитие отечественной традиции искусства книги.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книгоиздания и книжной торговли, поддержка социально ориентированной деятельности издательств и предприятий книжной торговли.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Сохранение библиотек как общественного института распространения книги и приобщения к чтению, принятие мер по модернизации их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75"/>
      <w:bookmarkEnd w:id="14"/>
      <w:r>
        <w:rPr>
          <w:rFonts w:ascii="Calibri" w:hAnsi="Calibri" w:cs="Calibri"/>
        </w:rPr>
        <w:t xml:space="preserve">В области расширения и поддержки </w:t>
      </w:r>
      <w:proofErr w:type="gramStart"/>
      <w:r>
        <w:rPr>
          <w:rFonts w:ascii="Calibri" w:hAnsi="Calibri" w:cs="Calibri"/>
        </w:rPr>
        <w:t>международных</w:t>
      </w:r>
      <w:proofErr w:type="gramEnd"/>
      <w:r>
        <w:rPr>
          <w:rFonts w:ascii="Calibri" w:hAnsi="Calibri" w:cs="Calibri"/>
        </w:rPr>
        <w:t xml:space="preserve"> культурных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гуманитарных связей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в зарубежных странах сети государственных и общественных институтов русского языка и русской культуры.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деятельности общественных организаций и объединений русскоговорящих граждан в зарубежных странах.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межгосударственного сотрудничества в области образования на русском языке в зарубежных странах и изучения русского языка как иностранного.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сотрудничества профессиональных научных и культурных сообществ, институтов и организаций в сфере реализации совместных проектов по изучению и представлению за рубежом российской культуры, истории, литературы, а также в сфере реализации совместных творческих проектов.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деятельности профессиональных русистов за рубежом и славистов, переводчиков русской художественной литературы.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Содействие расширению взаимодействия и сотрудничества российских организаций культуры с организациями культуры зарубежных стран.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Содействие сотрудничеству российских общественных организаций, осуществляющих деятельность в сфере образования, просвещения, воспитания, семейных отношений, работы с детьми и молодежью, </w:t>
      </w:r>
      <w:r>
        <w:rPr>
          <w:rFonts w:ascii="Calibri" w:hAnsi="Calibri" w:cs="Calibri"/>
        </w:rPr>
        <w:lastRenderedPageBreak/>
        <w:t>культуры и искусства, с аналогичными общественными организациями зарубежных стран.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международных проектов в области искусств, гуманитарной науки, отдельных видов культурной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187"/>
      <w:bookmarkEnd w:id="15"/>
      <w:r>
        <w:rPr>
          <w:rFonts w:ascii="Calibri" w:hAnsi="Calibri" w:cs="Calibri"/>
        </w:rPr>
        <w:t>В области воспитания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Возрождение традиций семейного воспитания, преодоление разрыва между поколениями внутри семьи.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в общественном сознании традиционных семейных ценностей, повышение социального статуса семьи.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Налаживание диалога между поколениями в масштабах общества.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родителям возможности получения доступной педагогической и психологической помощи по вопросам воспитания детей.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педагогов в области воспитания детей и молодежи.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Восстановление и развитие системы воспитания и самовоспитания взрослых граждан.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общественного статуса учителя: утверждение в общественном сознании представления об учителе как эталоне социального поведения, носителе безусловного нравственного и интеллектуального авторитета.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Вовлечение в процесс воспитания граждан всех возрастов общественных организаций, научного и культурного сообществ, организаций культуры.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198"/>
      <w:bookmarkEnd w:id="16"/>
      <w:r>
        <w:rPr>
          <w:rFonts w:ascii="Calibri" w:hAnsi="Calibri" w:cs="Calibri"/>
        </w:rPr>
        <w:t>В области просвещения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государственных, общественных, общественно-государственных институтов в распространении среди граждан знаний и культуры, в том числе: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гуманизация</w:t>
      </w:r>
      <w:proofErr w:type="spellEnd"/>
      <w:r>
        <w:rPr>
          <w:rFonts w:ascii="Calibri" w:hAnsi="Calibri" w:cs="Calibri"/>
        </w:rPr>
        <w:t xml:space="preserve"> общего и профессионального образования;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выявление одаренных в разных сферах детей, создание условий для их индивидуального обучения, их педагогическое и психологическое сопровождение в период получения образования, создание условий для их профессиональной деятельности после завершения образования;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в обществе представления о высокой социальной ценности просвещения, вовлечение граждан в различные формы просветительской деятельности, в том числе путем поддержки обществ, клубов, общественных объединений просветительской направленности;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возрождение и развитие массового краеведческого движения в стране, а также деятельности по историческому просвещению граждан;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научных знаний (книгоиздание, сеть "Интернет", телевидение);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культурного просветительства с привлечением к этой деятельности профессиональных сообществ и организаций культуры.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208"/>
      <w:bookmarkEnd w:id="17"/>
      <w:r>
        <w:rPr>
          <w:rFonts w:ascii="Calibri" w:hAnsi="Calibri" w:cs="Calibri"/>
        </w:rPr>
        <w:t>В области детского и молодежного движения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Поддержка детских и молодежных организаций, объединений, движений, ориентированных на творческую, добровольческую, благотворительную, познавательную деятельность.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участия детей и молодежи в принятии решений, способных повлиять на их жизнь, максимально полно раскрыть их способности и таланты.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кадров для осуществления деятельности детских и молодежных организаций. Поддержка создания таких организаций в целях осуществления ими деятельности в формах, соответствующих потребностям и возможностям различных категорий детей и молодежи.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214"/>
      <w:bookmarkEnd w:id="18"/>
      <w:r>
        <w:rPr>
          <w:rFonts w:ascii="Calibri" w:hAnsi="Calibri" w:cs="Calibri"/>
        </w:rPr>
        <w:t>В области формирования информационной среды, благоприятной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становления личности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информационной грамотности граждан.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материалов и информации, размещаемых в средствах массовой информации и сети "Интернет".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этической и эстетической ценности, профессионального уровня распространяемых государственными тел</w:t>
      </w:r>
      <w:proofErr w:type="gramStart"/>
      <w:r>
        <w:rPr>
          <w:rFonts w:ascii="Calibri" w:hAnsi="Calibri" w:cs="Calibri"/>
        </w:rPr>
        <w:t>е-</w:t>
      </w:r>
      <w:proofErr w:type="gramEnd"/>
      <w:r>
        <w:rPr>
          <w:rFonts w:ascii="Calibri" w:hAnsi="Calibri" w:cs="Calibri"/>
        </w:rPr>
        <w:t xml:space="preserve"> и радиовещателями программ и продуктов.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единого российского электронного пространства знаний на основе оцифрованных </w:t>
      </w:r>
      <w:r>
        <w:rPr>
          <w:rFonts w:ascii="Calibri" w:hAnsi="Calibri" w:cs="Calibri"/>
        </w:rPr>
        <w:lastRenderedPageBreak/>
        <w:t>книжных, архивных, музейных фондов, собранных в Национальную электронную библиотеку и национальные электронные архивы по различным отраслям знания и сферам творческой деятельности.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национальной российской системы сохранения электронной информации, в том числе ресурсов в сети "Интернет".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223"/>
      <w:bookmarkEnd w:id="19"/>
      <w:r>
        <w:rPr>
          <w:rFonts w:ascii="Calibri" w:hAnsi="Calibri" w:cs="Calibri"/>
        </w:rPr>
        <w:t>VII. Комплексное совершенствование системы управления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новейшей истории России задача разработки и реализации государственной культурной политики, направленной на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ставится впервые.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настоящих Основ исключительно как единичного акта не приведет к достижению поставленных целей и задач.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Новая система управления процессами культурного развития не отменяет, а встраивает в себя существующую систему управления сферой культуры. Целесообразность создания новых институций продиктована невозможностью достижения целей государственной культурной политики в рамках имеющихся административных структур за счет изменения их полномочий, функций, форм деятельности и регламентов.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Масштаб и глубина необходимых преобразований требуют постепенного и целенаправленного включения профессионального сообщества и общественных организаций в процесс трансформации системы управления.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разработки и реализации государственной культурной политики необходимо сформировать структуры (институты) по выработке, обеспечению реализации и мониторингу достижения целей государственной культурной политики.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231"/>
      <w:bookmarkEnd w:id="20"/>
      <w:r>
        <w:rPr>
          <w:rFonts w:ascii="Calibri" w:hAnsi="Calibri" w:cs="Calibri"/>
        </w:rPr>
        <w:t>Организационное, аналитическое и информационное обеспечение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разработки и реализации 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координационного органа, к полномочиям которого относятся: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проекта стратегии государственной культурной политики, уточнение стратегических задач по ее реализации, подготовка предложений о корректировке действующих и принятии при необходимости новых государственных программ, предусматривающих межведомственную координацию деятельности по реализации стратегии, организацию взаимодействия органов государственной власти Российской Федерации и других государственных органов;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необходимости уточнения полномочий, функций и сфер ответственности федеральных органов государственной власти с учетом целей и принципов государственной культурной политики и подготовка соответствующих предложений;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нормативно-правовой базы для реализации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эффективных механизмов координации деятельности субъектов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постоянной обратной связи субъектов и объектов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достижения целей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выработка критериев оценки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культурной политики.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243"/>
      <w:bookmarkEnd w:id="21"/>
      <w:r>
        <w:rPr>
          <w:rFonts w:ascii="Calibri" w:hAnsi="Calibri" w:cs="Calibri"/>
        </w:rPr>
        <w:t>Ресурсное обеспечение разработки и реализации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Российского фонда культурного развития, к полномочиям которого относятся: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реализации проектов, имеющих межведомственный, междисциплинарный, межрегиональный и иной характер и направленных на решение стратегических задач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методического и информационного обеспечения реализации государственной культурной политики;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участия в реализации государственной культурной политики профессиональных и деловых сообществ, общественных организаций и общественных культурных институций.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2" w:name="Par251"/>
      <w:bookmarkEnd w:id="22"/>
      <w:r>
        <w:rPr>
          <w:rFonts w:ascii="Calibri" w:hAnsi="Calibri" w:cs="Calibri"/>
        </w:rPr>
        <w:t>VIII. Ожидаемые результаты реализации государственной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культурной политики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Результатами реализации государственной культурной политики должны стать: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интеллектуального потенциала российского общества;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рост общественной ценности и повышение статуса семьи, осознание семейных ценностей как основы личного и общественного благополучия;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числа граждан, прежде всего молодежи, стремящихся жить и работать на родине, считающих Россию наиболее благоприятным местом проживания, раскрытия творческих, созидательных способностей;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 русским литературным языком, знание истории России, способность понимать и ценить искусство и культуру - как необходимые условия личностной реализации и социальной востребованности;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гармонизация социально-экономического развития регионов России, особенно малых городов и сельских поселений, активизация культурного потенциала территорий;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качественный рост культурных и досуговых запросов граждан, в том числе в отношении </w:t>
      </w:r>
      <w:proofErr w:type="spellStart"/>
      <w:r>
        <w:rPr>
          <w:rFonts w:ascii="Calibri" w:hAnsi="Calibri" w:cs="Calibri"/>
        </w:rPr>
        <w:t>медиапродукции</w:t>
      </w:r>
      <w:proofErr w:type="spellEnd"/>
      <w:r>
        <w:rPr>
          <w:rFonts w:ascii="Calibri" w:hAnsi="Calibri" w:cs="Calibri"/>
        </w:rPr>
        <w:t>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Достижение целей государственной культурной политики требует проведения регулярного мониторинга состояния общества и его культурного развития на основе специально разработанной системы целевых показателей, в которой должны превалировать качественные показатели.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Достижение целей и задач государственной культурной политики потребует не менее 15 - 20 лет, в течение которых сформируется новое поколение.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Первые ощутимые результаты реализации государственной культурной политики могут быть получены в течение ближайших пяти лет.</w:t>
      </w: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6BA2" w:rsidRDefault="00C76B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2FD4" w:rsidRDefault="00CF4965"/>
    <w:sectPr w:rsidR="00432FD4" w:rsidSect="00C76BA2">
      <w:pgSz w:w="11906" w:h="16838"/>
      <w:pgMar w:top="709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A2"/>
    <w:rsid w:val="004D20A3"/>
    <w:rsid w:val="00B1173F"/>
    <w:rsid w:val="00C76BA2"/>
    <w:rsid w:val="00C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A277D9539B2C7B8B92C2F0BF50F47052855BF35B05BC05B070DaA7F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2015-01-24T10:03:00Z</dcterms:created>
  <dcterms:modified xsi:type="dcterms:W3CDTF">2015-01-24T10:03:00Z</dcterms:modified>
</cp:coreProperties>
</file>