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ОТЧЕТ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 выполнении муниципального задания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FF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за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20</w:t>
      </w:r>
      <w:r w:rsidR="0066452F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E000EE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470"/>
      </w:tblGrid>
      <w:tr w:rsidR="001B3BE2" w:rsidRPr="00623440" w:rsidTr="00A7468B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Наименование муниципального учреждения  </w:t>
            </w:r>
            <w:r w:rsidRPr="00EC1174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Муниципальное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автономное учреждение культуры 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«Бурегский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сельский Дом культуры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 xml:space="preserve">Форма </w:t>
            </w:r>
            <w:proofErr w:type="gramStart"/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>по</w:t>
            </w:r>
            <w:proofErr w:type="gramEnd"/>
          </w:p>
          <w:p w:rsidR="001B3BE2" w:rsidRPr="00623440" w:rsidRDefault="00E95A1A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hyperlink r:id="rId4" w:history="1">
              <w:r w:rsidR="001B3BE2"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ОКУД</w:t>
              </w:r>
            </w:hyperlink>
          </w:p>
        </w:tc>
        <w:tc>
          <w:tcPr>
            <w:tcW w:w="1470" w:type="dxa"/>
            <w:tcBorders>
              <w:top w:val="single" w:sz="6" w:space="0" w:color="auto"/>
              <w:bottom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0506001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BE4DA1" w:rsidRPr="00BE4DA1" w:rsidRDefault="001B3BE2" w:rsidP="00BE4DA1">
            <w:pPr>
              <w:autoSpaceDE w:val="0"/>
              <w:autoSpaceDN w:val="0"/>
              <w:rPr>
                <w:b/>
                <w:lang w:val="ru-RU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Виды деятельности муниципального учреждения </w:t>
            </w:r>
            <w:r w:rsidR="00BE4DA1" w:rsidRPr="00BE4DA1">
              <w:rPr>
                <w:b/>
                <w:lang w:val="ru-RU"/>
              </w:rPr>
              <w:t xml:space="preserve">Деятельность учреждений культуры и искусства </w:t>
            </w:r>
          </w:p>
          <w:p w:rsidR="00BE4DA1" w:rsidRPr="00BE4DA1" w:rsidRDefault="00BE4DA1" w:rsidP="00BE4DA1">
            <w:pPr>
              <w:autoSpaceDE w:val="0"/>
              <w:autoSpaceDN w:val="0"/>
              <w:rPr>
                <w:b/>
                <w:lang w:val="ru-RU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сводному реестру</w:t>
            </w: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5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90.04.3</w:t>
            </w:r>
          </w:p>
        </w:tc>
      </w:tr>
      <w:tr w:rsidR="001B3BE2" w:rsidRPr="00623440" w:rsidTr="00A7468B">
        <w:trPr>
          <w:trHeight w:val="65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6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Вид муниципального учреждения _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Учреждение клубного типа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(указывается вид муниципального </w:t>
            </w:r>
            <w:proofErr w:type="gramEnd"/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7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E000EE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AB1572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Периодичность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 раза в год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Часть 1. Сведения об оказываемых муниципальных услугах</w:t>
      </w:r>
      <w:proofErr w:type="gramStart"/>
      <w:r w:rsidRPr="00623440">
        <w:rPr>
          <w:rFonts w:eastAsia="Times New Roman" w:cs="Times New Roman"/>
          <w:color w:val="auto"/>
          <w:sz w:val="22"/>
          <w:szCs w:val="22"/>
          <w:vertAlign w:val="superscript"/>
          <w:lang w:val="ru-RU" w:eastAsia="ru-RU" w:bidi="ar-SA"/>
        </w:rPr>
        <w:t>2</w:t>
      </w:r>
      <w:proofErr w:type="gramEnd"/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Раздел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1B3BE2" w:rsidRPr="00370A44" w:rsidTr="00A746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1. Наименование муниципальной услуги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: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мероприятий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Уникальный номер по базовому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(отраслевому)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перечню</w:t>
            </w:r>
          </w:p>
        </w:tc>
        <w:tc>
          <w:tcPr>
            <w:tcW w:w="1394" w:type="dxa"/>
            <w:vMerge w:val="restart"/>
            <w:vAlign w:val="center"/>
          </w:tcPr>
          <w:p w:rsidR="001B3BE2" w:rsidRPr="002A3F1D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07.059.0</w:t>
            </w:r>
          </w:p>
        </w:tc>
      </w:tr>
      <w:tr w:rsidR="001B3BE2" w:rsidRPr="00E000EE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2. Категории потребителей муниципальной услуги __ 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</w:p>
        </w:tc>
        <w:tc>
          <w:tcPr>
            <w:tcW w:w="1394" w:type="dxa"/>
            <w:vMerge/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E000EE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E000EE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 Сведения о фактическом достижении показателей, характеризующих качество и (или) объем (содержание) муниципальной услуги:</w:t>
      </w: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3.1. Сведения о фактическом достижении показателей, характеризующих качество муниципальной услуги:</w:t>
      </w:r>
    </w:p>
    <w:p w:rsidR="00B56958" w:rsidRPr="00623440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623"/>
        <w:gridCol w:w="850"/>
        <w:gridCol w:w="850"/>
        <w:gridCol w:w="1261"/>
        <w:gridCol w:w="854"/>
        <w:gridCol w:w="1445"/>
        <w:gridCol w:w="867"/>
        <w:gridCol w:w="416"/>
        <w:gridCol w:w="1603"/>
        <w:gridCol w:w="976"/>
        <w:gridCol w:w="1260"/>
        <w:gridCol w:w="968"/>
        <w:gridCol w:w="1113"/>
      </w:tblGrid>
      <w:tr w:rsidR="001B3BE2" w:rsidRPr="00623440" w:rsidTr="00E000E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 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качества муниципальной услуги</w:t>
            </w:r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8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дено в муниципальном задании на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испол-нено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отчетную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дату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</w:t>
            </w:r>
            <w:r w:rsidRPr="00623440"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>шающее</w:t>
            </w:r>
            <w:proofErr w:type="spellEnd"/>
            <w:r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возмож-ное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и-</w:t>
            </w:r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чинаоткло-нения</w:t>
            </w:r>
            <w:proofErr w:type="spellEnd"/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показа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E00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B56958" w:rsidRPr="00623440" w:rsidTr="001476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E000EE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E000EE">
            <w:pPr>
              <w:autoSpaceDE w:val="0"/>
              <w:autoSpaceDN w:val="0"/>
            </w:pPr>
            <w:r>
              <w:t>0.ББ72АА00</w:t>
            </w:r>
          </w:p>
          <w:p w:rsidR="00B56958" w:rsidRPr="00623440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E000EE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E000EE">
              <w:rPr>
                <w:lang w:val="ru-RU"/>
              </w:rPr>
              <w:t>культурно-массовы</w:t>
            </w:r>
            <w:r>
              <w:rPr>
                <w:lang w:val="ru-RU"/>
              </w:rPr>
              <w:t>е</w:t>
            </w:r>
            <w:r w:rsidRPr="00E000EE">
              <w:rPr>
                <w:lang w:val="ru-RU"/>
              </w:rPr>
              <w:t xml:space="preserve"> (иные зрелищные мероприятия), по месту расположения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2A3F1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295DCF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К</w:t>
            </w:r>
            <w:r w:rsidRPr="00A24859">
              <w:t>оличество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проведенных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Ед</w:t>
            </w:r>
            <w:proofErr w:type="spellEnd"/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B56958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3219FC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7700AC">
            <w:pPr>
              <w:jc w:val="center"/>
            </w:pPr>
            <w:r>
              <w:t>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B56958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1448"/>
        <w:gridCol w:w="1134"/>
        <w:gridCol w:w="771"/>
        <w:gridCol w:w="1138"/>
        <w:gridCol w:w="1128"/>
        <w:gridCol w:w="994"/>
        <w:gridCol w:w="899"/>
        <w:gridCol w:w="715"/>
        <w:gridCol w:w="1138"/>
        <w:gridCol w:w="850"/>
        <w:gridCol w:w="994"/>
        <w:gridCol w:w="994"/>
        <w:gridCol w:w="850"/>
        <w:gridCol w:w="864"/>
      </w:tblGrid>
      <w:tr w:rsidR="001B3BE2" w:rsidRPr="00DF0DAA" w:rsidTr="00A7468B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номер реестровой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записи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характеризующий условия (формы) оказания муниципальной услуги</w:t>
            </w:r>
          </w:p>
        </w:tc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Сред-ний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размер платы (цены, </w:t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тарифа)</w:t>
            </w:r>
          </w:p>
        </w:tc>
      </w:tr>
      <w:tr w:rsidR="001B3BE2" w:rsidRPr="00623440" w:rsidTr="00A7468B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наиме-нова-ние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9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утверж-дено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в муниципальном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8"/>
                <w:sz w:val="22"/>
                <w:szCs w:val="22"/>
                <w:lang w:val="ru-RU" w:eastAsia="ru-RU" w:bidi="ar-SA"/>
              </w:rPr>
              <w:t>испол-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отчет-ную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превы-шаю-щеедопус-тимое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при-чинаоткло-нения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trHeight w:val="18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2A3F1D" w:rsidRPr="00623440" w:rsidTr="002A3F1D">
        <w:trPr>
          <w:trHeight w:val="25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B56958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B56958">
            <w:pPr>
              <w:autoSpaceDE w:val="0"/>
              <w:autoSpaceDN w:val="0"/>
            </w:pPr>
            <w:r>
              <w:t>0.ББ72АА00</w:t>
            </w:r>
          </w:p>
          <w:p w:rsidR="002A3F1D" w:rsidRPr="00623440" w:rsidRDefault="00B56958" w:rsidP="00B56958">
            <w:pPr>
              <w:rPr>
                <w:lang w:val="ru-RU"/>
              </w:rPr>
            </w:pPr>
            <w:r>
              <w:t>000</w:t>
            </w:r>
          </w:p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B56958" w:rsidP="00E3157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t xml:space="preserve"> </w:t>
            </w:r>
            <w:proofErr w:type="spellStart"/>
            <w:r w:rsidR="00B56958">
              <w:t>На</w:t>
            </w:r>
            <w:proofErr w:type="spellEnd"/>
            <w:r w:rsidR="00B56958">
              <w:t xml:space="preserve"> </w:t>
            </w:r>
            <w:proofErr w:type="spellStart"/>
            <w:r w:rsidR="00B56958">
              <w:t>территории</w:t>
            </w:r>
            <w:proofErr w:type="spellEnd"/>
            <w:r w:rsidR="00B56958">
              <w:t xml:space="preserve"> 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00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. количество проведенных мероприятий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штук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A24859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C58DB">
              <w:rPr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3C58DB">
              <w:rPr>
                <w:b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left="-57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Руководитель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М.Н.Клочкова</w:t>
            </w: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«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15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января_ 20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B56958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года</w:t>
      </w:r>
    </w:p>
    <w:p w:rsidR="001B3BE2" w:rsidRPr="00623440" w:rsidRDefault="001B3BE2" w:rsidP="001B3BE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bookmarkStart w:id="0" w:name="Par637"/>
      <w:bookmarkStart w:id="1" w:name="Par638"/>
      <w:bookmarkEnd w:id="0"/>
      <w:bookmarkEnd w:id="1"/>
    </w:p>
    <w:tbl>
      <w:tblPr>
        <w:tblW w:w="0" w:type="auto"/>
        <w:tblLook w:val="04A0"/>
      </w:tblPr>
      <w:tblGrid>
        <w:gridCol w:w="392"/>
        <w:gridCol w:w="425"/>
        <w:gridCol w:w="14175"/>
      </w:tblGrid>
      <w:tr w:rsidR="001B3BE2" w:rsidRPr="00E000EE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муниципальное задание формируется на срок до одного года в случае утверждения бюджета сельского поселения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1B3BE2" w:rsidRPr="00E000EE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номера раздела.</w:t>
            </w:r>
          </w:p>
        </w:tc>
      </w:tr>
      <w:tr w:rsidR="001B3BE2" w:rsidRPr="00E000EE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E4549B" w:rsidRPr="001B3BE2" w:rsidRDefault="00E4549B" w:rsidP="00B56958">
      <w:pPr>
        <w:rPr>
          <w:lang w:val="ru-RU"/>
        </w:rPr>
      </w:pPr>
    </w:p>
    <w:sectPr w:rsidR="00E4549B" w:rsidRPr="001B3BE2" w:rsidSect="00EB68AE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E2"/>
    <w:rsid w:val="00053705"/>
    <w:rsid w:val="001B3BE2"/>
    <w:rsid w:val="002A3F1D"/>
    <w:rsid w:val="0031790D"/>
    <w:rsid w:val="003202FA"/>
    <w:rsid w:val="00491DA9"/>
    <w:rsid w:val="0066452F"/>
    <w:rsid w:val="00792F58"/>
    <w:rsid w:val="008855F0"/>
    <w:rsid w:val="00A111BA"/>
    <w:rsid w:val="00B56958"/>
    <w:rsid w:val="00BC325B"/>
    <w:rsid w:val="00BE4DA1"/>
    <w:rsid w:val="00D03113"/>
    <w:rsid w:val="00DF0DAA"/>
    <w:rsid w:val="00E000EE"/>
    <w:rsid w:val="00E02DED"/>
    <w:rsid w:val="00E4549B"/>
    <w:rsid w:val="00E95A1A"/>
    <w:rsid w:val="00EB68AE"/>
    <w:rsid w:val="00EE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5</cp:revision>
  <cp:lastPrinted>2019-03-21T07:34:00Z</cp:lastPrinted>
  <dcterms:created xsi:type="dcterms:W3CDTF">2022-02-08T07:03:00Z</dcterms:created>
  <dcterms:modified xsi:type="dcterms:W3CDTF">2022-02-08T07:32:00Z</dcterms:modified>
</cp:coreProperties>
</file>