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49" w:rsidRPr="00317549" w:rsidRDefault="00317549" w:rsidP="00317549">
      <w:pPr>
        <w:jc w:val="center"/>
        <w:rPr>
          <w:rFonts w:ascii="Times New Roman" w:hAnsi="Times New Roman" w:cs="Times New Roman"/>
          <w:b/>
          <w:sz w:val="32"/>
        </w:rPr>
      </w:pPr>
      <w:r w:rsidRPr="00317549">
        <w:rPr>
          <w:rFonts w:ascii="Times New Roman" w:hAnsi="Times New Roman" w:cs="Times New Roman"/>
          <w:b/>
          <w:sz w:val="32"/>
        </w:rPr>
        <w:t>РМУК «</w:t>
      </w:r>
      <w:proofErr w:type="spellStart"/>
      <w:r w:rsidRPr="00317549">
        <w:rPr>
          <w:rFonts w:ascii="Times New Roman" w:hAnsi="Times New Roman" w:cs="Times New Roman"/>
          <w:b/>
          <w:sz w:val="32"/>
        </w:rPr>
        <w:t>Екатериновская</w:t>
      </w:r>
      <w:proofErr w:type="spellEnd"/>
      <w:r w:rsidRPr="0031754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317549">
        <w:rPr>
          <w:rFonts w:ascii="Times New Roman" w:hAnsi="Times New Roman" w:cs="Times New Roman"/>
          <w:b/>
          <w:sz w:val="32"/>
        </w:rPr>
        <w:t>межпоселенческая</w:t>
      </w:r>
      <w:proofErr w:type="spellEnd"/>
      <w:r w:rsidRPr="00317549">
        <w:rPr>
          <w:rFonts w:ascii="Times New Roman" w:hAnsi="Times New Roman" w:cs="Times New Roman"/>
          <w:b/>
          <w:sz w:val="32"/>
        </w:rPr>
        <w:t xml:space="preserve"> центральная библиотека»</w:t>
      </w:r>
    </w:p>
    <w:p w:rsidR="00317549" w:rsidRPr="00317549" w:rsidRDefault="00317549" w:rsidP="00317549">
      <w:pPr>
        <w:rPr>
          <w:rFonts w:ascii="Times New Roman" w:hAnsi="Times New Roman" w:cs="Times New Roman"/>
          <w:sz w:val="32"/>
        </w:rPr>
      </w:pPr>
    </w:p>
    <w:p w:rsidR="00317549" w:rsidRDefault="00317549" w:rsidP="00317549">
      <w:pPr>
        <w:rPr>
          <w:rFonts w:ascii="Times New Roman" w:hAnsi="Times New Roman" w:cs="Times New Roman"/>
          <w:sz w:val="32"/>
        </w:rPr>
      </w:pPr>
    </w:p>
    <w:p w:rsidR="00B633E2" w:rsidRPr="00317549" w:rsidRDefault="00B633E2" w:rsidP="00317549">
      <w:pPr>
        <w:rPr>
          <w:rFonts w:ascii="Times New Roman" w:hAnsi="Times New Roman" w:cs="Times New Roman"/>
          <w:sz w:val="32"/>
        </w:rPr>
      </w:pPr>
    </w:p>
    <w:p w:rsidR="0086004F" w:rsidRPr="00B633E2" w:rsidRDefault="00317549" w:rsidP="00317549">
      <w:pPr>
        <w:jc w:val="center"/>
        <w:rPr>
          <w:rFonts w:ascii="Times New Roman" w:hAnsi="Times New Roman" w:cs="Times New Roman"/>
          <w:b/>
          <w:sz w:val="44"/>
        </w:rPr>
      </w:pPr>
      <w:r w:rsidRPr="00B633E2">
        <w:rPr>
          <w:rFonts w:ascii="Times New Roman" w:hAnsi="Times New Roman" w:cs="Times New Roman"/>
          <w:b/>
          <w:sz w:val="44"/>
        </w:rPr>
        <w:t>«СОВРЕМЕННЫЕ ТЕНДЕНЦИИ В ПЛАНИРОВАНИИ БИБЛИОТЕЧНОЙ ДЕЯТЕЛЬНОСТИ НА 2022 ГОД»</w:t>
      </w:r>
    </w:p>
    <w:p w:rsidR="00317549" w:rsidRPr="00317549" w:rsidRDefault="00317549" w:rsidP="00317549">
      <w:pPr>
        <w:ind w:firstLine="708"/>
        <w:rPr>
          <w:rFonts w:ascii="Times New Roman" w:hAnsi="Times New Roman" w:cs="Times New Roman"/>
          <w:sz w:val="32"/>
        </w:rPr>
      </w:pPr>
    </w:p>
    <w:p w:rsidR="00317549" w:rsidRPr="00317549" w:rsidRDefault="00EF7412" w:rsidP="00317549">
      <w:pPr>
        <w:ind w:firstLine="708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-488315</wp:posOffset>
            </wp:positionH>
            <wp:positionV relativeFrom="paragraph">
              <wp:posOffset>645160</wp:posOffset>
            </wp:positionV>
            <wp:extent cx="6681470" cy="3997325"/>
            <wp:effectExtent l="19050" t="0" r="5080" b="0"/>
            <wp:wrapSquare wrapText="bothSides"/>
            <wp:docPr id="4" name="Рисунок 4" descr="C:\Users\Елена\Downloads\cc25ed742c706629bfd77c97af2a2c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ownloads\cc25ed742c706629bfd77c97af2a2cb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1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470" cy="399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7549" w:rsidRPr="00317549">
        <w:rPr>
          <w:rFonts w:ascii="Times New Roman" w:hAnsi="Times New Roman" w:cs="Times New Roman"/>
          <w:sz w:val="32"/>
        </w:rPr>
        <w:t xml:space="preserve">                     МЕТОДИЧЕСКИЕ РЕКОМЕНДАЦИИ</w:t>
      </w:r>
    </w:p>
    <w:p w:rsidR="00317549" w:rsidRDefault="00317549" w:rsidP="00317549">
      <w:pPr>
        <w:rPr>
          <w:rFonts w:ascii="Times New Roman" w:hAnsi="Times New Roman" w:cs="Times New Roman"/>
          <w:sz w:val="32"/>
        </w:rPr>
      </w:pPr>
    </w:p>
    <w:p w:rsidR="00B633E2" w:rsidRPr="00317549" w:rsidRDefault="00B633E2" w:rsidP="00317549">
      <w:pPr>
        <w:rPr>
          <w:rFonts w:ascii="Times New Roman" w:hAnsi="Times New Roman" w:cs="Times New Roman"/>
          <w:sz w:val="32"/>
        </w:rPr>
      </w:pPr>
    </w:p>
    <w:p w:rsidR="00317549" w:rsidRDefault="00317549" w:rsidP="00B633E2">
      <w:pPr>
        <w:tabs>
          <w:tab w:val="left" w:pos="3399"/>
        </w:tabs>
        <w:rPr>
          <w:rFonts w:ascii="Times New Roman" w:hAnsi="Times New Roman" w:cs="Times New Roman"/>
          <w:sz w:val="32"/>
        </w:rPr>
      </w:pPr>
      <w:r w:rsidRPr="00317549">
        <w:rPr>
          <w:rFonts w:ascii="Times New Roman" w:hAnsi="Times New Roman" w:cs="Times New Roman"/>
          <w:sz w:val="32"/>
        </w:rPr>
        <w:tab/>
      </w:r>
      <w:r w:rsidR="00B633E2">
        <w:rPr>
          <w:rFonts w:ascii="Times New Roman" w:hAnsi="Times New Roman" w:cs="Times New Roman"/>
          <w:sz w:val="32"/>
        </w:rPr>
        <w:t xml:space="preserve">         </w:t>
      </w:r>
      <w:r w:rsidRPr="00317549">
        <w:rPr>
          <w:rFonts w:ascii="Times New Roman" w:hAnsi="Times New Roman" w:cs="Times New Roman"/>
          <w:sz w:val="32"/>
        </w:rPr>
        <w:t>2021 г.</w:t>
      </w:r>
      <w:r>
        <w:rPr>
          <w:rFonts w:ascii="Times New Roman" w:hAnsi="Times New Roman" w:cs="Times New Roman"/>
          <w:sz w:val="32"/>
        </w:rPr>
        <w:tab/>
      </w:r>
    </w:p>
    <w:p w:rsidR="00D516D4" w:rsidRPr="0083052C" w:rsidRDefault="00D516D4" w:rsidP="00D51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Современные тенденции в планировании библиотечной деятельности. Методические рекомендации.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/Сост.: </w:t>
      </w:r>
      <w:r w:rsidR="00887BE4">
        <w:rPr>
          <w:rFonts w:ascii="Times New Roman" w:hAnsi="Times New Roman" w:cs="Times New Roman"/>
          <w:color w:val="000000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методист РМУК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МЦБ</w:t>
      </w:r>
      <w:r w:rsidRPr="0083052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Ю.Ф. Шаронова – Екатериновка</w:t>
      </w:r>
      <w:r w:rsidRPr="0083052C">
        <w:rPr>
          <w:rFonts w:ascii="Times New Roman" w:hAnsi="Times New Roman" w:cs="Times New Roman"/>
          <w:color w:val="000000"/>
          <w:sz w:val="28"/>
          <w:szCs w:val="28"/>
        </w:rPr>
        <w:t>, 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3052C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r w:rsidR="005B3BBB">
        <w:rPr>
          <w:rFonts w:ascii="Times New Roman" w:hAnsi="Times New Roman" w:cs="Times New Roman"/>
          <w:color w:val="000000"/>
          <w:sz w:val="28"/>
          <w:szCs w:val="28"/>
        </w:rPr>
        <w:t xml:space="preserve">19 </w:t>
      </w:r>
      <w:r w:rsidRPr="0083052C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</w:p>
    <w:p w:rsidR="00317549" w:rsidRDefault="00317549" w:rsidP="00317549">
      <w:pPr>
        <w:tabs>
          <w:tab w:val="left" w:pos="2913"/>
        </w:tabs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4B522B" w:rsidRDefault="004B522B" w:rsidP="00317549">
      <w:pPr>
        <w:tabs>
          <w:tab w:val="left" w:pos="2913"/>
        </w:tabs>
        <w:jc w:val="center"/>
        <w:rPr>
          <w:rFonts w:ascii="Times New Roman" w:hAnsi="Times New Roman" w:cs="Times New Roman"/>
          <w:sz w:val="32"/>
        </w:rPr>
      </w:pPr>
    </w:p>
    <w:p w:rsidR="008E70A5" w:rsidRPr="0007543C" w:rsidRDefault="00317549" w:rsidP="00317549">
      <w:pPr>
        <w:tabs>
          <w:tab w:val="left" w:pos="2913"/>
        </w:tabs>
        <w:jc w:val="center"/>
        <w:rPr>
          <w:rFonts w:ascii="Times New Roman" w:hAnsi="Times New Roman" w:cs="Times New Roman"/>
          <w:b/>
          <w:sz w:val="32"/>
        </w:rPr>
      </w:pPr>
      <w:r w:rsidRPr="0007543C">
        <w:rPr>
          <w:rFonts w:ascii="Times New Roman" w:hAnsi="Times New Roman" w:cs="Times New Roman"/>
          <w:b/>
          <w:sz w:val="32"/>
        </w:rPr>
        <w:lastRenderedPageBreak/>
        <w:t>ОГЛАВЛЕНИЕ</w:t>
      </w:r>
    </w:p>
    <w:p w:rsidR="008E70A5" w:rsidRPr="00B633E2" w:rsidRDefault="00B215E9" w:rsidP="005868DA">
      <w:pPr>
        <w:pStyle w:val="a7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633E2">
        <w:rPr>
          <w:rFonts w:ascii="Times New Roman" w:hAnsi="Times New Roman" w:cs="Times New Roman"/>
          <w:sz w:val="28"/>
          <w:szCs w:val="28"/>
        </w:rPr>
        <w:t>Общие рекомендации по составлению плана</w:t>
      </w:r>
      <w:r w:rsidR="00202C7C">
        <w:rPr>
          <w:rFonts w:ascii="Times New Roman" w:hAnsi="Times New Roman" w:cs="Times New Roman"/>
          <w:sz w:val="28"/>
          <w:szCs w:val="28"/>
        </w:rPr>
        <w:t xml:space="preserve"> на 2022 год</w:t>
      </w:r>
      <w:r w:rsidR="00485792">
        <w:rPr>
          <w:rFonts w:ascii="Times New Roman" w:hAnsi="Times New Roman" w:cs="Times New Roman"/>
          <w:sz w:val="28"/>
          <w:szCs w:val="28"/>
        </w:rPr>
        <w:t>………</w:t>
      </w:r>
      <w:r w:rsidR="0007543C">
        <w:rPr>
          <w:rFonts w:ascii="Times New Roman" w:hAnsi="Times New Roman" w:cs="Times New Roman"/>
          <w:sz w:val="28"/>
          <w:szCs w:val="28"/>
        </w:rPr>
        <w:t>……</w:t>
      </w:r>
      <w:r w:rsidR="00485792">
        <w:rPr>
          <w:rFonts w:ascii="Times New Roman" w:hAnsi="Times New Roman" w:cs="Times New Roman"/>
          <w:sz w:val="28"/>
          <w:szCs w:val="28"/>
        </w:rPr>
        <w:t>….</w:t>
      </w:r>
      <w:r w:rsidR="0007543C">
        <w:rPr>
          <w:rFonts w:ascii="Times New Roman" w:hAnsi="Times New Roman" w:cs="Times New Roman"/>
          <w:sz w:val="28"/>
          <w:szCs w:val="28"/>
        </w:rPr>
        <w:t>.</w:t>
      </w:r>
      <w:r w:rsidR="00485792">
        <w:rPr>
          <w:rFonts w:ascii="Times New Roman" w:hAnsi="Times New Roman" w:cs="Times New Roman"/>
          <w:sz w:val="28"/>
          <w:szCs w:val="28"/>
        </w:rPr>
        <w:t>4</w:t>
      </w:r>
    </w:p>
    <w:p w:rsidR="00B215E9" w:rsidRPr="00B633E2" w:rsidRDefault="00B215E9" w:rsidP="005868DA">
      <w:pPr>
        <w:pStyle w:val="a7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633E2">
        <w:rPr>
          <w:rFonts w:ascii="Times New Roman" w:hAnsi="Times New Roman" w:cs="Times New Roman"/>
          <w:sz w:val="28"/>
          <w:szCs w:val="28"/>
        </w:rPr>
        <w:t>Приоритетные направления работы библиотеки</w:t>
      </w:r>
      <w:r w:rsidR="00485792">
        <w:rPr>
          <w:rFonts w:ascii="Times New Roman" w:hAnsi="Times New Roman" w:cs="Times New Roman"/>
          <w:sz w:val="28"/>
          <w:szCs w:val="28"/>
        </w:rPr>
        <w:t>………</w:t>
      </w:r>
      <w:r w:rsidR="0007543C">
        <w:rPr>
          <w:rFonts w:ascii="Times New Roman" w:hAnsi="Times New Roman" w:cs="Times New Roman"/>
          <w:sz w:val="28"/>
          <w:szCs w:val="28"/>
        </w:rPr>
        <w:t>………………</w:t>
      </w:r>
      <w:r w:rsidR="00485792">
        <w:rPr>
          <w:rFonts w:ascii="Times New Roman" w:hAnsi="Times New Roman" w:cs="Times New Roman"/>
          <w:sz w:val="28"/>
          <w:szCs w:val="28"/>
        </w:rPr>
        <w:t>….5</w:t>
      </w:r>
    </w:p>
    <w:p w:rsidR="00B215E9" w:rsidRPr="00B633E2" w:rsidRDefault="00B215E9" w:rsidP="005868DA">
      <w:pPr>
        <w:pStyle w:val="a7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633E2">
        <w:rPr>
          <w:rFonts w:ascii="Times New Roman" w:hAnsi="Times New Roman" w:cs="Times New Roman"/>
          <w:sz w:val="28"/>
          <w:szCs w:val="28"/>
        </w:rPr>
        <w:t>Контент-план</w:t>
      </w:r>
      <w:r w:rsidR="00144F86" w:rsidRPr="00B633E2">
        <w:rPr>
          <w:rFonts w:ascii="Times New Roman" w:hAnsi="Times New Roman" w:cs="Times New Roman"/>
          <w:sz w:val="28"/>
          <w:szCs w:val="28"/>
        </w:rPr>
        <w:t xml:space="preserve"> и библиотека онлайн</w:t>
      </w:r>
      <w:r w:rsidR="00485792">
        <w:rPr>
          <w:rFonts w:ascii="Times New Roman" w:hAnsi="Times New Roman" w:cs="Times New Roman"/>
          <w:sz w:val="28"/>
          <w:szCs w:val="28"/>
        </w:rPr>
        <w:t>……</w:t>
      </w:r>
      <w:r w:rsidR="0007543C">
        <w:rPr>
          <w:rFonts w:ascii="Times New Roman" w:hAnsi="Times New Roman" w:cs="Times New Roman"/>
          <w:sz w:val="28"/>
          <w:szCs w:val="28"/>
        </w:rPr>
        <w:t>…………………………….….....</w:t>
      </w:r>
      <w:r w:rsidR="00485792">
        <w:rPr>
          <w:rFonts w:ascii="Times New Roman" w:hAnsi="Times New Roman" w:cs="Times New Roman"/>
          <w:sz w:val="28"/>
          <w:szCs w:val="28"/>
        </w:rPr>
        <w:t>5</w:t>
      </w:r>
    </w:p>
    <w:p w:rsidR="000B5A51" w:rsidRPr="00B633E2" w:rsidRDefault="000B5A51" w:rsidP="005868DA">
      <w:pPr>
        <w:pStyle w:val="a7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633E2">
        <w:rPr>
          <w:rFonts w:ascii="Times New Roman" w:hAnsi="Times New Roman" w:cs="Times New Roman"/>
          <w:sz w:val="28"/>
          <w:szCs w:val="28"/>
        </w:rPr>
        <w:t>«Стратегия развития библиотечного дела в Российской Федерации на период до 2030 года»</w:t>
      </w:r>
      <w:r w:rsidR="00485792">
        <w:rPr>
          <w:rFonts w:ascii="Times New Roman" w:hAnsi="Times New Roman" w:cs="Times New Roman"/>
          <w:sz w:val="28"/>
          <w:szCs w:val="28"/>
        </w:rPr>
        <w:t>………</w:t>
      </w:r>
      <w:r w:rsidR="0007543C">
        <w:rPr>
          <w:rFonts w:ascii="Times New Roman" w:hAnsi="Times New Roman" w:cs="Times New Roman"/>
          <w:sz w:val="28"/>
          <w:szCs w:val="28"/>
        </w:rPr>
        <w:t>……………………………………………………...</w:t>
      </w:r>
      <w:r w:rsidR="00485792">
        <w:rPr>
          <w:rFonts w:ascii="Times New Roman" w:hAnsi="Times New Roman" w:cs="Times New Roman"/>
          <w:sz w:val="28"/>
          <w:szCs w:val="28"/>
        </w:rPr>
        <w:t>10</w:t>
      </w:r>
    </w:p>
    <w:p w:rsidR="001A6180" w:rsidRDefault="007F5323" w:rsidP="005868DA">
      <w:pPr>
        <w:pStyle w:val="Default"/>
        <w:numPr>
          <w:ilvl w:val="0"/>
          <w:numId w:val="1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Ф</w:t>
      </w:r>
      <w:r w:rsidRPr="000B5A51">
        <w:rPr>
          <w:sz w:val="28"/>
          <w:szCs w:val="28"/>
        </w:rPr>
        <w:t>едеральные программы, национальные проекты, международные десятилетия, провозглашенные ООН</w:t>
      </w:r>
      <w:r w:rsidR="00485792">
        <w:rPr>
          <w:sz w:val="28"/>
          <w:szCs w:val="28"/>
        </w:rPr>
        <w:t>…………</w:t>
      </w:r>
      <w:r w:rsidR="0007543C">
        <w:rPr>
          <w:sz w:val="28"/>
          <w:szCs w:val="28"/>
        </w:rPr>
        <w:t>……………………………….</w:t>
      </w:r>
      <w:r w:rsidR="00485792">
        <w:rPr>
          <w:sz w:val="28"/>
          <w:szCs w:val="28"/>
        </w:rPr>
        <w:t>…11</w:t>
      </w:r>
    </w:p>
    <w:p w:rsidR="00202C7C" w:rsidRDefault="00AA5837" w:rsidP="005868DA">
      <w:pPr>
        <w:pStyle w:val="Default"/>
        <w:numPr>
          <w:ilvl w:val="0"/>
          <w:numId w:val="1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Значимые даты 2022 года</w:t>
      </w:r>
      <w:r w:rsidR="00485792">
        <w:rPr>
          <w:sz w:val="28"/>
          <w:szCs w:val="28"/>
        </w:rPr>
        <w:t>……</w:t>
      </w:r>
      <w:r w:rsidR="0007543C">
        <w:rPr>
          <w:sz w:val="28"/>
          <w:szCs w:val="28"/>
        </w:rPr>
        <w:t>……………………………………………..</w:t>
      </w:r>
      <w:r w:rsidR="00485792">
        <w:rPr>
          <w:sz w:val="28"/>
          <w:szCs w:val="28"/>
        </w:rPr>
        <w:t>13</w:t>
      </w:r>
    </w:p>
    <w:p w:rsidR="00333732" w:rsidRPr="00B633E2" w:rsidRDefault="00333732" w:rsidP="005868DA">
      <w:pPr>
        <w:pStyle w:val="Default"/>
        <w:numPr>
          <w:ilvl w:val="0"/>
          <w:numId w:val="13"/>
        </w:numPr>
        <w:ind w:left="0" w:firstLine="0"/>
        <w:rPr>
          <w:sz w:val="28"/>
          <w:szCs w:val="28"/>
        </w:rPr>
      </w:pPr>
      <w:r w:rsidRPr="00221B2D">
        <w:rPr>
          <w:rFonts w:eastAsia="Times New Roman"/>
          <w:color w:val="000000" w:themeColor="text1"/>
          <w:sz w:val="28"/>
          <w:szCs w:val="28"/>
          <w:lang w:eastAsia="ru-RU"/>
        </w:rPr>
        <w:t>350-лети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е </w:t>
      </w:r>
      <w:r w:rsidRPr="00221B2D">
        <w:rPr>
          <w:rFonts w:eastAsia="Times New Roman"/>
          <w:color w:val="000000" w:themeColor="text1"/>
          <w:sz w:val="28"/>
          <w:szCs w:val="28"/>
          <w:lang w:eastAsia="ru-RU"/>
        </w:rPr>
        <w:t>со дня рождения Петра I</w:t>
      </w:r>
      <w:r w:rsidR="0007543C">
        <w:rPr>
          <w:rFonts w:eastAsia="Times New Roman"/>
          <w:color w:val="000000" w:themeColor="text1"/>
          <w:sz w:val="28"/>
          <w:szCs w:val="28"/>
          <w:lang w:eastAsia="ru-RU"/>
        </w:rPr>
        <w:t>………………………………….</w:t>
      </w:r>
      <w:r w:rsidR="00485792">
        <w:rPr>
          <w:rFonts w:eastAsia="Times New Roman"/>
          <w:color w:val="000000" w:themeColor="text1"/>
          <w:sz w:val="28"/>
          <w:szCs w:val="28"/>
          <w:lang w:eastAsia="ru-RU"/>
        </w:rPr>
        <w:t>……</w:t>
      </w:r>
      <w:r w:rsidR="0007543C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  <w:r w:rsidR="00485792">
        <w:rPr>
          <w:rFonts w:eastAsia="Times New Roman"/>
          <w:color w:val="000000" w:themeColor="text1"/>
          <w:sz w:val="28"/>
          <w:szCs w:val="28"/>
          <w:lang w:eastAsia="ru-RU"/>
        </w:rPr>
        <w:t>15</w:t>
      </w:r>
    </w:p>
    <w:p w:rsidR="001A6180" w:rsidRPr="003A5D6A" w:rsidRDefault="00AA5837" w:rsidP="005868DA">
      <w:pPr>
        <w:pStyle w:val="a7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Книги юбиляры 2022</w:t>
      </w:r>
      <w:r w:rsidR="00485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</w:t>
      </w:r>
      <w:r w:rsidR="000754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……………………………………………….…</w:t>
      </w:r>
      <w:r w:rsidR="00485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16</w:t>
      </w:r>
    </w:p>
    <w:p w:rsidR="003A5D6A" w:rsidRPr="00B633E2" w:rsidRDefault="003A5D6A" w:rsidP="005868DA">
      <w:pPr>
        <w:pStyle w:val="a7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Список используемых источников</w:t>
      </w:r>
      <w:r w:rsidR="00485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</w:t>
      </w:r>
      <w:r w:rsidR="000754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…………………………………...</w:t>
      </w:r>
      <w:r w:rsidR="004857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…19</w:t>
      </w:r>
    </w:p>
    <w:p w:rsidR="008E70A5" w:rsidRPr="008E70A5" w:rsidRDefault="008E70A5" w:rsidP="008E70A5">
      <w:pPr>
        <w:rPr>
          <w:rFonts w:ascii="Times New Roman" w:hAnsi="Times New Roman" w:cs="Times New Roman"/>
          <w:sz w:val="32"/>
        </w:rPr>
      </w:pPr>
    </w:p>
    <w:p w:rsidR="008E70A5" w:rsidRPr="008E70A5" w:rsidRDefault="008E70A5" w:rsidP="008E70A5">
      <w:pPr>
        <w:rPr>
          <w:rFonts w:ascii="Times New Roman" w:hAnsi="Times New Roman" w:cs="Times New Roman"/>
          <w:sz w:val="32"/>
        </w:rPr>
      </w:pPr>
    </w:p>
    <w:p w:rsidR="008E70A5" w:rsidRPr="008E70A5" w:rsidRDefault="008E70A5" w:rsidP="008E70A5">
      <w:pPr>
        <w:rPr>
          <w:rFonts w:ascii="Times New Roman" w:hAnsi="Times New Roman" w:cs="Times New Roman"/>
          <w:sz w:val="32"/>
        </w:rPr>
      </w:pPr>
    </w:p>
    <w:p w:rsidR="008E70A5" w:rsidRPr="008E70A5" w:rsidRDefault="008E70A5" w:rsidP="008E70A5">
      <w:pPr>
        <w:rPr>
          <w:rFonts w:ascii="Times New Roman" w:hAnsi="Times New Roman" w:cs="Times New Roman"/>
          <w:sz w:val="32"/>
        </w:rPr>
      </w:pPr>
    </w:p>
    <w:p w:rsidR="008E70A5" w:rsidRPr="008E70A5" w:rsidRDefault="008E70A5" w:rsidP="008E70A5">
      <w:pPr>
        <w:rPr>
          <w:rFonts w:ascii="Times New Roman" w:hAnsi="Times New Roman" w:cs="Times New Roman"/>
          <w:sz w:val="32"/>
        </w:rPr>
      </w:pPr>
    </w:p>
    <w:p w:rsidR="008E70A5" w:rsidRPr="008E70A5" w:rsidRDefault="008E70A5" w:rsidP="008E70A5">
      <w:pPr>
        <w:rPr>
          <w:rFonts w:ascii="Times New Roman" w:hAnsi="Times New Roman" w:cs="Times New Roman"/>
          <w:sz w:val="32"/>
        </w:rPr>
      </w:pPr>
    </w:p>
    <w:p w:rsidR="008E70A5" w:rsidRDefault="008E70A5" w:rsidP="008E70A5">
      <w:pPr>
        <w:rPr>
          <w:rFonts w:ascii="Times New Roman" w:hAnsi="Times New Roman" w:cs="Times New Roman"/>
          <w:sz w:val="32"/>
        </w:rPr>
      </w:pPr>
    </w:p>
    <w:p w:rsidR="00317549" w:rsidRDefault="00317549" w:rsidP="008E70A5">
      <w:pPr>
        <w:rPr>
          <w:rFonts w:ascii="Times New Roman" w:hAnsi="Times New Roman" w:cs="Times New Roman"/>
          <w:sz w:val="32"/>
        </w:rPr>
      </w:pPr>
    </w:p>
    <w:p w:rsidR="008E70A5" w:rsidRDefault="008E70A5" w:rsidP="008E70A5">
      <w:pPr>
        <w:rPr>
          <w:rFonts w:ascii="Times New Roman" w:hAnsi="Times New Roman" w:cs="Times New Roman"/>
          <w:sz w:val="32"/>
        </w:rPr>
      </w:pPr>
    </w:p>
    <w:p w:rsidR="008E70A5" w:rsidRDefault="008E70A5" w:rsidP="008E70A5">
      <w:pPr>
        <w:rPr>
          <w:rFonts w:ascii="Times New Roman" w:hAnsi="Times New Roman" w:cs="Times New Roman"/>
          <w:sz w:val="32"/>
        </w:rPr>
      </w:pPr>
    </w:p>
    <w:p w:rsidR="008E70A5" w:rsidRDefault="008E70A5" w:rsidP="008E70A5">
      <w:pPr>
        <w:rPr>
          <w:rFonts w:ascii="Times New Roman" w:hAnsi="Times New Roman" w:cs="Times New Roman"/>
          <w:sz w:val="32"/>
        </w:rPr>
      </w:pPr>
    </w:p>
    <w:p w:rsidR="008E70A5" w:rsidRDefault="008E70A5" w:rsidP="008E70A5">
      <w:pPr>
        <w:rPr>
          <w:rFonts w:ascii="Times New Roman" w:hAnsi="Times New Roman" w:cs="Times New Roman"/>
          <w:sz w:val="32"/>
        </w:rPr>
      </w:pPr>
    </w:p>
    <w:p w:rsidR="008E70A5" w:rsidRDefault="008E70A5" w:rsidP="008E70A5">
      <w:pPr>
        <w:rPr>
          <w:rFonts w:ascii="Times New Roman" w:hAnsi="Times New Roman" w:cs="Times New Roman"/>
          <w:sz w:val="32"/>
        </w:rPr>
      </w:pPr>
    </w:p>
    <w:p w:rsidR="008E70A5" w:rsidRDefault="008E70A5" w:rsidP="008E70A5">
      <w:pPr>
        <w:rPr>
          <w:rFonts w:ascii="Times New Roman" w:hAnsi="Times New Roman" w:cs="Times New Roman"/>
          <w:sz w:val="32"/>
        </w:rPr>
      </w:pPr>
    </w:p>
    <w:p w:rsidR="0036653F" w:rsidRDefault="0036653F" w:rsidP="0036653F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3A5D6A" w:rsidRDefault="003A5D6A" w:rsidP="0036653F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36653F" w:rsidRPr="003A5D6A" w:rsidRDefault="0036653F" w:rsidP="003A5D6A">
      <w:pPr>
        <w:pStyle w:val="a7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D6A">
        <w:rPr>
          <w:rFonts w:ascii="Times New Roman" w:hAnsi="Times New Roman" w:cs="Times New Roman"/>
          <w:b/>
          <w:sz w:val="28"/>
          <w:szCs w:val="28"/>
        </w:rPr>
        <w:lastRenderedPageBreak/>
        <w:t>ОБЩИЕ РЕКОМЕНДАЦИИ ПО СОСТАВЛЕНИЮ ПЛАНА.</w:t>
      </w:r>
    </w:p>
    <w:p w:rsidR="008E70A5" w:rsidRPr="003A5D6A" w:rsidRDefault="002D66A7" w:rsidP="003A5D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5D6A">
        <w:rPr>
          <w:rFonts w:ascii="Times New Roman" w:hAnsi="Times New Roman" w:cs="Times New Roman"/>
          <w:sz w:val="28"/>
          <w:szCs w:val="28"/>
        </w:rPr>
        <w:t>Уважаемые коллеги! Методический отдел РМУК «</w:t>
      </w:r>
      <w:proofErr w:type="spellStart"/>
      <w:r w:rsidRPr="003A5D6A">
        <w:rPr>
          <w:rFonts w:ascii="Times New Roman" w:hAnsi="Times New Roman" w:cs="Times New Roman"/>
          <w:sz w:val="28"/>
          <w:szCs w:val="28"/>
        </w:rPr>
        <w:t>Екатериновская</w:t>
      </w:r>
      <w:proofErr w:type="spellEnd"/>
      <w:r w:rsidRPr="003A5D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D6A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3A5D6A">
        <w:rPr>
          <w:rFonts w:ascii="Times New Roman" w:hAnsi="Times New Roman" w:cs="Times New Roman"/>
          <w:sz w:val="28"/>
          <w:szCs w:val="28"/>
        </w:rPr>
        <w:t xml:space="preserve"> центральная библиотека» разработал и подготовил для Вас методические рекомендации в помощь составлению плана мероприятий на 2022 год.</w:t>
      </w:r>
    </w:p>
    <w:p w:rsidR="009F164D" w:rsidRPr="003A5D6A" w:rsidRDefault="009F164D" w:rsidP="003A5D6A">
      <w:pPr>
        <w:pStyle w:val="Default"/>
        <w:spacing w:line="276" w:lineRule="auto"/>
        <w:jc w:val="both"/>
        <w:rPr>
          <w:sz w:val="28"/>
          <w:szCs w:val="28"/>
        </w:rPr>
      </w:pPr>
      <w:r w:rsidRPr="003A5D6A">
        <w:rPr>
          <w:sz w:val="28"/>
          <w:szCs w:val="28"/>
        </w:rPr>
        <w:t>Главная задача данных рекомендаций – помощь в составлении методически грамотного плана работы, который отражает приоритетные направления деятельности и инновационные мероприятия, обеспечивающие качественное библиотечное обслуживание пользователей. Подробный «</w:t>
      </w:r>
      <w:r w:rsidRPr="003A5D6A">
        <w:rPr>
          <w:b/>
          <w:bCs/>
          <w:sz w:val="28"/>
          <w:szCs w:val="28"/>
        </w:rPr>
        <w:t>Календарь знаменательных и памятных дат на 2022 год</w:t>
      </w:r>
      <w:r w:rsidRPr="003A5D6A">
        <w:rPr>
          <w:sz w:val="28"/>
          <w:szCs w:val="28"/>
        </w:rPr>
        <w:t>»</w:t>
      </w:r>
      <w:r w:rsidR="00CB3101">
        <w:rPr>
          <w:sz w:val="28"/>
          <w:szCs w:val="28"/>
        </w:rPr>
        <w:t xml:space="preserve">, а также «Краеведческий календарь </w:t>
      </w:r>
      <w:proofErr w:type="spellStart"/>
      <w:r w:rsidR="00CB3101">
        <w:rPr>
          <w:sz w:val="28"/>
          <w:szCs w:val="28"/>
        </w:rPr>
        <w:t>Екатериновского</w:t>
      </w:r>
      <w:proofErr w:type="spellEnd"/>
      <w:r w:rsidR="00CB3101">
        <w:rPr>
          <w:sz w:val="28"/>
          <w:szCs w:val="28"/>
        </w:rPr>
        <w:t xml:space="preserve"> района на 2022 год»</w:t>
      </w:r>
      <w:r w:rsidRPr="003A5D6A">
        <w:rPr>
          <w:sz w:val="28"/>
          <w:szCs w:val="28"/>
        </w:rPr>
        <w:t xml:space="preserve"> можно посмотреть на </w:t>
      </w:r>
      <w:r w:rsidRPr="003A5D6A">
        <w:rPr>
          <w:b/>
          <w:bCs/>
          <w:sz w:val="28"/>
          <w:szCs w:val="28"/>
        </w:rPr>
        <w:t xml:space="preserve">сайте </w:t>
      </w:r>
      <w:r w:rsidR="00A85275" w:rsidRPr="003A5D6A">
        <w:rPr>
          <w:sz w:val="28"/>
          <w:szCs w:val="28"/>
        </w:rPr>
        <w:t>РМУК «</w:t>
      </w:r>
      <w:proofErr w:type="spellStart"/>
      <w:r w:rsidR="00A85275" w:rsidRPr="003A5D6A">
        <w:rPr>
          <w:sz w:val="28"/>
          <w:szCs w:val="28"/>
        </w:rPr>
        <w:t>Екатериновская</w:t>
      </w:r>
      <w:proofErr w:type="spellEnd"/>
      <w:r w:rsidR="00A85275" w:rsidRPr="003A5D6A">
        <w:rPr>
          <w:sz w:val="28"/>
          <w:szCs w:val="28"/>
        </w:rPr>
        <w:t xml:space="preserve"> </w:t>
      </w:r>
      <w:proofErr w:type="spellStart"/>
      <w:r w:rsidR="00A85275" w:rsidRPr="003A5D6A">
        <w:rPr>
          <w:sz w:val="28"/>
          <w:szCs w:val="28"/>
        </w:rPr>
        <w:t>межпоселенческая</w:t>
      </w:r>
      <w:proofErr w:type="spellEnd"/>
      <w:r w:rsidR="00A85275" w:rsidRPr="003A5D6A">
        <w:rPr>
          <w:sz w:val="28"/>
          <w:szCs w:val="28"/>
        </w:rPr>
        <w:t xml:space="preserve"> центральная библиотека</w:t>
      </w:r>
      <w:r w:rsidR="00346C5D">
        <w:rPr>
          <w:sz w:val="28"/>
          <w:szCs w:val="28"/>
          <w:shd w:val="clear" w:color="auto" w:fill="FFFFFF" w:themeFill="background1"/>
        </w:rPr>
        <w:t xml:space="preserve"> </w:t>
      </w:r>
      <w:hyperlink r:id="rId10" w:history="1">
        <w:r w:rsidR="00346C5D" w:rsidRPr="00F435F8">
          <w:rPr>
            <w:rStyle w:val="a4"/>
            <w:sz w:val="28"/>
            <w:szCs w:val="28"/>
          </w:rPr>
          <w:t>https://ekaterin-bibl.kulturu.ru/item/46</w:t>
        </w:r>
        <w:r w:rsidR="00346C5D" w:rsidRPr="00F435F8">
          <w:rPr>
            <w:rStyle w:val="a4"/>
            <w:sz w:val="28"/>
            <w:szCs w:val="28"/>
          </w:rPr>
          <w:t>8</w:t>
        </w:r>
        <w:r w:rsidR="00346C5D" w:rsidRPr="00F435F8">
          <w:rPr>
            <w:rStyle w:val="a4"/>
            <w:sz w:val="28"/>
            <w:szCs w:val="28"/>
          </w:rPr>
          <w:t>247</w:t>
        </w:r>
      </w:hyperlink>
      <w:r w:rsidR="00346C5D">
        <w:rPr>
          <w:sz w:val="28"/>
          <w:szCs w:val="28"/>
        </w:rPr>
        <w:t xml:space="preserve"> </w:t>
      </w:r>
    </w:p>
    <w:p w:rsidR="00F35281" w:rsidRPr="003A5D6A" w:rsidRDefault="00F35281" w:rsidP="003A5D6A">
      <w:pPr>
        <w:pStyle w:val="Default"/>
        <w:spacing w:line="276" w:lineRule="auto"/>
        <w:jc w:val="both"/>
        <w:rPr>
          <w:sz w:val="28"/>
          <w:szCs w:val="28"/>
        </w:rPr>
      </w:pPr>
    </w:p>
    <w:p w:rsidR="00F35281" w:rsidRPr="003A5D6A" w:rsidRDefault="00F35281" w:rsidP="003A5D6A">
      <w:pPr>
        <w:pStyle w:val="Default"/>
        <w:spacing w:line="276" w:lineRule="auto"/>
        <w:jc w:val="both"/>
        <w:rPr>
          <w:sz w:val="28"/>
          <w:szCs w:val="28"/>
        </w:rPr>
      </w:pPr>
      <w:r w:rsidRPr="003A5D6A">
        <w:rPr>
          <w:sz w:val="28"/>
          <w:szCs w:val="28"/>
        </w:rPr>
        <w:t xml:space="preserve"> </w:t>
      </w:r>
      <w:r w:rsidRPr="003A5D6A">
        <w:rPr>
          <w:b/>
          <w:bCs/>
          <w:sz w:val="28"/>
          <w:szCs w:val="28"/>
        </w:rPr>
        <w:t xml:space="preserve">План работы </w:t>
      </w:r>
      <w:r w:rsidRPr="003A5D6A">
        <w:rPr>
          <w:sz w:val="28"/>
          <w:szCs w:val="28"/>
        </w:rPr>
        <w:t xml:space="preserve">– основной и обязательный документ для всех библиотек. Он определяет основные задачи и содержание работы библиотеки на новый календарный год, и в нем определяются все показатели, которых должна достичь муниципальная библиотека к концу года. </w:t>
      </w:r>
    </w:p>
    <w:p w:rsidR="00F35281" w:rsidRPr="003A5D6A" w:rsidRDefault="00F35281" w:rsidP="003A5D6A">
      <w:pPr>
        <w:pStyle w:val="Default"/>
        <w:spacing w:line="276" w:lineRule="auto"/>
        <w:jc w:val="both"/>
        <w:rPr>
          <w:sz w:val="28"/>
          <w:szCs w:val="28"/>
        </w:rPr>
      </w:pPr>
      <w:r w:rsidRPr="003A5D6A">
        <w:rPr>
          <w:sz w:val="28"/>
          <w:szCs w:val="28"/>
        </w:rPr>
        <w:t xml:space="preserve">На первом этапе его подготовки, за 2-3 месяца до начала нового года (октябрь – ноябрь), проверяется ход реализации плана текущего года, выясняются его достоинства и недостатки, выясняются изменения в деятельности библиотеки в истекшем году, намечаются предложения для плана наступающего года. </w:t>
      </w:r>
    </w:p>
    <w:p w:rsidR="00F35281" w:rsidRPr="003A5D6A" w:rsidRDefault="00F35281" w:rsidP="003A5D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D6A">
        <w:rPr>
          <w:rFonts w:ascii="Times New Roman" w:hAnsi="Times New Roman" w:cs="Times New Roman"/>
          <w:sz w:val="28"/>
          <w:szCs w:val="28"/>
        </w:rPr>
        <w:t>Задачи, которые библиотека определит в качестве приоритетных, должны быть сформулированы, исходя из проблем обеспечения свободного доступа к информации и информационным ресурсам и новых требований функционирования библиотеки как социокультурного института в условиях формирования местного самоуправления.</w:t>
      </w:r>
    </w:p>
    <w:p w:rsidR="00F35281" w:rsidRPr="003A5D6A" w:rsidRDefault="00F35281" w:rsidP="003A5D6A">
      <w:pPr>
        <w:pStyle w:val="Default"/>
        <w:spacing w:line="276" w:lineRule="auto"/>
        <w:jc w:val="both"/>
        <w:rPr>
          <w:sz w:val="28"/>
          <w:szCs w:val="28"/>
        </w:rPr>
      </w:pPr>
    </w:p>
    <w:p w:rsidR="00F35281" w:rsidRPr="003A5D6A" w:rsidRDefault="00F35281" w:rsidP="003A5D6A">
      <w:pPr>
        <w:pStyle w:val="Default"/>
        <w:spacing w:line="276" w:lineRule="auto"/>
        <w:jc w:val="both"/>
        <w:rPr>
          <w:sz w:val="28"/>
          <w:szCs w:val="28"/>
        </w:rPr>
      </w:pPr>
      <w:r w:rsidRPr="003A5D6A">
        <w:rPr>
          <w:sz w:val="28"/>
          <w:szCs w:val="28"/>
        </w:rPr>
        <w:t xml:space="preserve"> </w:t>
      </w:r>
      <w:r w:rsidRPr="003A5D6A">
        <w:rPr>
          <w:b/>
          <w:bCs/>
          <w:sz w:val="28"/>
          <w:szCs w:val="28"/>
        </w:rPr>
        <w:t xml:space="preserve">Примерная структура годового плана: </w:t>
      </w:r>
    </w:p>
    <w:p w:rsidR="00F35281" w:rsidRPr="003A5D6A" w:rsidRDefault="00F35281" w:rsidP="003A5D6A">
      <w:pPr>
        <w:pStyle w:val="Default"/>
        <w:numPr>
          <w:ilvl w:val="0"/>
          <w:numId w:val="9"/>
        </w:numPr>
        <w:spacing w:line="276" w:lineRule="auto"/>
        <w:ind w:left="0" w:hanging="283"/>
        <w:jc w:val="both"/>
        <w:rPr>
          <w:sz w:val="28"/>
          <w:szCs w:val="28"/>
        </w:rPr>
      </w:pPr>
      <w:r w:rsidRPr="003A5D6A">
        <w:rPr>
          <w:sz w:val="28"/>
          <w:szCs w:val="28"/>
        </w:rPr>
        <w:t>Анализ работы за прошедший год</w:t>
      </w:r>
      <w:r w:rsidR="007334E5" w:rsidRPr="003A5D6A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F35281" w:rsidRPr="003A5D6A" w:rsidRDefault="00F35281" w:rsidP="003A5D6A">
      <w:pPr>
        <w:pStyle w:val="Default"/>
        <w:numPr>
          <w:ilvl w:val="0"/>
          <w:numId w:val="9"/>
        </w:numPr>
        <w:spacing w:line="276" w:lineRule="auto"/>
        <w:ind w:left="0" w:hanging="283"/>
        <w:jc w:val="both"/>
        <w:rPr>
          <w:sz w:val="28"/>
          <w:szCs w:val="28"/>
        </w:rPr>
      </w:pPr>
      <w:r w:rsidRPr="003A5D6A">
        <w:rPr>
          <w:sz w:val="28"/>
          <w:szCs w:val="28"/>
        </w:rPr>
        <w:t>Основные задачи и направления работы библиотеки в новом году</w:t>
      </w:r>
      <w:r w:rsidR="007334E5" w:rsidRPr="003A5D6A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F35281" w:rsidRPr="003A5D6A" w:rsidRDefault="00F35281" w:rsidP="003A5D6A">
      <w:pPr>
        <w:pStyle w:val="Default"/>
        <w:numPr>
          <w:ilvl w:val="0"/>
          <w:numId w:val="9"/>
        </w:numPr>
        <w:spacing w:line="276" w:lineRule="auto"/>
        <w:ind w:left="0" w:hanging="283"/>
        <w:jc w:val="both"/>
        <w:rPr>
          <w:sz w:val="28"/>
          <w:szCs w:val="28"/>
        </w:rPr>
      </w:pPr>
      <w:r w:rsidRPr="003A5D6A">
        <w:rPr>
          <w:sz w:val="28"/>
          <w:szCs w:val="28"/>
        </w:rPr>
        <w:t>Свод главных цифровых показателей по основным направлениям деятельности</w:t>
      </w:r>
      <w:r w:rsidR="007334E5" w:rsidRPr="003A5D6A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F35281" w:rsidRPr="003A5D6A" w:rsidRDefault="00F35281" w:rsidP="003A5D6A">
      <w:pPr>
        <w:pStyle w:val="Default"/>
        <w:numPr>
          <w:ilvl w:val="0"/>
          <w:numId w:val="9"/>
        </w:numPr>
        <w:spacing w:line="276" w:lineRule="auto"/>
        <w:ind w:left="0" w:hanging="283"/>
        <w:jc w:val="both"/>
        <w:rPr>
          <w:sz w:val="28"/>
          <w:szCs w:val="28"/>
        </w:rPr>
      </w:pPr>
      <w:r w:rsidRPr="003A5D6A">
        <w:rPr>
          <w:sz w:val="28"/>
          <w:szCs w:val="28"/>
        </w:rPr>
        <w:t>Формирование фонда документов и отражение его в справочном аппарате библиотеки</w:t>
      </w:r>
      <w:r w:rsidR="007334E5" w:rsidRPr="003A5D6A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F35281" w:rsidRPr="003A5D6A" w:rsidRDefault="00F35281" w:rsidP="003A5D6A">
      <w:pPr>
        <w:pStyle w:val="Default"/>
        <w:numPr>
          <w:ilvl w:val="0"/>
          <w:numId w:val="5"/>
        </w:numPr>
        <w:spacing w:line="276" w:lineRule="auto"/>
        <w:ind w:left="0"/>
        <w:jc w:val="both"/>
        <w:rPr>
          <w:sz w:val="28"/>
          <w:szCs w:val="28"/>
        </w:rPr>
      </w:pPr>
      <w:r w:rsidRPr="003A5D6A">
        <w:rPr>
          <w:sz w:val="28"/>
          <w:szCs w:val="28"/>
        </w:rPr>
        <w:t>Мероприятия для при</w:t>
      </w:r>
      <w:r w:rsidR="007334E5" w:rsidRPr="003A5D6A">
        <w:rPr>
          <w:sz w:val="28"/>
          <w:szCs w:val="28"/>
        </w:rPr>
        <w:t>влечения читателей в библиотеку.</w:t>
      </w:r>
    </w:p>
    <w:p w:rsidR="00F35281" w:rsidRPr="003A5D6A" w:rsidRDefault="007334E5" w:rsidP="003A5D6A">
      <w:pPr>
        <w:pStyle w:val="Default"/>
        <w:numPr>
          <w:ilvl w:val="0"/>
          <w:numId w:val="5"/>
        </w:numPr>
        <w:spacing w:line="276" w:lineRule="auto"/>
        <w:ind w:left="0"/>
        <w:jc w:val="both"/>
        <w:rPr>
          <w:sz w:val="28"/>
          <w:szCs w:val="28"/>
        </w:rPr>
      </w:pPr>
      <w:r w:rsidRPr="003A5D6A">
        <w:rPr>
          <w:sz w:val="28"/>
          <w:szCs w:val="28"/>
        </w:rPr>
        <w:t>Массовые мероприятия.</w:t>
      </w:r>
    </w:p>
    <w:p w:rsidR="00F35281" w:rsidRPr="003A5D6A" w:rsidRDefault="00F35281" w:rsidP="003A5D6A">
      <w:pPr>
        <w:pStyle w:val="Default"/>
        <w:numPr>
          <w:ilvl w:val="0"/>
          <w:numId w:val="5"/>
        </w:numPr>
        <w:spacing w:line="276" w:lineRule="auto"/>
        <w:ind w:left="0"/>
        <w:jc w:val="both"/>
        <w:rPr>
          <w:sz w:val="28"/>
          <w:szCs w:val="28"/>
        </w:rPr>
      </w:pPr>
      <w:r w:rsidRPr="003A5D6A">
        <w:rPr>
          <w:sz w:val="28"/>
          <w:szCs w:val="28"/>
        </w:rPr>
        <w:t>Участие в Федеральных целевых, областных, муниципальных программах</w:t>
      </w:r>
      <w:r w:rsidR="007334E5" w:rsidRPr="003A5D6A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F35281" w:rsidRPr="003A5D6A" w:rsidRDefault="00F35281" w:rsidP="003A5D6A">
      <w:pPr>
        <w:pStyle w:val="Default"/>
        <w:numPr>
          <w:ilvl w:val="0"/>
          <w:numId w:val="5"/>
        </w:numPr>
        <w:spacing w:line="276" w:lineRule="auto"/>
        <w:ind w:left="0"/>
        <w:jc w:val="both"/>
        <w:rPr>
          <w:sz w:val="28"/>
          <w:szCs w:val="28"/>
        </w:rPr>
      </w:pPr>
      <w:r w:rsidRPr="003A5D6A">
        <w:rPr>
          <w:sz w:val="28"/>
          <w:szCs w:val="28"/>
        </w:rPr>
        <w:t>Краеведческая деятельность</w:t>
      </w:r>
      <w:r w:rsidR="007334E5" w:rsidRPr="003A5D6A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F35281" w:rsidRPr="003A5D6A" w:rsidRDefault="00F35281" w:rsidP="003A5D6A">
      <w:pPr>
        <w:pStyle w:val="Default"/>
        <w:numPr>
          <w:ilvl w:val="0"/>
          <w:numId w:val="5"/>
        </w:numPr>
        <w:spacing w:line="276" w:lineRule="auto"/>
        <w:ind w:left="0"/>
        <w:jc w:val="both"/>
        <w:rPr>
          <w:sz w:val="28"/>
          <w:szCs w:val="28"/>
        </w:rPr>
      </w:pPr>
      <w:r w:rsidRPr="003A5D6A">
        <w:rPr>
          <w:sz w:val="28"/>
          <w:szCs w:val="28"/>
        </w:rPr>
        <w:lastRenderedPageBreak/>
        <w:t>Информационно - библиографическая деятельность</w:t>
      </w:r>
      <w:r w:rsidR="007334E5" w:rsidRPr="003A5D6A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F35281" w:rsidRPr="003A5D6A" w:rsidRDefault="00F35281" w:rsidP="003A5D6A">
      <w:pPr>
        <w:pStyle w:val="Default"/>
        <w:numPr>
          <w:ilvl w:val="0"/>
          <w:numId w:val="5"/>
        </w:numPr>
        <w:spacing w:line="276" w:lineRule="auto"/>
        <w:ind w:left="0"/>
        <w:jc w:val="both"/>
        <w:rPr>
          <w:sz w:val="28"/>
          <w:szCs w:val="28"/>
        </w:rPr>
      </w:pPr>
      <w:r w:rsidRPr="003A5D6A">
        <w:rPr>
          <w:sz w:val="28"/>
          <w:szCs w:val="28"/>
        </w:rPr>
        <w:t>Социологические исследования</w:t>
      </w:r>
      <w:r w:rsidR="007334E5" w:rsidRPr="003A5D6A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F35281" w:rsidRPr="003A5D6A" w:rsidRDefault="00F35281" w:rsidP="003A5D6A">
      <w:pPr>
        <w:pStyle w:val="Default"/>
        <w:numPr>
          <w:ilvl w:val="0"/>
          <w:numId w:val="5"/>
        </w:numPr>
        <w:spacing w:line="276" w:lineRule="auto"/>
        <w:ind w:left="0"/>
        <w:jc w:val="both"/>
        <w:rPr>
          <w:sz w:val="28"/>
          <w:szCs w:val="28"/>
        </w:rPr>
      </w:pPr>
      <w:r w:rsidRPr="003A5D6A">
        <w:rPr>
          <w:sz w:val="28"/>
          <w:szCs w:val="28"/>
        </w:rPr>
        <w:t>Внедрение новых электронных технологий</w:t>
      </w:r>
      <w:r w:rsidR="007334E5" w:rsidRPr="003A5D6A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F35281" w:rsidRPr="003A5D6A" w:rsidRDefault="00F35281" w:rsidP="003A5D6A">
      <w:pPr>
        <w:pStyle w:val="Default"/>
        <w:numPr>
          <w:ilvl w:val="0"/>
          <w:numId w:val="5"/>
        </w:numPr>
        <w:spacing w:line="276" w:lineRule="auto"/>
        <w:ind w:left="0"/>
        <w:jc w:val="both"/>
        <w:rPr>
          <w:sz w:val="28"/>
          <w:szCs w:val="28"/>
        </w:rPr>
      </w:pPr>
      <w:r w:rsidRPr="003A5D6A">
        <w:rPr>
          <w:sz w:val="28"/>
          <w:szCs w:val="28"/>
        </w:rPr>
        <w:t>Уроки информационной культуры. Реклама деятельности библиотеки</w:t>
      </w:r>
      <w:r w:rsidR="007334E5" w:rsidRPr="003A5D6A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F35281" w:rsidRPr="003A5D6A" w:rsidRDefault="00F35281" w:rsidP="003A5D6A">
      <w:pPr>
        <w:pStyle w:val="Default"/>
        <w:numPr>
          <w:ilvl w:val="0"/>
          <w:numId w:val="5"/>
        </w:numPr>
        <w:spacing w:line="276" w:lineRule="auto"/>
        <w:ind w:left="0"/>
        <w:jc w:val="both"/>
        <w:rPr>
          <w:sz w:val="28"/>
          <w:szCs w:val="28"/>
        </w:rPr>
      </w:pPr>
      <w:r w:rsidRPr="003A5D6A">
        <w:rPr>
          <w:sz w:val="28"/>
          <w:szCs w:val="28"/>
        </w:rPr>
        <w:t>Повышение квалификации сотрудников библиотеки</w:t>
      </w:r>
      <w:r w:rsidR="007334E5" w:rsidRPr="003A5D6A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4A5CEC" w:rsidRPr="003A5D6A" w:rsidRDefault="00F35281" w:rsidP="003A5D6A">
      <w:pPr>
        <w:pStyle w:val="Default"/>
        <w:numPr>
          <w:ilvl w:val="0"/>
          <w:numId w:val="5"/>
        </w:numPr>
        <w:spacing w:line="276" w:lineRule="auto"/>
        <w:ind w:left="0"/>
        <w:jc w:val="both"/>
        <w:rPr>
          <w:sz w:val="28"/>
          <w:szCs w:val="28"/>
        </w:rPr>
      </w:pPr>
      <w:r w:rsidRPr="003A5D6A">
        <w:rPr>
          <w:sz w:val="28"/>
          <w:szCs w:val="28"/>
        </w:rPr>
        <w:t>Развитие материально-технической базы библиотеки</w:t>
      </w:r>
      <w:r w:rsidR="007334E5" w:rsidRPr="003A5D6A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5F4351" w:rsidRPr="003A5D6A" w:rsidRDefault="005F4351" w:rsidP="003A5D6A">
      <w:pPr>
        <w:pStyle w:val="Default"/>
        <w:spacing w:line="276" w:lineRule="auto"/>
        <w:jc w:val="both"/>
        <w:rPr>
          <w:sz w:val="28"/>
          <w:szCs w:val="28"/>
        </w:rPr>
      </w:pPr>
    </w:p>
    <w:p w:rsidR="00F35281" w:rsidRPr="003A5D6A" w:rsidRDefault="0036653F" w:rsidP="003A5D6A">
      <w:pPr>
        <w:pStyle w:val="a7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D6A">
        <w:rPr>
          <w:rFonts w:ascii="Times New Roman" w:hAnsi="Times New Roman" w:cs="Times New Roman"/>
          <w:b/>
          <w:sz w:val="28"/>
          <w:szCs w:val="28"/>
        </w:rPr>
        <w:t>ПРИОРИТЕТНЫЕ НАПРАВЛЕНИЯ РАБОТЫ БИБЛИОТЕКИ.</w:t>
      </w:r>
    </w:p>
    <w:p w:rsidR="00F35281" w:rsidRPr="003A5D6A" w:rsidRDefault="00F35281" w:rsidP="003A5D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D6A">
        <w:rPr>
          <w:rFonts w:ascii="Times New Roman" w:hAnsi="Times New Roman" w:cs="Times New Roman"/>
          <w:sz w:val="28"/>
          <w:szCs w:val="28"/>
        </w:rPr>
        <w:t>Годовой план работы библиотеки определяет основные задачи и содержание работы библиотеки на текущий год.</w:t>
      </w:r>
    </w:p>
    <w:p w:rsidR="00F35281" w:rsidRPr="003A5D6A" w:rsidRDefault="00F35281" w:rsidP="003A5D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5CEC" w:rsidRPr="003A5D6A" w:rsidRDefault="004A5CEC" w:rsidP="003A5D6A">
      <w:pPr>
        <w:pStyle w:val="Default"/>
        <w:spacing w:line="276" w:lineRule="auto"/>
        <w:jc w:val="both"/>
        <w:rPr>
          <w:sz w:val="28"/>
          <w:szCs w:val="28"/>
        </w:rPr>
      </w:pPr>
      <w:r w:rsidRPr="003A5D6A">
        <w:rPr>
          <w:b/>
          <w:bCs/>
          <w:i/>
          <w:iCs/>
          <w:sz w:val="28"/>
          <w:szCs w:val="28"/>
        </w:rPr>
        <w:t xml:space="preserve">Работа библиотеки должна быть направлена </w:t>
      </w:r>
      <w:proofErr w:type="gramStart"/>
      <w:r w:rsidRPr="003A5D6A">
        <w:rPr>
          <w:b/>
          <w:bCs/>
          <w:i/>
          <w:iCs/>
          <w:sz w:val="28"/>
          <w:szCs w:val="28"/>
        </w:rPr>
        <w:t>на</w:t>
      </w:r>
      <w:proofErr w:type="gramEnd"/>
      <w:r w:rsidRPr="003A5D6A">
        <w:rPr>
          <w:b/>
          <w:bCs/>
          <w:i/>
          <w:iCs/>
          <w:sz w:val="28"/>
          <w:szCs w:val="28"/>
        </w:rPr>
        <w:t xml:space="preserve">: </w:t>
      </w:r>
    </w:p>
    <w:p w:rsidR="004A5CEC" w:rsidRPr="003A5D6A" w:rsidRDefault="004A5CEC" w:rsidP="003A5D6A">
      <w:pPr>
        <w:pStyle w:val="Default"/>
        <w:numPr>
          <w:ilvl w:val="0"/>
          <w:numId w:val="5"/>
        </w:numPr>
        <w:spacing w:line="276" w:lineRule="auto"/>
        <w:ind w:left="0"/>
        <w:jc w:val="both"/>
        <w:rPr>
          <w:sz w:val="28"/>
          <w:szCs w:val="28"/>
        </w:rPr>
      </w:pPr>
      <w:r w:rsidRPr="003A5D6A">
        <w:rPr>
          <w:sz w:val="28"/>
          <w:szCs w:val="28"/>
        </w:rPr>
        <w:t xml:space="preserve">выполнение основных контрольных показателей работы и привлечение новых читателей в библиотеку и к чтению; </w:t>
      </w:r>
    </w:p>
    <w:p w:rsidR="004A5CEC" w:rsidRPr="003A5D6A" w:rsidRDefault="004A5CEC" w:rsidP="003A5D6A">
      <w:pPr>
        <w:pStyle w:val="Default"/>
        <w:numPr>
          <w:ilvl w:val="0"/>
          <w:numId w:val="5"/>
        </w:numPr>
        <w:spacing w:line="276" w:lineRule="auto"/>
        <w:ind w:left="0"/>
        <w:jc w:val="both"/>
        <w:rPr>
          <w:sz w:val="28"/>
          <w:szCs w:val="28"/>
        </w:rPr>
      </w:pPr>
      <w:r w:rsidRPr="003A5D6A">
        <w:rPr>
          <w:sz w:val="28"/>
          <w:szCs w:val="28"/>
        </w:rPr>
        <w:t xml:space="preserve">повышение комфортности библиотечной среды, формирование положительного имиджа библиотеки, развитие рекламы; </w:t>
      </w:r>
    </w:p>
    <w:p w:rsidR="004A5CEC" w:rsidRPr="003A5D6A" w:rsidRDefault="004A5CEC" w:rsidP="003A5D6A">
      <w:pPr>
        <w:pStyle w:val="Default"/>
        <w:numPr>
          <w:ilvl w:val="0"/>
          <w:numId w:val="5"/>
        </w:numPr>
        <w:spacing w:line="276" w:lineRule="auto"/>
        <w:ind w:left="0"/>
        <w:jc w:val="both"/>
        <w:rPr>
          <w:sz w:val="28"/>
          <w:szCs w:val="28"/>
        </w:rPr>
      </w:pPr>
      <w:r w:rsidRPr="003A5D6A">
        <w:rPr>
          <w:sz w:val="28"/>
          <w:szCs w:val="28"/>
        </w:rPr>
        <w:t xml:space="preserve">распространение краеведческих знаний и воспитание у читателей интереса к истории своей малой родины, формирование патриотических чувств; </w:t>
      </w:r>
    </w:p>
    <w:p w:rsidR="004A5CEC" w:rsidRPr="003A5D6A" w:rsidRDefault="004A5CEC" w:rsidP="003A5D6A">
      <w:pPr>
        <w:pStyle w:val="Default"/>
        <w:numPr>
          <w:ilvl w:val="0"/>
          <w:numId w:val="5"/>
        </w:numPr>
        <w:spacing w:line="276" w:lineRule="auto"/>
        <w:ind w:left="0"/>
        <w:jc w:val="both"/>
        <w:rPr>
          <w:sz w:val="28"/>
          <w:szCs w:val="28"/>
        </w:rPr>
      </w:pPr>
      <w:r w:rsidRPr="003A5D6A">
        <w:rPr>
          <w:sz w:val="28"/>
          <w:szCs w:val="28"/>
        </w:rPr>
        <w:t xml:space="preserve">воспитание бережного отношения к окружающему миру, формирование активной гуманной позиции по отношению к природе, создание условий для чтения естественнонаучной литературы; </w:t>
      </w:r>
    </w:p>
    <w:p w:rsidR="004A5CEC" w:rsidRPr="003A5D6A" w:rsidRDefault="004A5CEC" w:rsidP="003A5D6A">
      <w:pPr>
        <w:pStyle w:val="Default"/>
        <w:numPr>
          <w:ilvl w:val="0"/>
          <w:numId w:val="5"/>
        </w:numPr>
        <w:spacing w:line="276" w:lineRule="auto"/>
        <w:ind w:left="0"/>
        <w:jc w:val="both"/>
        <w:rPr>
          <w:sz w:val="28"/>
          <w:szCs w:val="28"/>
        </w:rPr>
      </w:pPr>
      <w:r w:rsidRPr="003A5D6A">
        <w:rPr>
          <w:sz w:val="28"/>
          <w:szCs w:val="28"/>
        </w:rPr>
        <w:t xml:space="preserve">приобщение пользователей к чтению правовой и нравственной литературы, содействие повышению уровня этической грамотности, воспитание культуры общения </w:t>
      </w:r>
    </w:p>
    <w:p w:rsidR="004A5CEC" w:rsidRPr="003A5D6A" w:rsidRDefault="004A5CEC" w:rsidP="003A5D6A">
      <w:pPr>
        <w:pStyle w:val="Default"/>
        <w:numPr>
          <w:ilvl w:val="0"/>
          <w:numId w:val="5"/>
        </w:numPr>
        <w:spacing w:line="276" w:lineRule="auto"/>
        <w:ind w:left="0"/>
        <w:jc w:val="both"/>
        <w:rPr>
          <w:sz w:val="28"/>
          <w:szCs w:val="28"/>
        </w:rPr>
      </w:pPr>
      <w:r w:rsidRPr="003A5D6A">
        <w:rPr>
          <w:sz w:val="28"/>
          <w:szCs w:val="28"/>
        </w:rPr>
        <w:t xml:space="preserve">приобщение пользователей к лучшим образцам классической отечественной и зарубежной литературы, создание условий для чтения и различных литературных занятий и т.д. </w:t>
      </w:r>
    </w:p>
    <w:p w:rsidR="0036653F" w:rsidRPr="003A5D6A" w:rsidRDefault="0036653F" w:rsidP="003A5D6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A5CEC" w:rsidRPr="003A5D6A" w:rsidRDefault="0036653F" w:rsidP="003A5D6A">
      <w:pPr>
        <w:pStyle w:val="a7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D6A">
        <w:rPr>
          <w:rFonts w:ascii="Times New Roman" w:hAnsi="Times New Roman" w:cs="Times New Roman"/>
          <w:b/>
          <w:sz w:val="28"/>
          <w:szCs w:val="28"/>
        </w:rPr>
        <w:t>КОНТЕНТ-ПЛАН И БИБЛИОТЕКА ОНЛАЙН.</w:t>
      </w:r>
    </w:p>
    <w:p w:rsidR="008C6802" w:rsidRPr="003A5D6A" w:rsidRDefault="008C6802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 xml:space="preserve">В современных условиях  </w:t>
      </w:r>
      <w:r w:rsidR="007334E5" w:rsidRPr="003A5D6A">
        <w:rPr>
          <w:sz w:val="28"/>
          <w:szCs w:val="28"/>
        </w:rPr>
        <w:t xml:space="preserve">связанных с ограничительными мерами в связи с пандемией </w:t>
      </w:r>
      <w:r w:rsidR="007334E5" w:rsidRPr="003A5D6A">
        <w:rPr>
          <w:sz w:val="28"/>
          <w:szCs w:val="28"/>
          <w:lang w:val="en-US"/>
        </w:rPr>
        <w:t>COVID</w:t>
      </w:r>
      <w:r w:rsidR="007334E5" w:rsidRPr="003A5D6A">
        <w:rPr>
          <w:sz w:val="28"/>
          <w:szCs w:val="28"/>
        </w:rPr>
        <w:t>-19, большой популярностью стали пользоваться онлайн мероприятия</w:t>
      </w:r>
      <w:r w:rsidR="00EC47A3" w:rsidRPr="003A5D6A">
        <w:rPr>
          <w:sz w:val="28"/>
          <w:szCs w:val="28"/>
        </w:rPr>
        <w:t xml:space="preserve">, поэтому </w:t>
      </w:r>
      <w:r w:rsidRPr="003A5D6A">
        <w:rPr>
          <w:sz w:val="28"/>
          <w:szCs w:val="28"/>
        </w:rPr>
        <w:t xml:space="preserve">предлагаем </w:t>
      </w:r>
      <w:r w:rsidR="00EC47A3" w:rsidRPr="003A5D6A">
        <w:rPr>
          <w:sz w:val="28"/>
          <w:szCs w:val="28"/>
        </w:rPr>
        <w:t xml:space="preserve">вам </w:t>
      </w:r>
      <w:r w:rsidRPr="003A5D6A">
        <w:rPr>
          <w:sz w:val="28"/>
          <w:szCs w:val="28"/>
        </w:rPr>
        <w:t xml:space="preserve">воспользоваться контент-планом, т.к. контент-план — важный инструмент работы с аккаунтом. С контент-планом у библиотеки появляется понимание: </w:t>
      </w:r>
    </w:p>
    <w:p w:rsidR="008C6802" w:rsidRPr="003A5D6A" w:rsidRDefault="008D738B" w:rsidP="003A5D6A">
      <w:pPr>
        <w:pStyle w:val="Default"/>
        <w:numPr>
          <w:ilvl w:val="0"/>
          <w:numId w:val="4"/>
        </w:numPr>
        <w:spacing w:line="276" w:lineRule="auto"/>
        <w:ind w:left="-142" w:hanging="142"/>
        <w:rPr>
          <w:sz w:val="28"/>
          <w:szCs w:val="28"/>
        </w:rPr>
      </w:pPr>
      <w:r w:rsidRPr="003A5D6A">
        <w:rPr>
          <w:sz w:val="28"/>
          <w:szCs w:val="28"/>
        </w:rPr>
        <w:t xml:space="preserve">  </w:t>
      </w:r>
      <w:r w:rsidR="008C6802" w:rsidRPr="003A5D6A">
        <w:rPr>
          <w:sz w:val="28"/>
          <w:szCs w:val="28"/>
        </w:rPr>
        <w:t xml:space="preserve">как выстроить общение с аудиторией; </w:t>
      </w:r>
    </w:p>
    <w:p w:rsidR="008C6802" w:rsidRPr="003A5D6A" w:rsidRDefault="008C6802" w:rsidP="003A5D6A">
      <w:pPr>
        <w:pStyle w:val="Default"/>
        <w:numPr>
          <w:ilvl w:val="0"/>
          <w:numId w:val="4"/>
        </w:numPr>
        <w:spacing w:line="276" w:lineRule="auto"/>
        <w:ind w:left="0" w:hanging="283"/>
        <w:rPr>
          <w:sz w:val="28"/>
          <w:szCs w:val="28"/>
        </w:rPr>
      </w:pPr>
      <w:r w:rsidRPr="003A5D6A">
        <w:rPr>
          <w:sz w:val="28"/>
          <w:szCs w:val="28"/>
        </w:rPr>
        <w:t xml:space="preserve">как распределить виды контента — тексты, видео, </w:t>
      </w:r>
      <w:proofErr w:type="spellStart"/>
      <w:r w:rsidRPr="003A5D6A">
        <w:rPr>
          <w:sz w:val="28"/>
          <w:szCs w:val="28"/>
        </w:rPr>
        <w:t>подкасты</w:t>
      </w:r>
      <w:proofErr w:type="spellEnd"/>
      <w:r w:rsidRPr="003A5D6A">
        <w:rPr>
          <w:sz w:val="28"/>
          <w:szCs w:val="28"/>
        </w:rPr>
        <w:t xml:space="preserve">, афиши — чтобы использовать все возможности </w:t>
      </w:r>
      <w:r w:rsidR="008D738B" w:rsidRPr="003A5D6A">
        <w:rPr>
          <w:sz w:val="28"/>
          <w:szCs w:val="28"/>
        </w:rPr>
        <w:t xml:space="preserve">по </w:t>
      </w:r>
      <w:r w:rsidRPr="003A5D6A">
        <w:rPr>
          <w:sz w:val="28"/>
          <w:szCs w:val="28"/>
        </w:rPr>
        <w:t>привлеч</w:t>
      </w:r>
      <w:r w:rsidR="008D738B" w:rsidRPr="003A5D6A">
        <w:rPr>
          <w:sz w:val="28"/>
          <w:szCs w:val="28"/>
        </w:rPr>
        <w:t>ению</w:t>
      </w:r>
      <w:r w:rsidRPr="003A5D6A">
        <w:rPr>
          <w:sz w:val="28"/>
          <w:szCs w:val="28"/>
        </w:rPr>
        <w:t xml:space="preserve"> и удержа</w:t>
      </w:r>
      <w:r w:rsidR="008D738B" w:rsidRPr="003A5D6A">
        <w:rPr>
          <w:sz w:val="28"/>
          <w:szCs w:val="28"/>
        </w:rPr>
        <w:t>нию</w:t>
      </w:r>
      <w:r w:rsidRPr="003A5D6A">
        <w:rPr>
          <w:sz w:val="28"/>
          <w:szCs w:val="28"/>
        </w:rPr>
        <w:t xml:space="preserve"> читателей; </w:t>
      </w:r>
    </w:p>
    <w:p w:rsidR="008C6802" w:rsidRPr="003A5D6A" w:rsidRDefault="008C6802" w:rsidP="003A5D6A">
      <w:pPr>
        <w:pStyle w:val="Default"/>
        <w:numPr>
          <w:ilvl w:val="0"/>
          <w:numId w:val="4"/>
        </w:numPr>
        <w:spacing w:line="276" w:lineRule="auto"/>
        <w:ind w:left="0" w:hanging="283"/>
        <w:rPr>
          <w:sz w:val="28"/>
          <w:szCs w:val="28"/>
        </w:rPr>
      </w:pPr>
      <w:r w:rsidRPr="003A5D6A">
        <w:rPr>
          <w:sz w:val="28"/>
          <w:szCs w:val="28"/>
        </w:rPr>
        <w:lastRenderedPageBreak/>
        <w:t xml:space="preserve">как часто публиковать статьи, чтобы не затеряться среди других библиотек, но и не надоесть читателю; </w:t>
      </w:r>
    </w:p>
    <w:p w:rsidR="0036653F" w:rsidRPr="00346C5D" w:rsidRDefault="008C6802" w:rsidP="003A5D6A">
      <w:pPr>
        <w:pStyle w:val="Default"/>
        <w:numPr>
          <w:ilvl w:val="0"/>
          <w:numId w:val="4"/>
        </w:numPr>
        <w:spacing w:line="276" w:lineRule="auto"/>
        <w:ind w:left="0" w:hanging="283"/>
        <w:rPr>
          <w:sz w:val="28"/>
          <w:szCs w:val="28"/>
        </w:rPr>
      </w:pPr>
      <w:r w:rsidRPr="003A5D6A">
        <w:rPr>
          <w:sz w:val="28"/>
          <w:szCs w:val="28"/>
        </w:rPr>
        <w:t xml:space="preserve">как создать грамотную рубрикацию, чтобы ничего не забыть и не пропустить. </w:t>
      </w:r>
    </w:p>
    <w:p w:rsidR="0036653F" w:rsidRPr="003A5D6A" w:rsidRDefault="0036653F" w:rsidP="003A5D6A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Составления контент-плана следует начать с планирования дат и типа контента.  </w:t>
      </w:r>
    </w:p>
    <w:p w:rsidR="0036653F" w:rsidRPr="003A5D6A" w:rsidRDefault="0036653F" w:rsidP="003A5D6A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контента </w:t>
      </w: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фундамент контент-плана. Одна и та же тема может относиться к разным типам контента. Существуют различные классификации, в библиотечной деятельности актуальны следующие типы контента, которые рекомендуется публиковать в следующем порядке очередности: </w:t>
      </w:r>
    </w:p>
    <w:p w:rsidR="0036653F" w:rsidRPr="003A5D6A" w:rsidRDefault="0036653F" w:rsidP="003A5D6A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A5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Информационный контент</w:t>
      </w:r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рассказывает о деятельности библиотеки и должен составлять 50 % от всех публикуемых записей. </w:t>
      </w:r>
      <w:proofErr w:type="gramStart"/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Сюда входят:  анонсы, пост-релизы, обзоры выставок, услуг, деятельности библиотеки, успехах, наградах, новых поступлениях, разрушение мифов, новости отрасли.</w:t>
      </w:r>
      <w:proofErr w:type="gramEnd"/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Ошибка, которую часто делают библиотеки – посвящают этому типу контента 100 % записей, превращая представительство в сети в сборник анонсов и отчетов с мероприятий. </w:t>
      </w:r>
    </w:p>
    <w:p w:rsidR="0036653F" w:rsidRPr="003A5D6A" w:rsidRDefault="0036653F" w:rsidP="003A5D6A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3A5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Развлекательный</w:t>
      </w:r>
      <w:proofErr w:type="gramEnd"/>
      <w:r w:rsidRPr="003A5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контент</w:t>
      </w:r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помогает привлечь аудиторию, составляет 20 % от общего числа публикаций. </w:t>
      </w:r>
      <w:proofErr w:type="gramStart"/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нему относят опросы, конкурсы, розыгрыши, </w:t>
      </w:r>
      <w:proofErr w:type="spellStart"/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марафоны, посты для создания настроения (анекдоты, шуточные  картинки, поздравления, цитаты), посты, опровергающие устоявшееся мнение, например, о том, что читать не модно, в библиотеке скучно, классика неактуальна и т.д.</w:t>
      </w:r>
      <w:proofErr w:type="gramEnd"/>
    </w:p>
    <w:p w:rsidR="0036653F" w:rsidRPr="003A5D6A" w:rsidRDefault="0036653F" w:rsidP="003A5D6A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A5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Познавательный</w:t>
      </w:r>
      <w:proofErr w:type="gramEnd"/>
      <w:r w:rsidRPr="003A5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образовательный контент</w:t>
      </w:r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учит пользователя, благодаря чему становится ценным, им делятся, делают </w:t>
      </w:r>
      <w:proofErr w:type="spellStart"/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перепосты</w:t>
      </w:r>
      <w:proofErr w:type="spellEnd"/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Этот тип контента не должен доминировать, если только страница не предназначена для узкой группы пользователей: специалистов определенной области. Рекомендуется посвящать ему 10-15 %. Это могут быть мастер-классы, уроки информационной грамотности, лекторий, ссылки и обзоры интересных </w:t>
      </w:r>
      <w:proofErr w:type="gramStart"/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</w:t>
      </w:r>
      <w:proofErr w:type="gramEnd"/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материалы, демонстрирующие Вашу компетентность. Этим и отличаются библиотечные блоги и страницы от остальных, - умением быть экспертом, критически оценивать материал и рекомендовать издания по теме.</w:t>
      </w:r>
    </w:p>
    <w:p w:rsidR="0036653F" w:rsidRPr="003A5D6A" w:rsidRDefault="0036653F" w:rsidP="003A5D6A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3A5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Продающий</w:t>
      </w:r>
      <w:proofErr w:type="gramEnd"/>
      <w:r w:rsidRPr="003A5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контент</w:t>
      </w:r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актуален после сформированной лояльной аудитории, которая регулярно ставит «лайки», комментирует, спрашивает, участвует в обсуждениях, интересуется жизнью библиотеки. Контент этого типа должен занимать 30 %. Главная цель – сделать посетителей и постоянных участников страницы читателями библиотеки, которые пользуются услугами библиотеки, посещают мероприятия. Для этого размещают книжные подборки из фондов библиотеки с призывом почитать, посты-обзоры и отзывы читателей о библиотеке, составе книжного фонда, акциях. </w:t>
      </w:r>
    </w:p>
    <w:p w:rsidR="0036653F" w:rsidRPr="003A5D6A" w:rsidRDefault="0036653F" w:rsidP="003A5D6A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53F" w:rsidRPr="003A5D6A" w:rsidRDefault="0036653F" w:rsidP="003A5D6A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размещении любого типа контента </w:t>
      </w:r>
      <w:r w:rsidRPr="003A5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ВСЕГД</w:t>
      </w:r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следует ориентироваться на целевую аудиторию: «Для кого эта запись?», «Кого она призвана заинтересовать?». Лучше прописать эту информацию в графе «Целевая аудитория».</w:t>
      </w:r>
    </w:p>
    <w:p w:rsidR="0036653F" w:rsidRPr="003A5D6A" w:rsidRDefault="0036653F" w:rsidP="003A5D6A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Окончательно привести контент план в порядок – значит, определить конкретный день выхода на сайт каждой статьи, поста или другого вида контента. С этого момента Вы возлагаете ответственность на исполнителей, если у Вас команда, или организуете свое время с учетом созданного плана.</w:t>
      </w:r>
    </w:p>
    <w:p w:rsidR="00F97EF0" w:rsidRPr="003A5D6A" w:rsidRDefault="00F97EF0" w:rsidP="003A5D6A">
      <w:pPr>
        <w:rPr>
          <w:rFonts w:ascii="Times New Roman" w:hAnsi="Times New Roman" w:cs="Times New Roman"/>
          <w:sz w:val="28"/>
          <w:szCs w:val="28"/>
        </w:rPr>
      </w:pPr>
    </w:p>
    <w:p w:rsidR="00F97EF0" w:rsidRPr="003A5D6A" w:rsidRDefault="003A5D6A" w:rsidP="003A5D6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D6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82550</wp:posOffset>
            </wp:positionV>
            <wp:extent cx="5647690" cy="4582160"/>
            <wp:effectExtent l="19050" t="0" r="0" b="0"/>
            <wp:wrapSquare wrapText="bothSides"/>
            <wp:docPr id="1" name="Рисунок 1" descr="C:\Users\Елена\Downloads\скри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крин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58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68DA" w:rsidRPr="003A5D6A" w:rsidRDefault="005868D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8DA" w:rsidRPr="003A5D6A" w:rsidRDefault="005868D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8DA" w:rsidRPr="003A5D6A" w:rsidRDefault="005868D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8DA" w:rsidRPr="003A5D6A" w:rsidRDefault="005868D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8DA" w:rsidRPr="003A5D6A" w:rsidRDefault="005868D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8DA" w:rsidRPr="003A5D6A" w:rsidRDefault="005868D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8DA" w:rsidRPr="003A5D6A" w:rsidRDefault="005868D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8DA" w:rsidRPr="003A5D6A" w:rsidRDefault="005868D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8DA" w:rsidRPr="003A5D6A" w:rsidRDefault="005868D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8DA" w:rsidRPr="003A5D6A" w:rsidRDefault="005868D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8DA" w:rsidRPr="003A5D6A" w:rsidRDefault="005868D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8DA" w:rsidRPr="003A5D6A" w:rsidRDefault="005868D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8DA" w:rsidRPr="003A5D6A" w:rsidRDefault="005868D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8DA" w:rsidRPr="003A5D6A" w:rsidRDefault="005868D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8DA" w:rsidRPr="003A5D6A" w:rsidRDefault="005868D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8DA" w:rsidRPr="003A5D6A" w:rsidRDefault="005868D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8DA" w:rsidRPr="003A5D6A" w:rsidRDefault="005868D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8DA" w:rsidRPr="003A5D6A" w:rsidRDefault="005868D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8DA" w:rsidRPr="003A5D6A" w:rsidRDefault="003A5D6A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5D6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-238125</wp:posOffset>
            </wp:positionV>
            <wp:extent cx="5647690" cy="4904740"/>
            <wp:effectExtent l="19050" t="0" r="0" b="0"/>
            <wp:wrapSquare wrapText="bothSides"/>
            <wp:docPr id="3" name="Рисунок 2" descr="C:\Users\Елена\Downloads\скрин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ownloads\скрин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90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E48" w:rsidRPr="003A5D6A" w:rsidRDefault="00901E48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онлайн-мероприятий:</w:t>
      </w:r>
    </w:p>
    <w:p w:rsidR="00901E48" w:rsidRPr="003A5D6A" w:rsidRDefault="00901E48" w:rsidP="003A5D6A">
      <w:pPr>
        <w:pStyle w:val="a7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Онлайн-встреча с интересным человеком</w:t>
      </w:r>
    </w:p>
    <w:p w:rsidR="00901E48" w:rsidRPr="003A5D6A" w:rsidRDefault="00901E48" w:rsidP="003A5D6A">
      <w:pPr>
        <w:pStyle w:val="a7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Видеосообщение</w:t>
      </w:r>
      <w:proofErr w:type="spellEnd"/>
    </w:p>
    <w:p w:rsidR="00901E48" w:rsidRPr="003A5D6A" w:rsidRDefault="00901E48" w:rsidP="003A5D6A">
      <w:pPr>
        <w:pStyle w:val="a7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</w:p>
    <w:p w:rsidR="00901E48" w:rsidRPr="003A5D6A" w:rsidRDefault="00901E48" w:rsidP="003A5D6A">
      <w:pPr>
        <w:pStyle w:val="a7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 книг</w:t>
      </w:r>
    </w:p>
    <w:p w:rsidR="00901E48" w:rsidRPr="003A5D6A" w:rsidRDefault="00901E48" w:rsidP="003A5D6A">
      <w:pPr>
        <w:pStyle w:val="a7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</w:t>
      </w:r>
    </w:p>
    <w:p w:rsidR="00901E48" w:rsidRPr="003A5D6A" w:rsidRDefault="00901E48" w:rsidP="003A5D6A">
      <w:pPr>
        <w:pStyle w:val="a7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Виртуальное путешествие</w:t>
      </w:r>
    </w:p>
    <w:p w:rsidR="00901E48" w:rsidRPr="003A5D6A" w:rsidRDefault="00901E48" w:rsidP="003A5D6A">
      <w:pPr>
        <w:pStyle w:val="a7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Громкие чтения</w:t>
      </w:r>
    </w:p>
    <w:p w:rsidR="00901E48" w:rsidRPr="003A5D6A" w:rsidRDefault="00901E48" w:rsidP="003A5D6A">
      <w:pPr>
        <w:pStyle w:val="a7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 под музыку</w:t>
      </w:r>
    </w:p>
    <w:p w:rsidR="00901E48" w:rsidRPr="003A5D6A" w:rsidRDefault="00901E48" w:rsidP="003A5D6A">
      <w:pPr>
        <w:pStyle w:val="a7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Театрализованное чтение</w:t>
      </w:r>
    </w:p>
    <w:p w:rsidR="00901E48" w:rsidRPr="003A5D6A" w:rsidRDefault="00901E48" w:rsidP="003A5D6A">
      <w:pPr>
        <w:pStyle w:val="a7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</w:t>
      </w:r>
    </w:p>
    <w:p w:rsidR="00901E48" w:rsidRPr="003A5D6A" w:rsidRDefault="00901E48" w:rsidP="003A5D6A">
      <w:pPr>
        <w:pStyle w:val="a7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Лекторий (может быть использован для библиотечного урока)</w:t>
      </w:r>
    </w:p>
    <w:p w:rsidR="00901E48" w:rsidRPr="003A5D6A" w:rsidRDefault="00901E48" w:rsidP="003A5D6A">
      <w:pPr>
        <w:pStyle w:val="a7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Челлендж</w:t>
      </w:r>
      <w:proofErr w:type="spellEnd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(когда несколько библиотек и читатели/</w:t>
      </w:r>
      <w:proofErr w:type="spellStart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блогеры</w:t>
      </w:r>
      <w:proofErr w:type="spellEnd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снимают</w:t>
      </w:r>
      <w:proofErr w:type="gramEnd"/>
    </w:p>
    <w:p w:rsidR="00901E48" w:rsidRPr="003A5D6A" w:rsidRDefault="00901E48" w:rsidP="003A5D6A">
      <w:pPr>
        <w:pStyle w:val="a7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 или публикуют фотографии на определенную тему с </w:t>
      </w:r>
      <w:proofErr w:type="spellStart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хеште</w:t>
      </w:r>
      <w:proofErr w:type="spellEnd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901E48" w:rsidRPr="003A5D6A" w:rsidRDefault="00901E48" w:rsidP="003A5D6A">
      <w:pPr>
        <w:pStyle w:val="a7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гом </w:t>
      </w:r>
      <w:proofErr w:type="spellStart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челленджа</w:t>
      </w:r>
      <w:proofErr w:type="spellEnd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901E48" w:rsidRPr="003A5D6A" w:rsidRDefault="00901E48" w:rsidP="003A5D6A">
      <w:pPr>
        <w:pStyle w:val="a7"/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Серия </w:t>
      </w:r>
      <w:proofErr w:type="spellStart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видеосообщений</w:t>
      </w:r>
      <w:proofErr w:type="spellEnd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работе библиотекаря</w:t>
      </w:r>
    </w:p>
    <w:p w:rsidR="00901E48" w:rsidRPr="003A5D6A" w:rsidRDefault="00901E48" w:rsidP="003A5D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01E48" w:rsidRPr="003A5D6A" w:rsidRDefault="00901E48" w:rsidP="003A5D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Идеи публикаций</w:t>
      </w:r>
    </w:p>
    <w:p w:rsidR="00901E48" w:rsidRPr="003A5D6A" w:rsidRDefault="00901E48" w:rsidP="003A5D6A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книг</w:t>
      </w:r>
    </w:p>
    <w:p w:rsidR="00901E48" w:rsidRPr="003A5D6A" w:rsidRDefault="00901E48" w:rsidP="003A5D6A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</w:t>
      </w:r>
    </w:p>
    <w:p w:rsidR="00901E48" w:rsidRPr="003A5D6A" w:rsidRDefault="00901E48" w:rsidP="003A5D6A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часто задаваемые вопросы о библиотеке</w:t>
      </w:r>
    </w:p>
    <w:p w:rsidR="00901E48" w:rsidRPr="003A5D6A" w:rsidRDefault="00901E48" w:rsidP="003A5D6A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Цитаты (не должны занимать 99 % контента)</w:t>
      </w:r>
    </w:p>
    <w:p w:rsidR="00901E48" w:rsidRPr="003A5D6A" w:rsidRDefault="00901E48" w:rsidP="003A5D6A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Книга, которая улучшит…</w:t>
      </w:r>
    </w:p>
    <w:p w:rsidR="00901E48" w:rsidRPr="003A5D6A" w:rsidRDefault="00901E48" w:rsidP="003A5D6A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Книга, которая решит проблему …</w:t>
      </w:r>
    </w:p>
    <w:p w:rsidR="00901E48" w:rsidRPr="003A5D6A" w:rsidRDefault="00901E48" w:rsidP="003A5D6A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Инфографика</w:t>
      </w:r>
      <w:proofErr w:type="spellEnd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истории и жизни библиотеки</w:t>
      </w:r>
    </w:p>
    <w:p w:rsidR="00901E48" w:rsidRPr="003A5D6A" w:rsidRDefault="00901E48" w:rsidP="003A5D6A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Книжный юмор</w:t>
      </w:r>
    </w:p>
    <w:p w:rsidR="00901E48" w:rsidRPr="003A5D6A" w:rsidRDefault="00901E48" w:rsidP="003A5D6A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 подборки: 10 приемов, 5 ошибок, хит-парад, рейтинг</w:t>
      </w:r>
    </w:p>
    <w:p w:rsidR="00901E48" w:rsidRPr="003A5D6A" w:rsidRDefault="00901E48" w:rsidP="003A5D6A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Чек-лист</w:t>
      </w:r>
    </w:p>
    <w:p w:rsidR="00901E48" w:rsidRPr="003A5D6A" w:rsidRDefault="00901E48" w:rsidP="003A5D6A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Лайфхаки</w:t>
      </w:r>
      <w:proofErr w:type="spellEnd"/>
    </w:p>
    <w:p w:rsidR="00901E48" w:rsidRPr="003A5D6A" w:rsidRDefault="00901E48" w:rsidP="003A5D6A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</w:t>
      </w:r>
    </w:p>
    <w:p w:rsidR="00901E48" w:rsidRPr="003A5D6A" w:rsidRDefault="00901E48" w:rsidP="003A5D6A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знали, что…</w:t>
      </w:r>
    </w:p>
    <w:p w:rsidR="00901E48" w:rsidRPr="003A5D6A" w:rsidRDefault="00901E48" w:rsidP="003A5D6A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Сравнение книги № 1 и книги № 2, далее вывод и приглашение к </w:t>
      </w:r>
      <w:proofErr w:type="spellStart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</w:t>
      </w:r>
      <w:proofErr w:type="spellEnd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901E48" w:rsidRPr="003A5D6A" w:rsidRDefault="00901E48" w:rsidP="003A5D6A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куссии</w:t>
      </w:r>
      <w:proofErr w:type="spellEnd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комментариях</w:t>
      </w:r>
    </w:p>
    <w:p w:rsidR="00901E48" w:rsidRPr="003A5D6A" w:rsidRDefault="00901E48" w:rsidP="003A5D6A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правильно выбрать книгу </w:t>
      </w:r>
      <w:proofErr w:type="gramStart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</w:p>
    <w:p w:rsidR="00901E48" w:rsidRPr="003A5D6A" w:rsidRDefault="00901E48" w:rsidP="003A5D6A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полезных ресурсов в интернете</w:t>
      </w:r>
    </w:p>
    <w:p w:rsidR="00901E48" w:rsidRPr="003A5D6A" w:rsidRDefault="00901E48" w:rsidP="003A5D6A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Цитата</w:t>
      </w:r>
    </w:p>
    <w:p w:rsidR="00901E48" w:rsidRPr="003A5D6A" w:rsidRDefault="00901E48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E48" w:rsidRPr="003A5D6A" w:rsidRDefault="00901E48" w:rsidP="003A5D6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A5D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Рекомендуемые </w:t>
      </w:r>
      <w:proofErr w:type="spellStart"/>
      <w:r w:rsidRPr="003A5D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хештеги</w:t>
      </w:r>
      <w:proofErr w:type="spellEnd"/>
      <w:r w:rsidRPr="003A5D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806DB2" w:rsidRPr="003A5D6A" w:rsidRDefault="003C54B7" w:rsidP="003A5D6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3" w:history="1">
        <w:proofErr w:type="gramStart"/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#</w:t>
        </w:r>
        <w:proofErr w:type="spellStart"/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ЕкатериновскаяЦБ</w:t>
        </w:r>
        <w:proofErr w:type="spellEnd"/>
      </w:hyperlink>
      <w:r w:rsidR="00806DB2" w:rsidRPr="003A5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E668B" w:rsidRPr="004E668B">
        <w:t xml:space="preserve"> </w:t>
      </w:r>
      <w:hyperlink r:id="rId14" w:history="1">
        <w:r w:rsidR="004E668B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#</w:t>
        </w:r>
        <w:proofErr w:type="spellStart"/>
        <w:r w:rsidR="004E668B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е</w:t>
        </w:r>
        <w:r w:rsidR="004E668B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катеринов</w:t>
        </w:r>
        <w:r w:rsidR="004E668B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ка</w:t>
        </w:r>
        <w:proofErr w:type="spellEnd"/>
        <w:r w:rsidR="004E668B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,</w:t>
        </w:r>
      </w:hyperlink>
      <w:r w:rsidR="004E66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hyperlink r:id="rId15" w:history="1">
        <w:r w:rsidR="004E668B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#</w:t>
        </w:r>
        <w:proofErr w:type="spellStart"/>
        <w:r w:rsidR="004E668B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Саратовскаяобласть</w:t>
        </w:r>
        <w:proofErr w:type="spellEnd"/>
        <w:r w:rsidR="004E668B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,</w:t>
        </w:r>
      </w:hyperlink>
      <w:r w:rsidR="004E668B">
        <w:t xml:space="preserve"> </w:t>
      </w:r>
      <w:hyperlink r:id="rId16" w:history="1">
        <w:r w:rsidR="004E668B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#</w:t>
        </w:r>
        <w:proofErr w:type="spellStart"/>
        <w:r w:rsidR="004E668B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Екатериновск</w:t>
        </w:r>
        <w:r w:rsidR="004E668B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ийрайон</w:t>
        </w:r>
        <w:proofErr w:type="spellEnd"/>
        <w:r w:rsidR="004E668B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,</w:t>
        </w:r>
      </w:hyperlink>
      <w:r w:rsidR="004E668B">
        <w:t xml:space="preserve"> </w:t>
      </w:r>
      <w:r w:rsidR="00806DB2" w:rsidRPr="003A5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7" w:history="1"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#библиотека</w:t>
        </w:r>
      </w:hyperlink>
      <w:hyperlink r:id="rId18" w:history="1">
        <w:r w:rsidR="00806DB2" w:rsidRPr="003A5D6A">
          <w:rPr>
            <w:rFonts w:ascii="Times New Roman" w:hAnsi="Times New Roman" w:cs="Times New Roman"/>
            <w:color w:val="495057"/>
            <w:sz w:val="28"/>
            <w:szCs w:val="28"/>
          </w:rPr>
          <w:t xml:space="preserve">, </w:t>
        </w:r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#книги</w:t>
        </w:r>
      </w:hyperlink>
      <w:r w:rsidR="00806DB2" w:rsidRPr="003A5D6A">
        <w:rPr>
          <w:rFonts w:ascii="Times New Roman" w:hAnsi="Times New Roman" w:cs="Times New Roman"/>
          <w:color w:val="495057"/>
          <w:sz w:val="28"/>
          <w:szCs w:val="28"/>
        </w:rPr>
        <w:t xml:space="preserve">, </w:t>
      </w:r>
      <w:hyperlink r:id="rId19" w:history="1"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#</w:t>
        </w:r>
        <w:proofErr w:type="spellStart"/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букстаграм</w:t>
        </w:r>
        <w:proofErr w:type="spellEnd"/>
      </w:hyperlink>
      <w:r w:rsidR="00806DB2" w:rsidRPr="003A5D6A">
        <w:rPr>
          <w:rFonts w:ascii="Times New Roman" w:hAnsi="Times New Roman" w:cs="Times New Roman"/>
          <w:color w:val="495057"/>
          <w:sz w:val="28"/>
          <w:szCs w:val="28"/>
        </w:rPr>
        <w:t xml:space="preserve">, </w:t>
      </w:r>
      <w:hyperlink r:id="rId20" w:history="1"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#книголюб</w:t>
        </w:r>
      </w:hyperlink>
      <w:r w:rsidR="00806DB2" w:rsidRPr="003A5D6A">
        <w:rPr>
          <w:rFonts w:ascii="Times New Roman" w:hAnsi="Times New Roman" w:cs="Times New Roman"/>
          <w:color w:val="495057"/>
          <w:sz w:val="28"/>
          <w:szCs w:val="28"/>
        </w:rPr>
        <w:t xml:space="preserve">, </w:t>
      </w:r>
      <w:hyperlink r:id="rId21" w:history="1"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#</w:t>
        </w:r>
        <w:proofErr w:type="spellStart"/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читаемвместе</w:t>
        </w:r>
        <w:proofErr w:type="spellEnd"/>
      </w:hyperlink>
      <w:r w:rsidR="00806DB2" w:rsidRPr="003A5D6A">
        <w:rPr>
          <w:rFonts w:ascii="Times New Roman" w:hAnsi="Times New Roman" w:cs="Times New Roman"/>
          <w:color w:val="495057"/>
          <w:sz w:val="28"/>
          <w:szCs w:val="28"/>
        </w:rPr>
        <w:t xml:space="preserve">, </w:t>
      </w:r>
      <w:hyperlink r:id="rId22" w:history="1"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#</w:t>
        </w:r>
        <w:proofErr w:type="spellStart"/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люблючитать</w:t>
        </w:r>
        <w:proofErr w:type="spellEnd"/>
      </w:hyperlink>
      <w:r w:rsidR="00806DB2" w:rsidRPr="003A5D6A">
        <w:rPr>
          <w:rFonts w:ascii="Times New Roman" w:hAnsi="Times New Roman" w:cs="Times New Roman"/>
          <w:color w:val="495057"/>
          <w:sz w:val="28"/>
          <w:szCs w:val="28"/>
        </w:rPr>
        <w:t xml:space="preserve">, </w:t>
      </w:r>
      <w:hyperlink r:id="rId23" w:history="1"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#</w:t>
        </w:r>
        <w:proofErr w:type="spellStart"/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читатьмодно</w:t>
        </w:r>
        <w:proofErr w:type="spellEnd"/>
      </w:hyperlink>
      <w:r w:rsidR="00806DB2" w:rsidRPr="003A5D6A">
        <w:rPr>
          <w:rFonts w:ascii="Times New Roman" w:hAnsi="Times New Roman" w:cs="Times New Roman"/>
          <w:color w:val="495057"/>
          <w:sz w:val="28"/>
          <w:szCs w:val="28"/>
        </w:rPr>
        <w:t xml:space="preserve">, </w:t>
      </w:r>
      <w:hyperlink r:id="rId24" w:history="1"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#</w:t>
        </w:r>
        <w:proofErr w:type="spellStart"/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книжнаяполка</w:t>
        </w:r>
        <w:proofErr w:type="spellEnd"/>
      </w:hyperlink>
      <w:r w:rsidR="00806DB2" w:rsidRPr="003A5D6A">
        <w:rPr>
          <w:rFonts w:ascii="Times New Roman" w:hAnsi="Times New Roman" w:cs="Times New Roman"/>
          <w:color w:val="495057"/>
          <w:sz w:val="28"/>
          <w:szCs w:val="28"/>
        </w:rPr>
        <w:t xml:space="preserve">, </w:t>
      </w:r>
      <w:hyperlink r:id="rId25" w:history="1"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#</w:t>
        </w:r>
        <w:proofErr w:type="spellStart"/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чтопочитать</w:t>
        </w:r>
        <w:proofErr w:type="spellEnd"/>
      </w:hyperlink>
      <w:r w:rsidR="00806DB2" w:rsidRPr="003A5D6A">
        <w:rPr>
          <w:rFonts w:ascii="Times New Roman" w:hAnsi="Times New Roman" w:cs="Times New Roman"/>
          <w:color w:val="495057"/>
          <w:sz w:val="28"/>
          <w:szCs w:val="28"/>
        </w:rPr>
        <w:t xml:space="preserve">, </w:t>
      </w:r>
      <w:hyperlink r:id="rId26" w:history="1"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#</w:t>
        </w:r>
        <w:proofErr w:type="spellStart"/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книжныеполки</w:t>
        </w:r>
        <w:proofErr w:type="spellEnd"/>
      </w:hyperlink>
      <w:r w:rsidR="00806DB2" w:rsidRPr="003A5D6A">
        <w:rPr>
          <w:rFonts w:ascii="Times New Roman" w:hAnsi="Times New Roman" w:cs="Times New Roman"/>
          <w:color w:val="495057"/>
          <w:sz w:val="28"/>
          <w:szCs w:val="28"/>
        </w:rPr>
        <w:t xml:space="preserve">, </w:t>
      </w:r>
      <w:hyperlink r:id="rId27" w:history="1"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#</w:t>
        </w:r>
        <w:proofErr w:type="spellStart"/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какпройтивбиблиотеку</w:t>
        </w:r>
        <w:proofErr w:type="spellEnd"/>
      </w:hyperlink>
      <w:r w:rsidR="00806DB2" w:rsidRPr="003A5D6A">
        <w:rPr>
          <w:rFonts w:ascii="Times New Roman" w:hAnsi="Times New Roman" w:cs="Times New Roman"/>
          <w:color w:val="495057"/>
          <w:sz w:val="28"/>
          <w:szCs w:val="28"/>
        </w:rPr>
        <w:t xml:space="preserve">, </w:t>
      </w:r>
      <w:hyperlink r:id="rId28" w:history="1"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#книга</w:t>
        </w:r>
      </w:hyperlink>
      <w:r w:rsidR="00806DB2" w:rsidRPr="003A5D6A">
        <w:rPr>
          <w:rFonts w:ascii="Times New Roman" w:hAnsi="Times New Roman" w:cs="Times New Roman"/>
          <w:color w:val="495057"/>
          <w:sz w:val="28"/>
          <w:szCs w:val="28"/>
        </w:rPr>
        <w:t xml:space="preserve">, </w:t>
      </w:r>
      <w:hyperlink r:id="rId29" w:history="1"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#</w:t>
        </w:r>
        <w:proofErr w:type="spellStart"/>
        <w:r w:rsidR="00806DB2" w:rsidRPr="003A5D6A">
          <w:rPr>
            <w:rStyle w:val="a4"/>
            <w:rFonts w:ascii="Times New Roman" w:hAnsi="Times New Roman" w:cs="Times New Roman"/>
            <w:color w:val="467FCF"/>
            <w:sz w:val="28"/>
            <w:szCs w:val="28"/>
          </w:rPr>
          <w:t>читаемклассику</w:t>
        </w:r>
        <w:proofErr w:type="spellEnd"/>
      </w:hyperlink>
      <w:r w:rsidR="00485987">
        <w:t>.</w:t>
      </w:r>
      <w:proofErr w:type="gramEnd"/>
    </w:p>
    <w:p w:rsidR="00901E48" w:rsidRPr="003A5D6A" w:rsidRDefault="00901E48" w:rsidP="003A5D6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01E48" w:rsidRPr="003A5D6A" w:rsidRDefault="00901E48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ресурсов для размещения на сайте и др.:</w:t>
      </w:r>
    </w:p>
    <w:p w:rsidR="00901E48" w:rsidRPr="003A5D6A" w:rsidRDefault="00901E48" w:rsidP="003A5D6A">
      <w:pPr>
        <w:pStyle w:val="a7"/>
        <w:numPr>
          <w:ilvl w:val="0"/>
          <w:numId w:val="2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</w:t>
      </w:r>
    </w:p>
    <w:p w:rsidR="00901E48" w:rsidRPr="003A5D6A" w:rsidRDefault="00901E48" w:rsidP="003A5D6A">
      <w:pPr>
        <w:pStyle w:val="a7"/>
        <w:numPr>
          <w:ilvl w:val="0"/>
          <w:numId w:val="2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Буктрейлер</w:t>
      </w:r>
      <w:proofErr w:type="spellEnd"/>
    </w:p>
    <w:p w:rsidR="00901E48" w:rsidRPr="003A5D6A" w:rsidRDefault="00901E48" w:rsidP="003A5D6A">
      <w:pPr>
        <w:pStyle w:val="a7"/>
        <w:numPr>
          <w:ilvl w:val="0"/>
          <w:numId w:val="2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выставка</w:t>
      </w:r>
    </w:p>
    <w:p w:rsidR="00901E48" w:rsidRPr="003A5D6A" w:rsidRDefault="00901E48" w:rsidP="003A5D6A">
      <w:pPr>
        <w:pStyle w:val="a7"/>
        <w:numPr>
          <w:ilvl w:val="0"/>
          <w:numId w:val="2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</w:t>
      </w:r>
    </w:p>
    <w:p w:rsidR="00901E48" w:rsidRPr="003A5D6A" w:rsidRDefault="00901E48" w:rsidP="003A5D6A">
      <w:pPr>
        <w:pStyle w:val="a7"/>
        <w:numPr>
          <w:ilvl w:val="0"/>
          <w:numId w:val="2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Слайдшоу</w:t>
      </w:r>
      <w:proofErr w:type="spellEnd"/>
    </w:p>
    <w:p w:rsidR="00901E48" w:rsidRPr="003A5D6A" w:rsidRDefault="00901E48" w:rsidP="003A5D6A">
      <w:pPr>
        <w:pStyle w:val="a7"/>
        <w:numPr>
          <w:ilvl w:val="0"/>
          <w:numId w:val="2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викторина</w:t>
      </w:r>
    </w:p>
    <w:p w:rsidR="00901E48" w:rsidRPr="003A5D6A" w:rsidRDefault="00901E48" w:rsidP="003A5D6A">
      <w:pPr>
        <w:pStyle w:val="a7"/>
        <w:numPr>
          <w:ilvl w:val="0"/>
          <w:numId w:val="2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Онлайн-игра</w:t>
      </w:r>
    </w:p>
    <w:p w:rsidR="00901E48" w:rsidRPr="003A5D6A" w:rsidRDefault="00901E48" w:rsidP="003A5D6A">
      <w:pPr>
        <w:pStyle w:val="a7"/>
        <w:numPr>
          <w:ilvl w:val="0"/>
          <w:numId w:val="2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Онлайн-анкетирование</w:t>
      </w:r>
    </w:p>
    <w:p w:rsidR="00901E48" w:rsidRPr="003A5D6A" w:rsidRDefault="00901E48" w:rsidP="003A5D6A">
      <w:pPr>
        <w:pStyle w:val="a7"/>
        <w:numPr>
          <w:ilvl w:val="0"/>
          <w:numId w:val="2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Медиакурсы</w:t>
      </w:r>
      <w:proofErr w:type="spellEnd"/>
      <w:r w:rsidRPr="003A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различным направлениям (например, цикл библиотечных уроков по истории книги – теория, презентации, видеоролики)</w:t>
      </w:r>
    </w:p>
    <w:p w:rsidR="00901E48" w:rsidRPr="003A5D6A" w:rsidRDefault="00901E48" w:rsidP="003A5D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01E48" w:rsidRPr="003A5D6A" w:rsidRDefault="007F5323" w:rsidP="003A5D6A">
      <w:pPr>
        <w:pStyle w:val="a7"/>
        <w:numPr>
          <w:ilvl w:val="0"/>
          <w:numId w:val="15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D6A">
        <w:rPr>
          <w:rFonts w:ascii="Times New Roman" w:hAnsi="Times New Roman" w:cs="Times New Roman"/>
          <w:b/>
          <w:sz w:val="28"/>
          <w:szCs w:val="28"/>
        </w:rPr>
        <w:t>«СТРАТЕГИЯ РАЗВИТИЯ БИБЛИОТЕЧНОГО ДЕЛА В РОССИЙСКОЙ ФЕДЕРАЦИИ НА ПЕРИОД ДО 2030 ГОДА».</w:t>
      </w:r>
    </w:p>
    <w:p w:rsidR="00901E48" w:rsidRPr="003A5D6A" w:rsidRDefault="00901E48" w:rsidP="003A5D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D0" w:rsidRPr="003A5D6A" w:rsidRDefault="00A85275" w:rsidP="003A5D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2D0" w:rsidRPr="003A5D6A">
        <w:rPr>
          <w:rFonts w:ascii="Times New Roman" w:hAnsi="Times New Roman" w:cs="Times New Roman"/>
          <w:sz w:val="28"/>
          <w:szCs w:val="28"/>
        </w:rPr>
        <w:t xml:space="preserve">В марте 2021 года получила одобрение «Стратегия развития библиотечного дела в Российской Федерации на период до 2030 года». Согласно этому документу, развитие библиотечного дела основано на следующих принципах: </w:t>
      </w:r>
    </w:p>
    <w:p w:rsidR="006572D0" w:rsidRPr="003A5D6A" w:rsidRDefault="006572D0" w:rsidP="003A5D6A">
      <w:pPr>
        <w:pStyle w:val="Default"/>
        <w:numPr>
          <w:ilvl w:val="0"/>
          <w:numId w:val="12"/>
        </w:numPr>
        <w:spacing w:after="85"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 xml:space="preserve">сохранение российской культуры, традиционных ценностей в интересах национальной безопасности, укрепления единства нации, политической и социальной стабильности; </w:t>
      </w:r>
    </w:p>
    <w:p w:rsidR="006572D0" w:rsidRPr="003A5D6A" w:rsidRDefault="006572D0" w:rsidP="003A5D6A">
      <w:pPr>
        <w:pStyle w:val="Default"/>
        <w:numPr>
          <w:ilvl w:val="0"/>
          <w:numId w:val="12"/>
        </w:numPr>
        <w:spacing w:after="85"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 xml:space="preserve">повышение качества жизни через обеспечение прав граждан на доступ к объективной, достоверной и безопасной информации посредством библиотечного обслуживания; </w:t>
      </w:r>
    </w:p>
    <w:p w:rsidR="006572D0" w:rsidRPr="003A5D6A" w:rsidRDefault="006572D0" w:rsidP="003A5D6A">
      <w:pPr>
        <w:pStyle w:val="Default"/>
        <w:numPr>
          <w:ilvl w:val="0"/>
          <w:numId w:val="12"/>
        </w:numPr>
        <w:spacing w:after="85"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 xml:space="preserve">обеспечение свободы выбора способов и средств доступа к информации и получения знаний в цифровом (электронном) и бумажном виде; </w:t>
      </w:r>
    </w:p>
    <w:p w:rsidR="006572D0" w:rsidRPr="003A5D6A" w:rsidRDefault="006572D0" w:rsidP="003A5D6A">
      <w:pPr>
        <w:pStyle w:val="Default"/>
        <w:numPr>
          <w:ilvl w:val="0"/>
          <w:numId w:val="12"/>
        </w:numPr>
        <w:spacing w:after="85"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 xml:space="preserve">обеспечение развития информационной инфраструктуры для равного доступа к государственным (муниципальным) услугам, информации о культурной, духовной, научной, экономической жизни общества, пространству знаний в электронной среде; </w:t>
      </w:r>
    </w:p>
    <w:p w:rsidR="006572D0" w:rsidRPr="003A5D6A" w:rsidRDefault="006572D0" w:rsidP="003A5D6A">
      <w:pPr>
        <w:pStyle w:val="Default"/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 xml:space="preserve">сохранение и развитие библиотек как площадок офлайн коммуникаций. </w:t>
      </w:r>
    </w:p>
    <w:p w:rsidR="006572D0" w:rsidRPr="003A5D6A" w:rsidRDefault="006572D0" w:rsidP="003A5D6A">
      <w:pPr>
        <w:pStyle w:val="Default"/>
        <w:spacing w:line="276" w:lineRule="auto"/>
        <w:rPr>
          <w:sz w:val="28"/>
          <w:szCs w:val="28"/>
        </w:rPr>
      </w:pPr>
    </w:p>
    <w:p w:rsidR="006572D0" w:rsidRPr="003A5D6A" w:rsidRDefault="006572D0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>В «Стратегии…» очерчен круг проблем библиотечного дела России: неудовлетворительная материальная база, недостаточный уровень информатизации, сокращение количества библиотек и времени их работы. Также обо</w:t>
      </w:r>
      <w:r w:rsidR="002C6B55" w:rsidRPr="003A5D6A">
        <w:rPr>
          <w:sz w:val="28"/>
          <w:szCs w:val="28"/>
        </w:rPr>
        <w:t>з</w:t>
      </w:r>
      <w:r w:rsidRPr="003A5D6A">
        <w:rPr>
          <w:sz w:val="28"/>
          <w:szCs w:val="28"/>
        </w:rPr>
        <w:t xml:space="preserve">начены </w:t>
      </w:r>
      <w:r w:rsidRPr="003A5D6A">
        <w:rPr>
          <w:b/>
          <w:bCs/>
          <w:sz w:val="28"/>
          <w:szCs w:val="28"/>
        </w:rPr>
        <w:t xml:space="preserve">основные направления развития </w:t>
      </w:r>
      <w:r w:rsidRPr="003A5D6A">
        <w:rPr>
          <w:sz w:val="28"/>
          <w:szCs w:val="28"/>
        </w:rPr>
        <w:t xml:space="preserve">библиотечного дела, которые целесообразно взять за основу своей работы: </w:t>
      </w:r>
    </w:p>
    <w:p w:rsidR="006572D0" w:rsidRPr="003A5D6A" w:rsidRDefault="007F5323" w:rsidP="003A5D6A">
      <w:pPr>
        <w:pStyle w:val="Default"/>
        <w:numPr>
          <w:ilvl w:val="0"/>
          <w:numId w:val="16"/>
        </w:numPr>
        <w:spacing w:after="87"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>Модернизация библиотечной сети.</w:t>
      </w:r>
    </w:p>
    <w:p w:rsidR="006572D0" w:rsidRPr="003A5D6A" w:rsidRDefault="006572D0" w:rsidP="003A5D6A">
      <w:pPr>
        <w:pStyle w:val="Default"/>
        <w:numPr>
          <w:ilvl w:val="0"/>
          <w:numId w:val="16"/>
        </w:numPr>
        <w:spacing w:after="87"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>Развити</w:t>
      </w:r>
      <w:r w:rsidR="002C6B55" w:rsidRPr="003A5D6A">
        <w:rPr>
          <w:sz w:val="28"/>
          <w:szCs w:val="28"/>
        </w:rPr>
        <w:t>е</w:t>
      </w:r>
      <w:r w:rsidRPr="003A5D6A">
        <w:rPr>
          <w:sz w:val="28"/>
          <w:szCs w:val="28"/>
        </w:rPr>
        <w:t xml:space="preserve"> и сохранение библиотечного фонда России</w:t>
      </w:r>
      <w:r w:rsidR="007F5323" w:rsidRPr="003A5D6A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6572D0" w:rsidRPr="003A5D6A" w:rsidRDefault="006572D0" w:rsidP="003A5D6A">
      <w:pPr>
        <w:pStyle w:val="Default"/>
        <w:numPr>
          <w:ilvl w:val="0"/>
          <w:numId w:val="16"/>
        </w:numPr>
        <w:spacing w:after="87"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>Развитие информационн</w:t>
      </w:r>
      <w:r w:rsidR="002C6B55" w:rsidRPr="003A5D6A">
        <w:rPr>
          <w:sz w:val="28"/>
          <w:szCs w:val="28"/>
        </w:rPr>
        <w:t>ы</w:t>
      </w:r>
      <w:r w:rsidRPr="003A5D6A">
        <w:rPr>
          <w:sz w:val="28"/>
          <w:szCs w:val="28"/>
        </w:rPr>
        <w:t>х технологий и цифровая трансформация</w:t>
      </w:r>
      <w:r w:rsidR="007F5323" w:rsidRPr="003A5D6A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6572D0" w:rsidRPr="003A5D6A" w:rsidRDefault="006572D0" w:rsidP="003A5D6A">
      <w:pPr>
        <w:pStyle w:val="Default"/>
        <w:numPr>
          <w:ilvl w:val="0"/>
          <w:numId w:val="16"/>
        </w:numPr>
        <w:spacing w:after="87"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>Обеспечение равного и свободного доступа граждан к достоверной информации и знаниям</w:t>
      </w:r>
      <w:r w:rsidR="007F5323" w:rsidRPr="003A5D6A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6572D0" w:rsidRPr="003A5D6A" w:rsidRDefault="006572D0" w:rsidP="003A5D6A">
      <w:pPr>
        <w:pStyle w:val="Default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>Кадровое, научное и методическое обеспечение отрасли</w:t>
      </w:r>
      <w:r w:rsidR="007F5323" w:rsidRPr="003A5D6A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6572D0" w:rsidRPr="003A5D6A" w:rsidRDefault="006572D0" w:rsidP="003A5D6A">
      <w:pPr>
        <w:pStyle w:val="Default"/>
        <w:spacing w:line="276" w:lineRule="auto"/>
        <w:rPr>
          <w:sz w:val="28"/>
          <w:szCs w:val="28"/>
        </w:rPr>
      </w:pPr>
    </w:p>
    <w:p w:rsidR="006572D0" w:rsidRPr="003A5D6A" w:rsidRDefault="006572D0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>Также в «Стратегии…» впервые зафиксированы конкр</w:t>
      </w:r>
      <w:r w:rsidR="002C6B55" w:rsidRPr="003A5D6A">
        <w:rPr>
          <w:sz w:val="28"/>
          <w:szCs w:val="28"/>
        </w:rPr>
        <w:t>етные количественные показатели</w:t>
      </w:r>
      <w:r w:rsidRPr="003A5D6A">
        <w:rPr>
          <w:sz w:val="28"/>
          <w:szCs w:val="28"/>
        </w:rPr>
        <w:t xml:space="preserve">, к которым нужно стремиться. </w:t>
      </w:r>
    </w:p>
    <w:p w:rsidR="002C6B55" w:rsidRPr="003A5D6A" w:rsidRDefault="002C6B55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lastRenderedPageBreak/>
        <w:t>Целью Стратегии является создание условий для устойчивого развития библиотечной сети страны, обеспечивающих реализацию конституционных прав граждан на свободный доступ к информа</w:t>
      </w:r>
      <w:bookmarkStart w:id="0" w:name="_GoBack"/>
      <w:bookmarkEnd w:id="0"/>
      <w:r w:rsidRPr="003A5D6A">
        <w:rPr>
          <w:sz w:val="28"/>
          <w:szCs w:val="28"/>
        </w:rPr>
        <w:t xml:space="preserve">ции, их приобщение к ценностям российской и мировой культуры, практическим и фундаментальным знаниям, а также на творческую самореализацию. </w:t>
      </w:r>
    </w:p>
    <w:p w:rsidR="002C6B55" w:rsidRPr="003A5D6A" w:rsidRDefault="002C6B55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 xml:space="preserve">Чтобы увеличить охват населения библиотечным обслуживанием почти в два раза, библиотеки превратят в современные центры, оснащенные по последнему слову техники. </w:t>
      </w:r>
    </w:p>
    <w:p w:rsidR="00B215E9" w:rsidRPr="003A5D6A" w:rsidRDefault="000B5A51" w:rsidP="003A5D6A">
      <w:pPr>
        <w:rPr>
          <w:rFonts w:ascii="Times New Roman" w:hAnsi="Times New Roman" w:cs="Times New Roman"/>
          <w:sz w:val="28"/>
          <w:szCs w:val="28"/>
        </w:rPr>
      </w:pPr>
      <w:r w:rsidRPr="003A5D6A">
        <w:rPr>
          <w:rFonts w:ascii="Times New Roman" w:hAnsi="Times New Roman" w:cs="Times New Roman"/>
          <w:sz w:val="28"/>
          <w:szCs w:val="28"/>
        </w:rPr>
        <w:t xml:space="preserve">Более подробно </w:t>
      </w:r>
      <w:proofErr w:type="gramStart"/>
      <w:r w:rsidRPr="003A5D6A">
        <w:rPr>
          <w:rFonts w:ascii="Times New Roman" w:hAnsi="Times New Roman" w:cs="Times New Roman"/>
          <w:sz w:val="28"/>
          <w:szCs w:val="28"/>
        </w:rPr>
        <w:t xml:space="preserve">ознакомится </w:t>
      </w:r>
      <w:r w:rsidR="007F5323" w:rsidRPr="003A5D6A">
        <w:rPr>
          <w:rFonts w:ascii="Times New Roman" w:hAnsi="Times New Roman" w:cs="Times New Roman"/>
          <w:sz w:val="28"/>
          <w:szCs w:val="28"/>
        </w:rPr>
        <w:t>со</w:t>
      </w:r>
      <w:r w:rsidRPr="003A5D6A">
        <w:rPr>
          <w:rFonts w:ascii="Times New Roman" w:hAnsi="Times New Roman" w:cs="Times New Roman"/>
          <w:sz w:val="28"/>
          <w:szCs w:val="28"/>
        </w:rPr>
        <w:t xml:space="preserve"> стратегией развития библиотечного дела вы можете</w:t>
      </w:r>
      <w:proofErr w:type="gramEnd"/>
      <w:r w:rsidRPr="003A5D6A">
        <w:rPr>
          <w:rFonts w:ascii="Times New Roman" w:hAnsi="Times New Roman" w:cs="Times New Roman"/>
          <w:sz w:val="28"/>
          <w:szCs w:val="28"/>
        </w:rPr>
        <w:t xml:space="preserve"> по данной ссылке: </w:t>
      </w:r>
      <w:hyperlink r:id="rId30" w:history="1">
        <w:r w:rsidRPr="003A5D6A">
          <w:rPr>
            <w:rStyle w:val="a4"/>
            <w:rFonts w:ascii="Times New Roman" w:hAnsi="Times New Roman" w:cs="Times New Roman"/>
            <w:sz w:val="28"/>
            <w:szCs w:val="28"/>
          </w:rPr>
          <w:t>http://static.government.ru/media/files/NFWPpXpAAAEbPW60HiZiDvdZZ8AcSNuu.pdf</w:t>
        </w:r>
      </w:hyperlink>
    </w:p>
    <w:p w:rsidR="007F5323" w:rsidRPr="003A5D6A" w:rsidRDefault="007F5323" w:rsidP="003A5D6A">
      <w:pPr>
        <w:pStyle w:val="a7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D6A">
        <w:rPr>
          <w:rFonts w:ascii="Times New Roman" w:hAnsi="Times New Roman" w:cs="Times New Roman"/>
          <w:b/>
          <w:sz w:val="28"/>
          <w:szCs w:val="28"/>
        </w:rPr>
        <w:t>ФЕДЕРАЛЬНЫЕ ПРОГРАММЫ, НАЦИОНАЛЬНЫЕ ПРОЕКТЫ, МЕЖДУНАРОДНЫЕ ДЕСЯТИЛЕТИЯ, ПРОВОЗГЛАШЕННЫЕ ООН.</w:t>
      </w:r>
    </w:p>
    <w:p w:rsidR="009F164D" w:rsidRPr="003A5D6A" w:rsidRDefault="006572D0" w:rsidP="003A5D6A">
      <w:pPr>
        <w:rPr>
          <w:rFonts w:ascii="Times New Roman" w:hAnsi="Times New Roman" w:cs="Times New Roman"/>
          <w:sz w:val="28"/>
          <w:szCs w:val="28"/>
        </w:rPr>
      </w:pPr>
      <w:r w:rsidRPr="003A5D6A">
        <w:rPr>
          <w:rFonts w:ascii="Times New Roman" w:hAnsi="Times New Roman" w:cs="Times New Roman"/>
          <w:sz w:val="28"/>
          <w:szCs w:val="28"/>
        </w:rPr>
        <w:t>При планировании нужно учесть действующие федеральные программы, национальные проекты, международные десятилетия, провозглашенные ООН, знаменательные и памятные даты 2022 года, объявленные в Российской Федерации, юбилеи общественных деятелей, видных представителей истории, культуры России и зарубежных стран.</w:t>
      </w:r>
    </w:p>
    <w:p w:rsidR="0007297B" w:rsidRPr="003A5D6A" w:rsidRDefault="0007297B" w:rsidP="003A5D6A">
      <w:pPr>
        <w:pStyle w:val="Default"/>
        <w:spacing w:line="276" w:lineRule="auto"/>
        <w:jc w:val="center"/>
        <w:rPr>
          <w:sz w:val="28"/>
          <w:szCs w:val="28"/>
        </w:rPr>
      </w:pPr>
      <w:r w:rsidRPr="003A5D6A">
        <w:rPr>
          <w:b/>
          <w:bCs/>
          <w:sz w:val="28"/>
          <w:szCs w:val="28"/>
        </w:rPr>
        <w:t>Федеральные программы: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>– Федеральная целевая программа «Доступная среда» на 2021-2025 годы</w:t>
      </w:r>
      <w:proofErr w:type="gramStart"/>
      <w:r w:rsidRPr="003A5D6A">
        <w:rPr>
          <w:sz w:val="28"/>
          <w:szCs w:val="28"/>
        </w:rPr>
        <w:t xml:space="preserve"> </w:t>
      </w:r>
      <w:r w:rsidR="00934302">
        <w:rPr>
          <w:sz w:val="28"/>
          <w:szCs w:val="28"/>
        </w:rPr>
        <w:t>.</w:t>
      </w:r>
      <w:proofErr w:type="gramEnd"/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>– Федеральная целевая программа «Развитие промышленности и повышение ее конкурент</w:t>
      </w:r>
      <w:r w:rsidR="00934302">
        <w:rPr>
          <w:sz w:val="28"/>
          <w:szCs w:val="28"/>
        </w:rPr>
        <w:t>оспособности» на 2021-2024 годы.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>– Федеральная целевая программа «Увековечение памяти погибших при защите Отечества на 2019−2024 годы»</w:t>
      </w:r>
      <w:r w:rsidR="00934302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>– Федеральная целевая программа «Информационное общество» на 2019-2024 годы</w:t>
      </w:r>
      <w:r w:rsidR="00934302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>– Федеральная целевая программа «Научно-технологическое развитие Российской Федерации» на 2019 -2024 годы</w:t>
      </w:r>
      <w:r w:rsidR="00934302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>– Федеральная целевая программа «Культура» на 2019 - 2024 годы</w:t>
      </w:r>
      <w:r w:rsidR="00934302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>– Федеральная целевая программа «Охрана окружающей среды» на 2016-2031 годы</w:t>
      </w:r>
      <w:r w:rsidR="00934302">
        <w:rPr>
          <w:sz w:val="28"/>
          <w:szCs w:val="28"/>
        </w:rPr>
        <w:t>.</w:t>
      </w:r>
      <w:r w:rsidRPr="003A5D6A">
        <w:rPr>
          <w:sz w:val="28"/>
          <w:szCs w:val="28"/>
        </w:rPr>
        <w:t xml:space="preserve"> </w:t>
      </w:r>
    </w:p>
    <w:p w:rsidR="0007297B" w:rsidRPr="003A5D6A" w:rsidRDefault="0007297B" w:rsidP="003A5D6A">
      <w:pPr>
        <w:pStyle w:val="danger"/>
        <w:shd w:val="clear" w:color="auto" w:fill="FFFFFF"/>
        <w:spacing w:before="120" w:beforeAutospacing="0" w:after="240" w:afterAutospacing="0" w:line="276" w:lineRule="auto"/>
        <w:ind w:right="144"/>
        <w:rPr>
          <w:b/>
          <w:sz w:val="28"/>
          <w:szCs w:val="28"/>
        </w:rPr>
      </w:pPr>
      <w:r w:rsidRPr="003A5D6A">
        <w:rPr>
          <w:sz w:val="28"/>
          <w:szCs w:val="28"/>
        </w:rPr>
        <w:t>– Федеральная целевая программа «Региональное развитие» на 2016-2025 годы</w:t>
      </w:r>
      <w:r w:rsidR="00934302">
        <w:rPr>
          <w:sz w:val="28"/>
          <w:szCs w:val="28"/>
        </w:rPr>
        <w:t>.</w:t>
      </w:r>
    </w:p>
    <w:p w:rsidR="0007297B" w:rsidRPr="003A5D6A" w:rsidRDefault="0007297B" w:rsidP="003A5D6A">
      <w:pPr>
        <w:pStyle w:val="Default"/>
        <w:spacing w:line="276" w:lineRule="auto"/>
        <w:jc w:val="center"/>
        <w:rPr>
          <w:sz w:val="28"/>
          <w:szCs w:val="28"/>
        </w:rPr>
      </w:pPr>
      <w:r w:rsidRPr="003A5D6A">
        <w:rPr>
          <w:b/>
          <w:bCs/>
          <w:sz w:val="28"/>
          <w:szCs w:val="28"/>
        </w:rPr>
        <w:t>Национальные проекты: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i/>
          <w:iCs/>
          <w:sz w:val="28"/>
          <w:szCs w:val="28"/>
        </w:rPr>
        <w:lastRenderedPageBreak/>
        <w:t xml:space="preserve">на 2018-2024 годы: 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 xml:space="preserve">- «Безопасные и качественные автомобильные дороги» 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 xml:space="preserve">- «Жилье и городская среда» 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 xml:space="preserve">- «Экология» 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 xml:space="preserve">- «Наука» 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 xml:space="preserve">- «Малое и среднее предпринимательство и поддержка индивидуальной предпринимательской инициативы» 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 xml:space="preserve">- «Цифровая экономика» 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 xml:space="preserve">- «Производительность труда и поддержка занятости» 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 xml:space="preserve">- «Международная кооперация и экспорт» 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i/>
          <w:iCs/>
          <w:sz w:val="28"/>
          <w:szCs w:val="28"/>
        </w:rPr>
        <w:t xml:space="preserve">на 2019-2024 годы: 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 xml:space="preserve">- «Здравоохранение» 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 xml:space="preserve">- «Образование» </w:t>
      </w:r>
    </w:p>
    <w:p w:rsidR="0007297B" w:rsidRPr="003A5D6A" w:rsidRDefault="0007297B" w:rsidP="003A5D6A">
      <w:pPr>
        <w:pStyle w:val="Default"/>
        <w:spacing w:line="276" w:lineRule="auto"/>
        <w:rPr>
          <w:sz w:val="28"/>
          <w:szCs w:val="28"/>
        </w:rPr>
      </w:pPr>
      <w:r w:rsidRPr="003A5D6A">
        <w:rPr>
          <w:sz w:val="28"/>
          <w:szCs w:val="28"/>
        </w:rPr>
        <w:t xml:space="preserve">- «Демография» </w:t>
      </w:r>
    </w:p>
    <w:p w:rsidR="002D66A7" w:rsidRPr="00621716" w:rsidRDefault="0007297B" w:rsidP="003A5D6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A5D6A">
        <w:rPr>
          <w:rFonts w:ascii="Times New Roman" w:hAnsi="Times New Roman" w:cs="Times New Roman"/>
          <w:sz w:val="28"/>
          <w:szCs w:val="28"/>
        </w:rPr>
        <w:t>- «Культура»</w:t>
      </w:r>
    </w:p>
    <w:p w:rsidR="00B32E63" w:rsidRPr="00621716" w:rsidRDefault="00B32E63" w:rsidP="003A5D6A">
      <w:pPr>
        <w:pStyle w:val="danger"/>
        <w:shd w:val="clear" w:color="auto" w:fill="FFFFFF"/>
        <w:spacing w:before="120" w:beforeAutospacing="0" w:after="240" w:afterAutospacing="0" w:line="276" w:lineRule="auto"/>
        <w:ind w:right="144"/>
        <w:jc w:val="center"/>
        <w:rPr>
          <w:b/>
          <w:sz w:val="28"/>
          <w:szCs w:val="28"/>
        </w:rPr>
      </w:pPr>
      <w:r w:rsidRPr="00621716">
        <w:rPr>
          <w:b/>
          <w:sz w:val="28"/>
          <w:szCs w:val="28"/>
        </w:rPr>
        <w:t>Под эгидой ООН</w:t>
      </w:r>
    </w:p>
    <w:p w:rsidR="00785D5A" w:rsidRPr="00621716" w:rsidRDefault="00785D5A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621716">
        <w:rPr>
          <w:rStyle w:val="a9"/>
          <w:sz w:val="28"/>
          <w:szCs w:val="28"/>
        </w:rPr>
        <w:t>2013–2022 гг.</w:t>
      </w:r>
      <w:r w:rsidRPr="00621716">
        <w:rPr>
          <w:sz w:val="28"/>
          <w:szCs w:val="28"/>
        </w:rPr>
        <w:t> – Международное десятилетие сближения культур.</w:t>
      </w:r>
    </w:p>
    <w:p w:rsidR="00785D5A" w:rsidRPr="00621716" w:rsidRDefault="00785D5A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621716">
        <w:rPr>
          <w:rStyle w:val="a9"/>
          <w:sz w:val="28"/>
          <w:szCs w:val="28"/>
        </w:rPr>
        <w:t>2014–2024 гг.</w:t>
      </w:r>
      <w:r w:rsidRPr="00621716">
        <w:rPr>
          <w:sz w:val="28"/>
          <w:szCs w:val="28"/>
        </w:rPr>
        <w:t> – Десятилетие устойчивой энергетики для всех.</w:t>
      </w:r>
    </w:p>
    <w:p w:rsidR="00785D5A" w:rsidRPr="00621716" w:rsidRDefault="00785D5A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621716">
        <w:rPr>
          <w:rStyle w:val="a9"/>
          <w:sz w:val="28"/>
          <w:szCs w:val="28"/>
        </w:rPr>
        <w:t>2015–2024 гг.</w:t>
      </w:r>
      <w:r w:rsidRPr="00621716">
        <w:rPr>
          <w:sz w:val="28"/>
          <w:szCs w:val="28"/>
        </w:rPr>
        <w:t> – Международное десятилетие лиц африканского происхождения.</w:t>
      </w:r>
    </w:p>
    <w:p w:rsidR="00785D5A" w:rsidRPr="00621716" w:rsidRDefault="00785D5A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621716">
        <w:rPr>
          <w:rStyle w:val="a9"/>
          <w:sz w:val="28"/>
          <w:szCs w:val="28"/>
        </w:rPr>
        <w:t>2016–2025 гг.</w:t>
      </w:r>
      <w:r w:rsidRPr="00621716">
        <w:rPr>
          <w:sz w:val="28"/>
          <w:szCs w:val="28"/>
        </w:rPr>
        <w:t> – Десятилетие действий Организации Объединенных Наций по проблемам питания.</w:t>
      </w:r>
    </w:p>
    <w:p w:rsidR="00785D5A" w:rsidRPr="00621716" w:rsidRDefault="00785D5A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621716">
        <w:rPr>
          <w:rStyle w:val="a9"/>
          <w:sz w:val="28"/>
          <w:szCs w:val="28"/>
        </w:rPr>
        <w:t>2018–2027 гг.</w:t>
      </w:r>
      <w:r w:rsidRPr="00621716">
        <w:rPr>
          <w:sz w:val="28"/>
          <w:szCs w:val="28"/>
        </w:rPr>
        <w:t> – Третье Десятилетие по борьбе за ликвидацию нищеты.</w:t>
      </w:r>
    </w:p>
    <w:p w:rsidR="00785D5A" w:rsidRPr="00621716" w:rsidRDefault="00785D5A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621716">
        <w:rPr>
          <w:rStyle w:val="a9"/>
          <w:sz w:val="28"/>
          <w:szCs w:val="28"/>
        </w:rPr>
        <w:t>2018–2028 гг.</w:t>
      </w:r>
      <w:r w:rsidRPr="00621716">
        <w:rPr>
          <w:sz w:val="28"/>
          <w:szCs w:val="28"/>
        </w:rPr>
        <w:t> – Международное десятилетие действий «Вода для устойчивого развития».</w:t>
      </w:r>
    </w:p>
    <w:p w:rsidR="00785D5A" w:rsidRPr="00621716" w:rsidRDefault="00785D5A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621716">
        <w:rPr>
          <w:rStyle w:val="a9"/>
          <w:sz w:val="28"/>
          <w:szCs w:val="28"/>
        </w:rPr>
        <w:t>2019–2028 гг.</w:t>
      </w:r>
      <w:r w:rsidRPr="00621716">
        <w:rPr>
          <w:sz w:val="28"/>
          <w:szCs w:val="28"/>
        </w:rPr>
        <w:t> – Десятилетие семейных фермерских хозяйств.</w:t>
      </w:r>
    </w:p>
    <w:p w:rsidR="00785D5A" w:rsidRPr="00621716" w:rsidRDefault="00785D5A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621716">
        <w:rPr>
          <w:rStyle w:val="a9"/>
          <w:sz w:val="28"/>
          <w:szCs w:val="28"/>
        </w:rPr>
        <w:t>2019–2028 гг.</w:t>
      </w:r>
      <w:r w:rsidRPr="00621716">
        <w:rPr>
          <w:sz w:val="28"/>
          <w:szCs w:val="28"/>
        </w:rPr>
        <w:t xml:space="preserve"> – Десятилетие мира в память о Нельсоне </w:t>
      </w:r>
      <w:proofErr w:type="spellStart"/>
      <w:r w:rsidRPr="00621716">
        <w:rPr>
          <w:sz w:val="28"/>
          <w:szCs w:val="28"/>
        </w:rPr>
        <w:t>Манделе</w:t>
      </w:r>
      <w:proofErr w:type="spellEnd"/>
      <w:r w:rsidRPr="00621716">
        <w:rPr>
          <w:sz w:val="28"/>
          <w:szCs w:val="28"/>
        </w:rPr>
        <w:t>.</w:t>
      </w:r>
    </w:p>
    <w:p w:rsidR="00785D5A" w:rsidRPr="00621716" w:rsidRDefault="00785D5A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621716">
        <w:rPr>
          <w:rStyle w:val="a9"/>
          <w:sz w:val="28"/>
          <w:szCs w:val="28"/>
        </w:rPr>
        <w:t>2021–2030 гг.</w:t>
      </w:r>
      <w:r w:rsidRPr="00621716">
        <w:rPr>
          <w:sz w:val="28"/>
          <w:szCs w:val="28"/>
        </w:rPr>
        <w:t> – Десятилетие наук об океане в интересах устойчивого развития.</w:t>
      </w:r>
    </w:p>
    <w:p w:rsidR="00785D5A" w:rsidRPr="00621716" w:rsidRDefault="00785D5A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621716">
        <w:rPr>
          <w:rStyle w:val="a9"/>
          <w:sz w:val="28"/>
          <w:szCs w:val="28"/>
        </w:rPr>
        <w:t>2021–2030 гг.</w:t>
      </w:r>
      <w:r w:rsidRPr="00621716">
        <w:rPr>
          <w:sz w:val="28"/>
          <w:szCs w:val="28"/>
        </w:rPr>
        <w:t> – Десятилетие Организации Объединенных Наций по восстановлению экосистем.</w:t>
      </w:r>
    </w:p>
    <w:p w:rsidR="00785D5A" w:rsidRPr="00621716" w:rsidRDefault="00785D5A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621716">
        <w:rPr>
          <w:rStyle w:val="a9"/>
          <w:sz w:val="28"/>
          <w:szCs w:val="28"/>
        </w:rPr>
        <w:t>2022–2032 гг.</w:t>
      </w:r>
      <w:r w:rsidRPr="00621716">
        <w:rPr>
          <w:sz w:val="28"/>
          <w:szCs w:val="28"/>
        </w:rPr>
        <w:t> – Десятилетие языков коренных народов.</w:t>
      </w:r>
    </w:p>
    <w:p w:rsidR="00785D5A" w:rsidRPr="00621716" w:rsidRDefault="00785D5A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621716">
        <w:rPr>
          <w:rStyle w:val="a9"/>
          <w:sz w:val="28"/>
          <w:szCs w:val="28"/>
        </w:rPr>
        <w:t>2022 г.</w:t>
      </w:r>
      <w:r w:rsidRPr="00621716">
        <w:rPr>
          <w:sz w:val="28"/>
          <w:szCs w:val="28"/>
        </w:rPr>
        <w:t xml:space="preserve"> – Международный год кустарного рыболовства и </w:t>
      </w:r>
      <w:proofErr w:type="spellStart"/>
      <w:r w:rsidRPr="00621716">
        <w:rPr>
          <w:sz w:val="28"/>
          <w:szCs w:val="28"/>
        </w:rPr>
        <w:t>аквакультуры</w:t>
      </w:r>
      <w:proofErr w:type="spellEnd"/>
      <w:r w:rsidRPr="00621716">
        <w:rPr>
          <w:sz w:val="28"/>
          <w:szCs w:val="28"/>
        </w:rPr>
        <w:t>.</w:t>
      </w:r>
    </w:p>
    <w:p w:rsidR="005058BD" w:rsidRPr="00621716" w:rsidRDefault="005058BD" w:rsidP="003A5D6A">
      <w:pPr>
        <w:shd w:val="clear" w:color="auto" w:fill="FFFFFF"/>
        <w:spacing w:before="120" w:after="240"/>
        <w:ind w:right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 эгидой ЮНЕСКО</w:t>
      </w:r>
    </w:p>
    <w:p w:rsidR="005058BD" w:rsidRPr="00621716" w:rsidRDefault="003C54B7" w:rsidP="003A5D6A">
      <w:pPr>
        <w:shd w:val="clear" w:color="auto" w:fill="FFFFFF"/>
        <w:spacing w:before="120" w:after="240"/>
        <w:ind w:right="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tgtFrame="_blank" w:history="1">
        <w:r w:rsidR="005058BD" w:rsidRPr="006217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г. Гвадалахара (Мексика) </w:t>
        </w:r>
        <w:proofErr w:type="gramStart"/>
        <w:r w:rsidR="005058BD" w:rsidRPr="006217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объявлен</w:t>
        </w:r>
        <w:proofErr w:type="gramEnd"/>
        <w:r w:rsidR="005058BD" w:rsidRPr="006217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Всемирной столицей книги 2022 года</w:t>
        </w:r>
      </w:hyperlink>
      <w:r w:rsidR="00253E4E"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58BD" w:rsidRPr="00621716" w:rsidRDefault="005058BD" w:rsidP="003A5D6A">
      <w:pPr>
        <w:shd w:val="clear" w:color="auto" w:fill="FFFFFF"/>
        <w:spacing w:before="120" w:after="240"/>
        <w:ind w:right="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2018 - 2027 гг. - Десятилетие детства в России. </w:t>
      </w:r>
      <w:hyperlink r:id="rId32" w:tgtFrame="_blank" w:history="1">
        <w:r w:rsidRPr="006217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 Президента от 29.05.2017</w:t>
        </w:r>
      </w:hyperlink>
      <w:r w:rsidR="003548BB" w:rsidRPr="0062171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058BD" w:rsidRPr="00621716" w:rsidRDefault="005058BD" w:rsidP="003A5D6A">
      <w:pPr>
        <w:shd w:val="clear" w:color="auto" w:fill="FFFFFF"/>
        <w:spacing w:before="120" w:after="240"/>
        <w:ind w:right="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- год народного искусства и нематериального культурного наследия народов России</w:t>
      </w:r>
      <w:r w:rsidR="003314C6"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5837" w:rsidRPr="00621716" w:rsidRDefault="00AA5837" w:rsidP="003A5D6A">
      <w:pPr>
        <w:pStyle w:val="a7"/>
        <w:numPr>
          <w:ilvl w:val="0"/>
          <w:numId w:val="15"/>
        </w:numPr>
        <w:shd w:val="clear" w:color="auto" w:fill="FFFFFF"/>
        <w:spacing w:before="120" w:after="240"/>
        <w:ind w:right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716">
        <w:rPr>
          <w:rFonts w:ascii="Times New Roman" w:hAnsi="Times New Roman" w:cs="Times New Roman"/>
          <w:b/>
          <w:sz w:val="28"/>
          <w:szCs w:val="28"/>
        </w:rPr>
        <w:t>ЗНАЧИМЫЕ ДАТЫ 2022 ГОДА</w:t>
      </w:r>
    </w:p>
    <w:p w:rsidR="009C7AE2" w:rsidRPr="00621716" w:rsidRDefault="009C7AE2" w:rsidP="003A5D6A">
      <w:pPr>
        <w:pStyle w:val="a7"/>
        <w:numPr>
          <w:ilvl w:val="0"/>
          <w:numId w:val="2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1160 лет со времени зарождения российской государственности.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Призвание варяга Рюрика с братьями </w:t>
      </w:r>
      <w:proofErr w:type="spellStart"/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Синеусом</w:t>
      </w:r>
      <w:proofErr w:type="spellEnd"/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Трувором на княжение в Новгород, </w:t>
      </w:r>
      <w:proofErr w:type="spellStart"/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Белоозеро</w:t>
      </w:r>
      <w:proofErr w:type="spellEnd"/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Изборск в 862 году, традиционно считается точкой отсчета российской государственности. 875 лет со времени первого летописного упоминания о Москве – столице Российской Федерации (1147).</w:t>
      </w:r>
    </w:p>
    <w:p w:rsidR="009C7AE2" w:rsidRPr="00621716" w:rsidRDefault="009C7AE2" w:rsidP="003A5D6A">
      <w:pPr>
        <w:pStyle w:val="a7"/>
        <w:numPr>
          <w:ilvl w:val="0"/>
          <w:numId w:val="2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780 лет со дня победы русских воинов князя Александра Невского над немецкими рыцарями на Чудском озере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(Ледовое побоище, 5 апреля 1242).</w:t>
      </w:r>
    </w:p>
    <w:p w:rsidR="009C7AE2" w:rsidRPr="00621716" w:rsidRDefault="009C7AE2" w:rsidP="003A5D6A">
      <w:pPr>
        <w:pStyle w:val="a7"/>
        <w:numPr>
          <w:ilvl w:val="0"/>
          <w:numId w:val="2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625 лет со времени первой редакции Псковской судной грамоты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 уникального памятника права средневековой Руси.</w:t>
      </w:r>
    </w:p>
    <w:p w:rsidR="009C7AE2" w:rsidRPr="00621716" w:rsidRDefault="009C7AE2" w:rsidP="003A5D6A">
      <w:pPr>
        <w:pStyle w:val="a7"/>
        <w:numPr>
          <w:ilvl w:val="0"/>
          <w:numId w:val="2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555 лет со времени начала правления Ивана III Васильевича – великого князя Московского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государя всея Руси. В историю Иван III вошел в первую очередь как собиратель русских земель, создатель единого государства Российского, созидатель и мудрый дипломат.</w:t>
      </w:r>
    </w:p>
    <w:p w:rsidR="009C7AE2" w:rsidRPr="00621716" w:rsidRDefault="009C7AE2" w:rsidP="003A5D6A">
      <w:pPr>
        <w:pStyle w:val="a7"/>
        <w:numPr>
          <w:ilvl w:val="0"/>
          <w:numId w:val="2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410 лет со времени освобождения Москвы Нижегородским ополчением от польско-литовских интервентов в ноябре 1612 года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память о событиях 1612 года в 2004 году учрежден государственный праздник – День народного единства (4 ноября).</w:t>
      </w:r>
    </w:p>
    <w:p w:rsidR="009C7AE2" w:rsidRPr="00621716" w:rsidRDefault="009C7AE2" w:rsidP="003A5D6A">
      <w:pPr>
        <w:pStyle w:val="a7"/>
        <w:numPr>
          <w:ilvl w:val="0"/>
          <w:numId w:val="2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350 лет со дня рождения Петра I 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последнего царя всея Руси, первого Императора Всероссийского, великого государственного деятеля и реформатора, основателя Санкт-Петербурга. 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300 лет со дня образования российской прокуратуры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. 12 января 1722 года Указом императора Российской империи Петра I при Правительствующем сенате впервые был учрежден пост генерал-прокурора и возник институт российской прокуратуры.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300 лет со дня учреждения Табели о рангах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24 января 1722 года Указом императора Российской империи Петра I издан Табель о рангах 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(«Табель о рангах всех чинов воинских, статских и придворных») – документ о порядке государственной службы в Российской империи.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260 лет со времени начала правления Екатерины II Великой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245 лет со дня рождения Александра I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российского императора.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210 лет </w:t>
      </w:r>
      <w:proofErr w:type="spellStart"/>
      <w:proofErr w:type="gramStart"/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proofErr w:type="gramEnd"/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spellEnd"/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дня победы русской армии в Отечественной войне 1812 года.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210 лет со времени Бородинского сражения в Отечественной войне 1812 года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 (7 сентября 1812 года).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160 лет со дня рождения Петра Аркадьевича Столыпина 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государственного и политического деятеля во время правления императора Николая II, премьер – министра Российской империи, реформатора.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155 лет назад –  император Александр II утвердил устав Общества попечения о раненых и больных воинах, которое в 1879 году было переименовано в Российское общество Красного Креста.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125 лет назад в Российской империи был принят первый закон, регламентировавший продолжительность рабочего времени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105 лет Февральской революции 1917 года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. 105 лет назад Николай II подписал документ об отречение от престола. Падение монархии в России (2 марта 1917).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105 лет Октябрьской революции 1917 года в России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105 лет со дня образования РСФСР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– государство, образованное в результате Октябрьской революции 1917 </w:t>
      </w:r>
      <w:proofErr w:type="gramStart"/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части территории</w:t>
      </w:r>
      <w:proofErr w:type="gramEnd"/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империи. С 1922 г. союзная республика в составе СССР. 100 лет со дня образования СССР (Союза Советских Социалистических республик) (30 декабря 1922).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80 лет со дня окончания битвы под Москвой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 (30.09.1941 – 20.04.1942).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160 лет со дня рождения Петра Аркадьевича Столыпина 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государственного и политического деятеля во время правления императора Николая II, премьер – министра Российской империи, реформатора.</w:t>
      </w:r>
    </w:p>
    <w:p w:rsidR="00333732" w:rsidRPr="00346C5D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155 лет назад –  император Александр II утвердил устав Общества попечения о раненых и больных воинах, </w:t>
      </w:r>
      <w:r w:rsidRPr="0034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которое в 1879 году было переименовано в Российское общество Красного Креста.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125 лет назад в Российской империи был принят первый закон, регламентировавший продолжительность рабочего времени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105 лет Февральской революции 1917 года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. 105 лет назад Николай II подписал документ об отречение от престола. Падение монархии в России (2 марта 1917).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105 лет Октябрьской революции 1917 года в России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105 лет со дня образования РСФСР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– государство, образованное в результате Октябрьской революции 1917 </w:t>
      </w:r>
      <w:proofErr w:type="gramStart"/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части территории</w:t>
      </w:r>
      <w:proofErr w:type="gramEnd"/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империи. С 1922 г. союзная республика в составе СССР. 100 лет со дня образования СССР (Союза Советских Социалистических республик) (30 декабря 1922).</w:t>
      </w:r>
    </w:p>
    <w:p w:rsidR="00333732" w:rsidRPr="00621716" w:rsidRDefault="00333732" w:rsidP="003A5D6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80 лет со дня окончания битвы под Москвой</w:t>
      </w:r>
      <w:r w:rsidRPr="00621716">
        <w:rPr>
          <w:rFonts w:ascii="Times New Roman" w:eastAsia="Times New Roman" w:hAnsi="Times New Roman" w:cs="Times New Roman"/>
          <w:sz w:val="28"/>
          <w:szCs w:val="28"/>
          <w:lang w:eastAsia="ru-RU"/>
        </w:rPr>
        <w:t> (30.09.1941 – 20.04.1942).</w:t>
      </w:r>
    </w:p>
    <w:p w:rsidR="00333732" w:rsidRPr="003A5D6A" w:rsidRDefault="00333732" w:rsidP="003A5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5837" w:rsidRPr="003A5D6A" w:rsidRDefault="00333732" w:rsidP="003A5D6A">
      <w:pPr>
        <w:pStyle w:val="a7"/>
        <w:numPr>
          <w:ilvl w:val="0"/>
          <w:numId w:val="15"/>
        </w:numPr>
        <w:shd w:val="clear" w:color="auto" w:fill="FFFFFF"/>
        <w:spacing w:before="120" w:after="240"/>
        <w:ind w:right="14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5D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350-ЛЕТИЕ СО ДНЯ РОЖДЕНИЯ ПЕТРА I.</w:t>
      </w:r>
    </w:p>
    <w:p w:rsidR="003314C6" w:rsidRPr="003A5D6A" w:rsidRDefault="003314C6" w:rsidP="003A5D6A">
      <w:pPr>
        <w:shd w:val="clear" w:color="auto" w:fill="FFFFFF"/>
        <w:spacing w:before="120" w:after="240"/>
        <w:ind w:right="1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A5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 октября 2018 г. Президент России В. В. Путин, "учитывая большое значение реформ Петра I для истории России и в связи с исполняющимся в 2022 году 350-летием со дня его рождения" подписал </w:t>
      </w:r>
      <w:hyperlink r:id="rId33" w:tgtFrame="_blank" w:history="1">
        <w:r w:rsidRPr="003A5D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</w:t>
        </w:r>
      </w:hyperlink>
      <w:r w:rsidRPr="003A5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 праздновании в 2022 году 350-летия со дня рождения Петра I.</w:t>
      </w:r>
      <w:proofErr w:type="gramEnd"/>
    </w:p>
    <w:p w:rsidR="003314C6" w:rsidRPr="003A5D6A" w:rsidRDefault="003314C6" w:rsidP="003A5D6A">
      <w:pPr>
        <w:pStyle w:val="Default"/>
        <w:spacing w:line="276" w:lineRule="auto"/>
        <w:jc w:val="both"/>
        <w:rPr>
          <w:sz w:val="28"/>
          <w:szCs w:val="28"/>
        </w:rPr>
      </w:pPr>
      <w:r w:rsidRPr="003A5D6A">
        <w:rPr>
          <w:sz w:val="28"/>
          <w:szCs w:val="28"/>
        </w:rPr>
        <w:t xml:space="preserve">В 2022 году Россия официально отпразднует 350-летие Петра I (9 июня 1672 г.).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sz w:val="28"/>
          <w:szCs w:val="28"/>
        </w:rPr>
      </w:pPr>
      <w:r w:rsidRPr="003A5D6A">
        <w:rPr>
          <w:sz w:val="28"/>
          <w:szCs w:val="28"/>
        </w:rPr>
        <w:t xml:space="preserve">Указ о праздновании юбилея подписан Президентом России Владимиром Путиным еще в 2018 году.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sz w:val="28"/>
          <w:szCs w:val="28"/>
        </w:rPr>
      </w:pPr>
      <w:r w:rsidRPr="003A5D6A">
        <w:rPr>
          <w:sz w:val="28"/>
          <w:szCs w:val="28"/>
        </w:rPr>
        <w:t xml:space="preserve">«Учитывая большое значение реформ Петра I для истории России и в связи </w:t>
      </w:r>
      <w:proofErr w:type="gramStart"/>
      <w:r w:rsidRPr="003A5D6A">
        <w:rPr>
          <w:sz w:val="28"/>
          <w:szCs w:val="28"/>
        </w:rPr>
        <w:t>с</w:t>
      </w:r>
      <w:proofErr w:type="gramEnd"/>
      <w:r w:rsidRPr="003A5D6A">
        <w:rPr>
          <w:sz w:val="28"/>
          <w:szCs w:val="28"/>
        </w:rPr>
        <w:t xml:space="preserve"> </w:t>
      </w:r>
      <w:proofErr w:type="gramStart"/>
      <w:r w:rsidRPr="003A5D6A">
        <w:rPr>
          <w:sz w:val="28"/>
          <w:szCs w:val="28"/>
        </w:rPr>
        <w:t>исполняющимся</w:t>
      </w:r>
      <w:proofErr w:type="gramEnd"/>
      <w:r w:rsidRPr="003A5D6A">
        <w:rPr>
          <w:sz w:val="28"/>
          <w:szCs w:val="28"/>
        </w:rPr>
        <w:t xml:space="preserve"> в 2022 году 350-летием со дня его рождения, постановляю принять предложение Правительства Российской Федерации о праздновании в 2022 году 350-летия со дня рождения Петра I», - говорится в документе.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sz w:val="28"/>
          <w:szCs w:val="28"/>
        </w:rPr>
      </w:pPr>
      <w:r w:rsidRPr="003A5D6A">
        <w:rPr>
          <w:sz w:val="28"/>
          <w:szCs w:val="28"/>
        </w:rPr>
        <w:t xml:space="preserve">15 мая 2019 года был утвержден план основных мероприятий по подготовке и проведению празднования 350-летия со дня рождения Петра I. Программа планируется очень насыщенная: в нее войдут международные научно-практические конференции, театральные постановки, концерты и выставки. Но главные торжества пройдут в Северной столице. </w:t>
      </w:r>
    </w:p>
    <w:p w:rsidR="003548BB" w:rsidRPr="003A5D6A" w:rsidRDefault="003314C6" w:rsidP="003A5D6A">
      <w:pPr>
        <w:pStyle w:val="Default"/>
        <w:spacing w:line="276" w:lineRule="auto"/>
        <w:jc w:val="both"/>
        <w:rPr>
          <w:sz w:val="28"/>
          <w:szCs w:val="28"/>
        </w:rPr>
      </w:pPr>
      <w:r w:rsidRPr="003A5D6A">
        <w:rPr>
          <w:sz w:val="28"/>
          <w:szCs w:val="28"/>
        </w:rPr>
        <w:t xml:space="preserve">Реформы Петра I – это преобразования не только в государственной, но и в общественной жизни, совершенные в период правления в России Петра Первого. Все время его пребывания на престоле условно можно разделить на два периода – 1696-1715 года и 1715-1725. Первый этап отличается тем, что реформы принимались в спешке и были весьма непродуманными, поэтому ожидаемого результата не приносили. Второй этап был напротив, более продуманным и неспешным. Многие историки говорят о том, что принятые в это время реформы имели революционный характер. </w:t>
      </w:r>
    </w:p>
    <w:p w:rsidR="003548BB" w:rsidRPr="003A5D6A" w:rsidRDefault="003314C6" w:rsidP="003A5D6A">
      <w:pPr>
        <w:pStyle w:val="Default"/>
        <w:spacing w:line="276" w:lineRule="auto"/>
        <w:jc w:val="both"/>
        <w:rPr>
          <w:sz w:val="28"/>
          <w:szCs w:val="28"/>
        </w:rPr>
      </w:pPr>
      <w:r w:rsidRPr="003A5D6A">
        <w:rPr>
          <w:sz w:val="28"/>
          <w:szCs w:val="28"/>
        </w:rPr>
        <w:t>Основные реформы Петра, проведенные в конце XVII – первой четверти XVIII веков, р</w:t>
      </w:r>
      <w:r w:rsidRPr="003A5D6A">
        <w:rPr>
          <w:b/>
          <w:sz w:val="28"/>
          <w:szCs w:val="28"/>
        </w:rPr>
        <w:t>а</w:t>
      </w:r>
      <w:r w:rsidRPr="003A5D6A">
        <w:rPr>
          <w:sz w:val="28"/>
          <w:szCs w:val="28"/>
        </w:rPr>
        <w:t xml:space="preserve">зделяются на 6 больших блоков. </w:t>
      </w:r>
    </w:p>
    <w:p w:rsidR="00221B2D" w:rsidRPr="003A5D6A" w:rsidRDefault="003314C6" w:rsidP="003A5D6A">
      <w:pPr>
        <w:pStyle w:val="Default"/>
        <w:numPr>
          <w:ilvl w:val="0"/>
          <w:numId w:val="18"/>
        </w:numPr>
        <w:spacing w:line="276" w:lineRule="auto"/>
        <w:ind w:left="0" w:firstLine="0"/>
        <w:jc w:val="both"/>
        <w:rPr>
          <w:color w:val="auto"/>
          <w:sz w:val="28"/>
          <w:szCs w:val="28"/>
        </w:rPr>
      </w:pPr>
      <w:r w:rsidRPr="003A5D6A">
        <w:rPr>
          <w:b/>
          <w:sz w:val="28"/>
          <w:szCs w:val="28"/>
        </w:rPr>
        <w:t>Экономические:</w:t>
      </w:r>
      <w:r w:rsidRPr="003A5D6A">
        <w:rPr>
          <w:color w:val="auto"/>
          <w:sz w:val="28"/>
          <w:szCs w:val="28"/>
        </w:rPr>
        <w:t xml:space="preserve">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color w:val="auto"/>
          <w:sz w:val="28"/>
          <w:szCs w:val="28"/>
        </w:rPr>
        <w:lastRenderedPageBreak/>
        <w:t xml:space="preserve">– Развитие промышленности 1698-1725. Формирование сильной промышленности, обеспечение ее независимости от экспортных поставок металла и вооружения;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color w:val="auto"/>
          <w:sz w:val="28"/>
          <w:szCs w:val="28"/>
        </w:rPr>
        <w:t xml:space="preserve">– Берг-привилегия 1719. Был разрешен самостоятельный поиск полезных ископаемых и закладка заводов на местах выработки;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color w:val="auto"/>
          <w:sz w:val="28"/>
          <w:szCs w:val="28"/>
        </w:rPr>
        <w:t xml:space="preserve">– Освоение новых сельскохозяйственных территорий 1698-1725. Распашка земель на юге России, в Поволжье и Сибири. </w:t>
      </w:r>
    </w:p>
    <w:p w:rsidR="005868DA" w:rsidRPr="003A5D6A" w:rsidRDefault="005868DA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3314C6" w:rsidRPr="003A5D6A" w:rsidRDefault="003314C6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b/>
          <w:color w:val="auto"/>
          <w:sz w:val="28"/>
          <w:szCs w:val="28"/>
        </w:rPr>
        <w:t>2. Военные.</w:t>
      </w:r>
      <w:r w:rsidRPr="003A5D6A">
        <w:rPr>
          <w:color w:val="auto"/>
          <w:sz w:val="28"/>
          <w:szCs w:val="28"/>
        </w:rPr>
        <w:t xml:space="preserve"> Военная реформа Петра 1 преследовала 3 основные цели: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color w:val="auto"/>
          <w:sz w:val="28"/>
          <w:szCs w:val="28"/>
        </w:rPr>
        <w:t xml:space="preserve">– формирование сильной регулярной армии;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color w:val="auto"/>
          <w:sz w:val="28"/>
          <w:szCs w:val="28"/>
        </w:rPr>
        <w:t xml:space="preserve">– строительство мощной флотилии; </w:t>
      </w:r>
    </w:p>
    <w:p w:rsidR="005868DA" w:rsidRPr="003A5D6A" w:rsidRDefault="003314C6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color w:val="auto"/>
          <w:sz w:val="28"/>
          <w:szCs w:val="28"/>
        </w:rPr>
        <w:t xml:space="preserve">– основание высших военных заведений по всей стране с целью подготовки офицерского состава.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b/>
          <w:color w:val="auto"/>
          <w:sz w:val="28"/>
          <w:szCs w:val="28"/>
        </w:rPr>
        <w:t>3. Социальные.</w:t>
      </w:r>
      <w:r w:rsidRPr="003A5D6A">
        <w:rPr>
          <w:color w:val="auto"/>
          <w:sz w:val="28"/>
          <w:szCs w:val="28"/>
        </w:rPr>
        <w:t xml:space="preserve"> Социальные реформы Петра были направлены на три ракурса: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color w:val="auto"/>
          <w:sz w:val="28"/>
          <w:szCs w:val="28"/>
        </w:rPr>
        <w:t xml:space="preserve">– Укрепление роли дворянства как господствующего класса и упорядочение службы дворян.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color w:val="auto"/>
          <w:sz w:val="28"/>
          <w:szCs w:val="28"/>
        </w:rPr>
        <w:t xml:space="preserve">– Усиление крепостничества (для обеспечения экономического положения дворянства, крестьяне при Петре I попали в сильнейшую экономическую кабалу).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color w:val="auto"/>
          <w:sz w:val="28"/>
          <w:szCs w:val="28"/>
        </w:rPr>
        <w:t xml:space="preserve">– Упорядочение статуса «податных» сословий (для обеспечения бесперебойного поступления налогов в казну страны).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 w:rsidRPr="003A5D6A">
        <w:rPr>
          <w:b/>
          <w:color w:val="auto"/>
          <w:sz w:val="28"/>
          <w:szCs w:val="28"/>
        </w:rPr>
        <w:t xml:space="preserve">4. Церковные.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color w:val="auto"/>
          <w:sz w:val="28"/>
          <w:szCs w:val="28"/>
        </w:rPr>
        <w:t xml:space="preserve">Отношения Петра I с Православной церковью были достаточно сложными. Скорее </w:t>
      </w:r>
      <w:proofErr w:type="gramStart"/>
      <w:r w:rsidRPr="003A5D6A">
        <w:rPr>
          <w:color w:val="auto"/>
          <w:sz w:val="28"/>
          <w:szCs w:val="28"/>
        </w:rPr>
        <w:t>всего</w:t>
      </w:r>
      <w:proofErr w:type="gramEnd"/>
      <w:r w:rsidRPr="003A5D6A">
        <w:rPr>
          <w:color w:val="auto"/>
          <w:sz w:val="28"/>
          <w:szCs w:val="28"/>
        </w:rPr>
        <w:t xml:space="preserve"> это связано с нежеланием духовенства финансово поддержать его во время начала Северной войны. Церковная реформа Петра I сводилась </w:t>
      </w:r>
      <w:proofErr w:type="gramStart"/>
      <w:r w:rsidRPr="003A5D6A">
        <w:rPr>
          <w:color w:val="auto"/>
          <w:sz w:val="28"/>
          <w:szCs w:val="28"/>
        </w:rPr>
        <w:t>к</w:t>
      </w:r>
      <w:proofErr w:type="gramEnd"/>
      <w:r w:rsidRPr="003A5D6A">
        <w:rPr>
          <w:color w:val="auto"/>
          <w:sz w:val="28"/>
          <w:szCs w:val="28"/>
        </w:rPr>
        <w:t xml:space="preserve">: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color w:val="auto"/>
          <w:sz w:val="28"/>
          <w:szCs w:val="28"/>
        </w:rPr>
        <w:t xml:space="preserve">– подчинению Церкви государству;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color w:val="auto"/>
          <w:sz w:val="28"/>
          <w:szCs w:val="28"/>
        </w:rPr>
        <w:t xml:space="preserve">– упорядочение отношений со старообрядцами.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b/>
          <w:color w:val="auto"/>
          <w:sz w:val="28"/>
          <w:szCs w:val="28"/>
        </w:rPr>
        <w:t>5. Политические (административные).</w:t>
      </w:r>
      <w:r w:rsidRPr="003A5D6A">
        <w:rPr>
          <w:color w:val="auto"/>
          <w:sz w:val="28"/>
          <w:szCs w:val="28"/>
        </w:rPr>
        <w:t xml:space="preserve"> Административные нововведения были связаны в основном: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color w:val="auto"/>
          <w:sz w:val="28"/>
          <w:szCs w:val="28"/>
        </w:rPr>
        <w:t xml:space="preserve">– с упорядочением системы центрального управления (царю необходимо было создать систему, которая бы обеспечила бесперебойное управление государством даже в период его отсутствия в столице);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color w:val="auto"/>
          <w:sz w:val="28"/>
          <w:szCs w:val="28"/>
        </w:rPr>
        <w:t xml:space="preserve">– с урегулированием системы местного самоуправления. </w:t>
      </w:r>
    </w:p>
    <w:p w:rsidR="003314C6" w:rsidRPr="003A5D6A" w:rsidRDefault="003314C6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b/>
          <w:color w:val="auto"/>
          <w:sz w:val="28"/>
          <w:szCs w:val="28"/>
        </w:rPr>
        <w:t>6. Культурные.</w:t>
      </w:r>
      <w:r w:rsidRPr="003A5D6A">
        <w:rPr>
          <w:color w:val="auto"/>
          <w:sz w:val="28"/>
          <w:szCs w:val="28"/>
        </w:rPr>
        <w:t xml:space="preserve"> Изменения в области культуры сводились: </w:t>
      </w:r>
    </w:p>
    <w:p w:rsidR="003314C6" w:rsidRPr="003A5D6A" w:rsidRDefault="003314C6" w:rsidP="003A5D6A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color w:val="auto"/>
          <w:sz w:val="28"/>
          <w:szCs w:val="28"/>
        </w:rPr>
        <w:t xml:space="preserve">к полной европеизации жизни в Московском государстве; </w:t>
      </w:r>
    </w:p>
    <w:p w:rsidR="007C3678" w:rsidRPr="003A5D6A" w:rsidRDefault="003314C6" w:rsidP="003A5D6A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color w:val="auto"/>
          <w:sz w:val="28"/>
          <w:szCs w:val="28"/>
        </w:rPr>
        <w:t xml:space="preserve">к попыткам распространения грамотности и образования (по крайней мере, в мещанской и дворянской среде). </w:t>
      </w:r>
    </w:p>
    <w:p w:rsidR="00215FCC" w:rsidRPr="003A5D6A" w:rsidRDefault="007C3678" w:rsidP="003A5D6A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A5D6A">
        <w:rPr>
          <w:color w:val="auto"/>
          <w:sz w:val="28"/>
          <w:szCs w:val="28"/>
        </w:rPr>
        <w:t>Поэтому в связи с празднованием 350-летия со дня рождения Петра 1, рекомендуем вам проработать план мероприятий.</w:t>
      </w:r>
    </w:p>
    <w:p w:rsidR="00215FCC" w:rsidRPr="003A5D6A" w:rsidRDefault="00AA5837" w:rsidP="003A5D6A">
      <w:pPr>
        <w:pStyle w:val="voice"/>
        <w:numPr>
          <w:ilvl w:val="0"/>
          <w:numId w:val="15"/>
        </w:numPr>
        <w:shd w:val="clear" w:color="auto" w:fill="FFFFFF"/>
        <w:spacing w:before="134" w:beforeAutospacing="0" w:after="134" w:afterAutospacing="0" w:line="276" w:lineRule="auto"/>
        <w:jc w:val="center"/>
        <w:rPr>
          <w:b/>
          <w:sz w:val="28"/>
          <w:szCs w:val="28"/>
        </w:rPr>
      </w:pPr>
      <w:r w:rsidRPr="003A5D6A">
        <w:rPr>
          <w:b/>
          <w:bCs/>
          <w:sz w:val="28"/>
          <w:szCs w:val="28"/>
        </w:rPr>
        <w:lastRenderedPageBreak/>
        <w:t>КНИГИ-ЮБИЛЯРЫ 2022 ГОДА.</w:t>
      </w:r>
    </w:p>
    <w:p w:rsidR="00215FCC" w:rsidRPr="003A5D6A" w:rsidRDefault="00215FCC" w:rsidP="003A5D6A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3A5D6A"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Русская литература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230 лет</w:t>
      </w:r>
      <w:r w:rsidRPr="003A5D6A">
        <w:rPr>
          <w:sz w:val="28"/>
          <w:szCs w:val="28"/>
        </w:rPr>
        <w:t> со дня первой публикации книги </w:t>
      </w:r>
      <w:r w:rsidRPr="003A5D6A">
        <w:rPr>
          <w:rStyle w:val="a9"/>
          <w:sz w:val="28"/>
          <w:szCs w:val="28"/>
        </w:rPr>
        <w:t>«Бедная Лиза» Николая Михайловича Карамзина</w:t>
      </w:r>
      <w:r w:rsidRPr="003A5D6A">
        <w:rPr>
          <w:sz w:val="28"/>
          <w:szCs w:val="28"/>
        </w:rPr>
        <w:t>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200 лет</w:t>
      </w:r>
      <w:r w:rsidRPr="003A5D6A">
        <w:rPr>
          <w:sz w:val="28"/>
          <w:szCs w:val="28"/>
        </w:rPr>
        <w:t>  стихотворению </w:t>
      </w:r>
      <w:r w:rsidRPr="003A5D6A">
        <w:rPr>
          <w:rStyle w:val="a9"/>
          <w:sz w:val="28"/>
          <w:szCs w:val="28"/>
        </w:rPr>
        <w:t>А.С. Пушкина «Песнь о вещем Олеге»</w:t>
      </w:r>
      <w:r w:rsidRPr="003A5D6A">
        <w:rPr>
          <w:sz w:val="28"/>
          <w:szCs w:val="28"/>
        </w:rPr>
        <w:t>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190 лет</w:t>
      </w:r>
      <w:r w:rsidRPr="003A5D6A">
        <w:rPr>
          <w:sz w:val="28"/>
          <w:szCs w:val="28"/>
        </w:rPr>
        <w:t> роману </w:t>
      </w:r>
      <w:r w:rsidRPr="003A5D6A">
        <w:rPr>
          <w:rStyle w:val="a9"/>
          <w:sz w:val="28"/>
          <w:szCs w:val="28"/>
        </w:rPr>
        <w:t>«Дубровский» А. С. Пушкина</w:t>
      </w:r>
      <w:r w:rsidRPr="003A5D6A">
        <w:rPr>
          <w:sz w:val="28"/>
          <w:szCs w:val="28"/>
        </w:rPr>
        <w:t>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190 лет</w:t>
      </w:r>
      <w:r w:rsidRPr="003A5D6A">
        <w:rPr>
          <w:sz w:val="28"/>
          <w:szCs w:val="28"/>
        </w:rPr>
        <w:t> повести </w:t>
      </w:r>
      <w:r w:rsidRPr="003A5D6A">
        <w:rPr>
          <w:rStyle w:val="a9"/>
          <w:sz w:val="28"/>
          <w:szCs w:val="28"/>
        </w:rPr>
        <w:t>«Вечера на хуторе близ Диканьки» Н. В. Гоголя</w:t>
      </w:r>
      <w:r w:rsidRPr="003A5D6A">
        <w:rPr>
          <w:sz w:val="28"/>
          <w:szCs w:val="28"/>
        </w:rPr>
        <w:t>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185 лет</w:t>
      </w:r>
      <w:r w:rsidRPr="003A5D6A">
        <w:rPr>
          <w:sz w:val="28"/>
          <w:szCs w:val="28"/>
        </w:rPr>
        <w:t> стихотворению </w:t>
      </w:r>
      <w:r w:rsidRPr="003A5D6A">
        <w:rPr>
          <w:rStyle w:val="a9"/>
          <w:sz w:val="28"/>
          <w:szCs w:val="28"/>
        </w:rPr>
        <w:t>«Бородино» М.Ю.Лермонтова.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180 лет</w:t>
      </w:r>
      <w:r w:rsidRPr="003A5D6A">
        <w:rPr>
          <w:sz w:val="28"/>
          <w:szCs w:val="28"/>
        </w:rPr>
        <w:t> книгам </w:t>
      </w:r>
      <w:r w:rsidRPr="003A5D6A">
        <w:rPr>
          <w:rStyle w:val="a9"/>
          <w:sz w:val="28"/>
          <w:szCs w:val="28"/>
        </w:rPr>
        <w:t>«Мертвые души» 1 том, «Шинель» Н. В. Гоголя.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170 лет</w:t>
      </w:r>
      <w:r w:rsidRPr="003A5D6A">
        <w:rPr>
          <w:sz w:val="28"/>
          <w:szCs w:val="28"/>
        </w:rPr>
        <w:t> сборнику рассказов </w:t>
      </w:r>
      <w:r w:rsidRPr="003A5D6A">
        <w:rPr>
          <w:rStyle w:val="a9"/>
          <w:sz w:val="28"/>
          <w:szCs w:val="28"/>
        </w:rPr>
        <w:t>«Записки охотника» И. С. Тургенева</w:t>
      </w:r>
      <w:r w:rsidRPr="003A5D6A">
        <w:rPr>
          <w:sz w:val="28"/>
          <w:szCs w:val="28"/>
        </w:rPr>
        <w:t>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160 лет</w:t>
      </w:r>
      <w:r w:rsidRPr="003A5D6A">
        <w:rPr>
          <w:sz w:val="28"/>
          <w:szCs w:val="28"/>
        </w:rPr>
        <w:t> комедии в стихах </w:t>
      </w:r>
      <w:r w:rsidRPr="003A5D6A">
        <w:rPr>
          <w:rStyle w:val="a9"/>
          <w:sz w:val="28"/>
          <w:szCs w:val="28"/>
        </w:rPr>
        <w:t>«Горе от ума»  А.С. Грибоедова.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155 лет</w:t>
      </w:r>
      <w:r w:rsidRPr="003A5D6A">
        <w:rPr>
          <w:sz w:val="28"/>
          <w:szCs w:val="28"/>
        </w:rPr>
        <w:t> социально-психологическому и философскому роману </w:t>
      </w:r>
      <w:r w:rsidRPr="003A5D6A">
        <w:rPr>
          <w:rStyle w:val="a9"/>
          <w:sz w:val="28"/>
          <w:szCs w:val="28"/>
        </w:rPr>
        <w:t>«Преступление и наказание» Ф. М. Достоевского</w:t>
      </w:r>
      <w:r w:rsidRPr="003A5D6A">
        <w:rPr>
          <w:sz w:val="28"/>
          <w:szCs w:val="28"/>
        </w:rPr>
        <w:t>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150 лет</w:t>
      </w:r>
      <w:r w:rsidRPr="003A5D6A">
        <w:rPr>
          <w:sz w:val="28"/>
          <w:szCs w:val="28"/>
        </w:rPr>
        <w:t> повести </w:t>
      </w:r>
      <w:r w:rsidRPr="003A5D6A">
        <w:rPr>
          <w:rStyle w:val="a9"/>
          <w:sz w:val="28"/>
          <w:szCs w:val="28"/>
        </w:rPr>
        <w:t>«Вешние воды» И. С. Тургенева</w:t>
      </w:r>
      <w:r w:rsidRPr="003A5D6A">
        <w:rPr>
          <w:sz w:val="28"/>
          <w:szCs w:val="28"/>
        </w:rPr>
        <w:t>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145 лет</w:t>
      </w:r>
      <w:r w:rsidRPr="003A5D6A">
        <w:rPr>
          <w:sz w:val="28"/>
          <w:szCs w:val="28"/>
        </w:rPr>
        <w:t> роману </w:t>
      </w:r>
      <w:r w:rsidRPr="003A5D6A">
        <w:rPr>
          <w:rStyle w:val="a9"/>
          <w:sz w:val="28"/>
          <w:szCs w:val="28"/>
        </w:rPr>
        <w:t>«Анна Каренина» Л. Н. Толстого.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125 лет</w:t>
      </w:r>
      <w:r w:rsidRPr="003A5D6A">
        <w:rPr>
          <w:sz w:val="28"/>
          <w:szCs w:val="28"/>
        </w:rPr>
        <w:t> пьесе </w:t>
      </w:r>
      <w:r w:rsidRPr="003A5D6A">
        <w:rPr>
          <w:rStyle w:val="a9"/>
          <w:sz w:val="28"/>
          <w:szCs w:val="28"/>
        </w:rPr>
        <w:t>«Дядя Ваня» А. П. Чехова</w:t>
      </w:r>
      <w:r w:rsidRPr="003A5D6A">
        <w:rPr>
          <w:sz w:val="28"/>
          <w:szCs w:val="28"/>
        </w:rPr>
        <w:t>. Пьеса была опубликована в 1897 году. В этом произведении автор красочно описывает духовную жизнь русской интеллигенции.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120 лет</w:t>
      </w:r>
      <w:r w:rsidRPr="003A5D6A">
        <w:rPr>
          <w:sz w:val="28"/>
          <w:szCs w:val="28"/>
        </w:rPr>
        <w:t> пьесе </w:t>
      </w:r>
      <w:r w:rsidRPr="003A5D6A">
        <w:rPr>
          <w:rStyle w:val="a9"/>
          <w:sz w:val="28"/>
          <w:szCs w:val="28"/>
        </w:rPr>
        <w:t>«На дне» М. Горького.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95 лет</w:t>
      </w:r>
      <w:r w:rsidRPr="003A5D6A">
        <w:rPr>
          <w:sz w:val="28"/>
          <w:szCs w:val="28"/>
        </w:rPr>
        <w:t> роману </w:t>
      </w:r>
      <w:r w:rsidRPr="003A5D6A">
        <w:rPr>
          <w:rStyle w:val="a9"/>
          <w:sz w:val="28"/>
          <w:szCs w:val="28"/>
        </w:rPr>
        <w:t>«Белая гвардия» М. А. Булгакова</w:t>
      </w:r>
      <w:r w:rsidRPr="003A5D6A">
        <w:rPr>
          <w:sz w:val="28"/>
          <w:szCs w:val="28"/>
        </w:rPr>
        <w:t>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90 лет</w:t>
      </w:r>
      <w:r w:rsidRPr="003A5D6A">
        <w:rPr>
          <w:sz w:val="28"/>
          <w:szCs w:val="28"/>
        </w:rPr>
        <w:t> автобиографическому роману </w:t>
      </w:r>
      <w:r w:rsidRPr="003A5D6A">
        <w:rPr>
          <w:rStyle w:val="a9"/>
          <w:sz w:val="28"/>
          <w:szCs w:val="28"/>
        </w:rPr>
        <w:t>«Как закалялась сталь» Н. А. Островского</w:t>
      </w:r>
      <w:r w:rsidRPr="003A5D6A">
        <w:rPr>
          <w:sz w:val="28"/>
          <w:szCs w:val="28"/>
        </w:rPr>
        <w:t>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65 лет</w:t>
      </w:r>
      <w:r w:rsidRPr="003A5D6A">
        <w:rPr>
          <w:sz w:val="28"/>
          <w:szCs w:val="28"/>
        </w:rPr>
        <w:t> рассказу </w:t>
      </w:r>
      <w:r w:rsidRPr="003A5D6A">
        <w:rPr>
          <w:rStyle w:val="a9"/>
          <w:sz w:val="28"/>
          <w:szCs w:val="28"/>
        </w:rPr>
        <w:t>«Судьба человека» М. В. Шолохова.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50 лет</w:t>
      </w:r>
      <w:r w:rsidRPr="003A5D6A">
        <w:rPr>
          <w:sz w:val="28"/>
          <w:szCs w:val="28"/>
        </w:rPr>
        <w:t> повести </w:t>
      </w:r>
      <w:r w:rsidRPr="003A5D6A">
        <w:rPr>
          <w:rStyle w:val="a9"/>
          <w:sz w:val="28"/>
          <w:szCs w:val="28"/>
        </w:rPr>
        <w:t>«Пикник на обочине» А. Н. и Б. Н. Стругацких</w:t>
      </w:r>
      <w:r w:rsidRPr="003A5D6A">
        <w:rPr>
          <w:sz w:val="28"/>
          <w:szCs w:val="28"/>
        </w:rPr>
        <w:t>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35 лет</w:t>
      </w:r>
      <w:r w:rsidRPr="003A5D6A">
        <w:rPr>
          <w:sz w:val="28"/>
          <w:szCs w:val="28"/>
        </w:rPr>
        <w:t> роману </w:t>
      </w:r>
      <w:r w:rsidRPr="003A5D6A">
        <w:rPr>
          <w:rStyle w:val="a9"/>
          <w:sz w:val="28"/>
          <w:szCs w:val="28"/>
        </w:rPr>
        <w:t>«Дети Арбата» А. Н. Рыбакова.</w:t>
      </w:r>
    </w:p>
    <w:p w:rsidR="00215FCC" w:rsidRPr="003A5D6A" w:rsidRDefault="00215FCC" w:rsidP="003A5D6A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3A5D6A"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Зарубежная литература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jc w:val="both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260 лет</w:t>
      </w:r>
      <w:r w:rsidRPr="003A5D6A">
        <w:rPr>
          <w:sz w:val="28"/>
          <w:szCs w:val="28"/>
        </w:rPr>
        <w:t> произведениям </w:t>
      </w:r>
      <w:r w:rsidRPr="003A5D6A">
        <w:rPr>
          <w:rStyle w:val="a9"/>
          <w:sz w:val="28"/>
          <w:szCs w:val="28"/>
        </w:rPr>
        <w:t>«Король-олень», «</w:t>
      </w:r>
      <w:proofErr w:type="spellStart"/>
      <w:r w:rsidRPr="003A5D6A">
        <w:rPr>
          <w:rStyle w:val="a9"/>
          <w:sz w:val="28"/>
          <w:szCs w:val="28"/>
        </w:rPr>
        <w:t>Турандот</w:t>
      </w:r>
      <w:proofErr w:type="spellEnd"/>
      <w:r w:rsidRPr="003A5D6A">
        <w:rPr>
          <w:rStyle w:val="a9"/>
          <w:sz w:val="28"/>
          <w:szCs w:val="28"/>
        </w:rPr>
        <w:t>» Карло Гоцци</w:t>
      </w:r>
      <w:r w:rsidRPr="003A5D6A">
        <w:rPr>
          <w:sz w:val="28"/>
          <w:szCs w:val="28"/>
        </w:rPr>
        <w:t>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jc w:val="both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185 лет</w:t>
      </w:r>
      <w:r w:rsidRPr="003A5D6A">
        <w:rPr>
          <w:sz w:val="28"/>
          <w:szCs w:val="28"/>
        </w:rPr>
        <w:t> роману </w:t>
      </w:r>
      <w:r w:rsidRPr="003A5D6A">
        <w:rPr>
          <w:rStyle w:val="a9"/>
          <w:sz w:val="28"/>
          <w:szCs w:val="28"/>
        </w:rPr>
        <w:t xml:space="preserve">«Посмертные записки </w:t>
      </w:r>
      <w:proofErr w:type="spellStart"/>
      <w:r w:rsidRPr="003A5D6A">
        <w:rPr>
          <w:rStyle w:val="a9"/>
          <w:sz w:val="28"/>
          <w:szCs w:val="28"/>
        </w:rPr>
        <w:t>Пиквикского</w:t>
      </w:r>
      <w:proofErr w:type="spellEnd"/>
      <w:r w:rsidRPr="003A5D6A">
        <w:rPr>
          <w:rStyle w:val="a9"/>
          <w:sz w:val="28"/>
          <w:szCs w:val="28"/>
        </w:rPr>
        <w:t xml:space="preserve"> клуба» Ч. Диккенса.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jc w:val="both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175 лет</w:t>
      </w:r>
      <w:r w:rsidRPr="003A5D6A">
        <w:rPr>
          <w:sz w:val="28"/>
          <w:szCs w:val="28"/>
        </w:rPr>
        <w:t> роману </w:t>
      </w:r>
      <w:r w:rsidRPr="003A5D6A">
        <w:rPr>
          <w:rStyle w:val="a9"/>
          <w:sz w:val="28"/>
          <w:szCs w:val="28"/>
        </w:rPr>
        <w:t xml:space="preserve">«Джен Эйр» Шарлотты </w:t>
      </w:r>
      <w:proofErr w:type="spellStart"/>
      <w:r w:rsidRPr="003A5D6A">
        <w:rPr>
          <w:rStyle w:val="a9"/>
          <w:sz w:val="28"/>
          <w:szCs w:val="28"/>
        </w:rPr>
        <w:t>Бронте</w:t>
      </w:r>
      <w:proofErr w:type="spellEnd"/>
      <w:r w:rsidRPr="003A5D6A">
        <w:rPr>
          <w:sz w:val="28"/>
          <w:szCs w:val="28"/>
        </w:rPr>
        <w:t>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jc w:val="both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165 лет</w:t>
      </w:r>
      <w:r w:rsidRPr="003A5D6A">
        <w:rPr>
          <w:sz w:val="28"/>
          <w:szCs w:val="28"/>
        </w:rPr>
        <w:t> роману  </w:t>
      </w:r>
      <w:r w:rsidRPr="003A5D6A">
        <w:rPr>
          <w:rStyle w:val="a9"/>
          <w:sz w:val="28"/>
          <w:szCs w:val="28"/>
        </w:rPr>
        <w:t xml:space="preserve">«Госпожа </w:t>
      </w:r>
      <w:proofErr w:type="spellStart"/>
      <w:r w:rsidRPr="003A5D6A">
        <w:rPr>
          <w:rStyle w:val="a9"/>
          <w:sz w:val="28"/>
          <w:szCs w:val="28"/>
        </w:rPr>
        <w:t>Бовари</w:t>
      </w:r>
      <w:proofErr w:type="spellEnd"/>
      <w:r w:rsidRPr="003A5D6A">
        <w:rPr>
          <w:rStyle w:val="a9"/>
          <w:sz w:val="28"/>
          <w:szCs w:val="28"/>
        </w:rPr>
        <w:t>» Гюставу Флоберу</w:t>
      </w:r>
      <w:r w:rsidRPr="003A5D6A">
        <w:rPr>
          <w:sz w:val="28"/>
          <w:szCs w:val="28"/>
        </w:rPr>
        <w:t>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jc w:val="both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lastRenderedPageBreak/>
        <w:t>160 лет</w:t>
      </w:r>
      <w:r w:rsidRPr="003A5D6A">
        <w:rPr>
          <w:sz w:val="28"/>
          <w:szCs w:val="28"/>
        </w:rPr>
        <w:t> роману – эпопеи </w:t>
      </w:r>
      <w:r w:rsidRPr="003A5D6A">
        <w:rPr>
          <w:rStyle w:val="a9"/>
          <w:sz w:val="28"/>
          <w:szCs w:val="28"/>
        </w:rPr>
        <w:t>«Отверженные» В. Гюго</w:t>
      </w:r>
      <w:r w:rsidRPr="003A5D6A">
        <w:rPr>
          <w:sz w:val="28"/>
          <w:szCs w:val="28"/>
        </w:rPr>
        <w:t>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jc w:val="both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155 лет</w:t>
      </w:r>
      <w:r w:rsidRPr="003A5D6A">
        <w:rPr>
          <w:sz w:val="28"/>
          <w:szCs w:val="28"/>
        </w:rPr>
        <w:t> пьесе </w:t>
      </w:r>
      <w:r w:rsidRPr="003A5D6A">
        <w:rPr>
          <w:rStyle w:val="a9"/>
          <w:sz w:val="28"/>
          <w:szCs w:val="28"/>
        </w:rPr>
        <w:t xml:space="preserve">«Пер </w:t>
      </w:r>
      <w:proofErr w:type="spellStart"/>
      <w:r w:rsidRPr="003A5D6A">
        <w:rPr>
          <w:rStyle w:val="a9"/>
          <w:sz w:val="28"/>
          <w:szCs w:val="28"/>
        </w:rPr>
        <w:t>Гюнт</w:t>
      </w:r>
      <w:proofErr w:type="spellEnd"/>
      <w:r w:rsidRPr="003A5D6A">
        <w:rPr>
          <w:rStyle w:val="a9"/>
          <w:sz w:val="28"/>
          <w:szCs w:val="28"/>
        </w:rPr>
        <w:t>» Г. Ибсен.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jc w:val="both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150 лет</w:t>
      </w:r>
      <w:r w:rsidRPr="003A5D6A">
        <w:rPr>
          <w:sz w:val="28"/>
          <w:szCs w:val="28"/>
        </w:rPr>
        <w:t> роману </w:t>
      </w:r>
      <w:r w:rsidRPr="003A5D6A">
        <w:rPr>
          <w:rStyle w:val="a9"/>
          <w:sz w:val="28"/>
          <w:szCs w:val="28"/>
        </w:rPr>
        <w:t xml:space="preserve">«Вокруг света за 80 дней» Ж. </w:t>
      </w:r>
      <w:proofErr w:type="gramStart"/>
      <w:r w:rsidRPr="003A5D6A">
        <w:rPr>
          <w:rStyle w:val="a9"/>
          <w:sz w:val="28"/>
          <w:szCs w:val="28"/>
        </w:rPr>
        <w:t>Верна</w:t>
      </w:r>
      <w:proofErr w:type="gramEnd"/>
      <w:r w:rsidRPr="003A5D6A">
        <w:rPr>
          <w:sz w:val="28"/>
          <w:szCs w:val="28"/>
        </w:rPr>
        <w:t>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jc w:val="both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140 лет</w:t>
      </w:r>
      <w:r w:rsidRPr="003A5D6A">
        <w:rPr>
          <w:sz w:val="28"/>
          <w:szCs w:val="28"/>
        </w:rPr>
        <w:t> историческому роману </w:t>
      </w:r>
      <w:r w:rsidRPr="003A5D6A">
        <w:rPr>
          <w:rStyle w:val="a9"/>
          <w:sz w:val="28"/>
          <w:szCs w:val="28"/>
        </w:rPr>
        <w:t>«Принц и нищий» М. Твена.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jc w:val="both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125 лет</w:t>
      </w:r>
      <w:r w:rsidRPr="003A5D6A">
        <w:rPr>
          <w:sz w:val="28"/>
          <w:szCs w:val="28"/>
        </w:rPr>
        <w:t> роману </w:t>
      </w:r>
      <w:r w:rsidRPr="003A5D6A">
        <w:rPr>
          <w:rStyle w:val="a9"/>
          <w:sz w:val="28"/>
          <w:szCs w:val="28"/>
        </w:rPr>
        <w:t xml:space="preserve">«Человек-невидимка» Г. Д. </w:t>
      </w:r>
      <w:proofErr w:type="spellStart"/>
      <w:r w:rsidRPr="003A5D6A">
        <w:rPr>
          <w:rStyle w:val="a9"/>
          <w:sz w:val="28"/>
          <w:szCs w:val="28"/>
        </w:rPr>
        <w:t>Уэлса</w:t>
      </w:r>
      <w:proofErr w:type="spellEnd"/>
      <w:r w:rsidRPr="003A5D6A">
        <w:rPr>
          <w:rStyle w:val="a9"/>
          <w:sz w:val="28"/>
          <w:szCs w:val="28"/>
        </w:rPr>
        <w:t>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jc w:val="both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120 лет</w:t>
      </w:r>
      <w:r w:rsidRPr="003A5D6A">
        <w:rPr>
          <w:sz w:val="28"/>
          <w:szCs w:val="28"/>
        </w:rPr>
        <w:t> детективной повести </w:t>
      </w:r>
      <w:r w:rsidRPr="003A5D6A">
        <w:rPr>
          <w:rStyle w:val="a9"/>
          <w:sz w:val="28"/>
          <w:szCs w:val="28"/>
        </w:rPr>
        <w:t xml:space="preserve">«Собака </w:t>
      </w:r>
      <w:proofErr w:type="spellStart"/>
      <w:r w:rsidRPr="003A5D6A">
        <w:rPr>
          <w:rStyle w:val="a9"/>
          <w:sz w:val="28"/>
          <w:szCs w:val="28"/>
        </w:rPr>
        <w:t>Баскервилей</w:t>
      </w:r>
      <w:proofErr w:type="spellEnd"/>
      <w:r w:rsidRPr="003A5D6A">
        <w:rPr>
          <w:rStyle w:val="a9"/>
          <w:sz w:val="28"/>
          <w:szCs w:val="28"/>
        </w:rPr>
        <w:t xml:space="preserve">» А. К. </w:t>
      </w:r>
      <w:proofErr w:type="spellStart"/>
      <w:r w:rsidRPr="003A5D6A">
        <w:rPr>
          <w:rStyle w:val="a9"/>
          <w:sz w:val="28"/>
          <w:szCs w:val="28"/>
        </w:rPr>
        <w:t>Дойлья</w:t>
      </w:r>
      <w:proofErr w:type="spellEnd"/>
      <w:r w:rsidRPr="003A5D6A">
        <w:rPr>
          <w:rStyle w:val="a9"/>
          <w:sz w:val="28"/>
          <w:szCs w:val="28"/>
        </w:rPr>
        <w:t>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jc w:val="both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70 лет</w:t>
      </w:r>
      <w:r w:rsidRPr="003A5D6A">
        <w:rPr>
          <w:sz w:val="28"/>
          <w:szCs w:val="28"/>
        </w:rPr>
        <w:t> повести </w:t>
      </w:r>
      <w:r w:rsidRPr="003A5D6A">
        <w:rPr>
          <w:rStyle w:val="a9"/>
          <w:sz w:val="28"/>
          <w:szCs w:val="28"/>
        </w:rPr>
        <w:t>«Старик и море» Э. Хемингуэя.</w:t>
      </w:r>
    </w:p>
    <w:p w:rsidR="00215FCC" w:rsidRPr="003A5D6A" w:rsidRDefault="00215FCC" w:rsidP="003A5D6A">
      <w:pPr>
        <w:pStyle w:val="voice"/>
        <w:shd w:val="clear" w:color="auto" w:fill="FFFFFF"/>
        <w:spacing w:before="134" w:beforeAutospacing="0" w:after="134" w:afterAutospacing="0" w:line="276" w:lineRule="auto"/>
        <w:ind w:left="184"/>
        <w:jc w:val="both"/>
        <w:rPr>
          <w:sz w:val="28"/>
          <w:szCs w:val="28"/>
        </w:rPr>
      </w:pPr>
      <w:r w:rsidRPr="003A5D6A">
        <w:rPr>
          <w:rStyle w:val="a9"/>
          <w:sz w:val="28"/>
          <w:szCs w:val="28"/>
        </w:rPr>
        <w:t>65 лет</w:t>
      </w:r>
      <w:r w:rsidRPr="003A5D6A">
        <w:rPr>
          <w:sz w:val="28"/>
          <w:szCs w:val="28"/>
        </w:rPr>
        <w:t> повести </w:t>
      </w:r>
      <w:r w:rsidRPr="003A5D6A">
        <w:rPr>
          <w:rStyle w:val="a9"/>
          <w:sz w:val="28"/>
          <w:szCs w:val="28"/>
        </w:rPr>
        <w:t xml:space="preserve">«Вино из одуванчиков»  Р. Д. </w:t>
      </w:r>
      <w:proofErr w:type="spellStart"/>
      <w:r w:rsidRPr="003A5D6A">
        <w:rPr>
          <w:rStyle w:val="a9"/>
          <w:sz w:val="28"/>
          <w:szCs w:val="28"/>
        </w:rPr>
        <w:t>Брэдбери</w:t>
      </w:r>
      <w:proofErr w:type="spellEnd"/>
      <w:r w:rsidRPr="003A5D6A">
        <w:rPr>
          <w:sz w:val="28"/>
          <w:szCs w:val="28"/>
        </w:rPr>
        <w:t>.</w:t>
      </w:r>
    </w:p>
    <w:p w:rsidR="005F4351" w:rsidRPr="003A5D6A" w:rsidRDefault="005F4351" w:rsidP="003A5D6A">
      <w:pPr>
        <w:rPr>
          <w:rFonts w:ascii="Times New Roman" w:hAnsi="Times New Roman" w:cs="Times New Roman"/>
          <w:sz w:val="28"/>
          <w:szCs w:val="28"/>
        </w:rPr>
      </w:pPr>
    </w:p>
    <w:p w:rsidR="005F4351" w:rsidRPr="003A5D6A" w:rsidRDefault="005F4351" w:rsidP="003A5D6A">
      <w:pPr>
        <w:rPr>
          <w:rFonts w:ascii="Times New Roman" w:hAnsi="Times New Roman" w:cs="Times New Roman"/>
          <w:sz w:val="28"/>
          <w:szCs w:val="28"/>
        </w:rPr>
      </w:pPr>
    </w:p>
    <w:p w:rsidR="005F4351" w:rsidRPr="003A5D6A" w:rsidRDefault="005F4351" w:rsidP="003A5D6A">
      <w:pPr>
        <w:rPr>
          <w:rFonts w:ascii="Times New Roman" w:hAnsi="Times New Roman" w:cs="Times New Roman"/>
          <w:sz w:val="28"/>
          <w:szCs w:val="28"/>
        </w:rPr>
      </w:pPr>
    </w:p>
    <w:p w:rsidR="005F4351" w:rsidRDefault="005F4351" w:rsidP="003A5D6A">
      <w:pPr>
        <w:rPr>
          <w:rFonts w:ascii="Times New Roman" w:hAnsi="Times New Roman" w:cs="Times New Roman"/>
          <w:sz w:val="28"/>
          <w:szCs w:val="28"/>
        </w:rPr>
      </w:pPr>
    </w:p>
    <w:p w:rsidR="005B3BBB" w:rsidRDefault="005B3BBB" w:rsidP="003A5D6A">
      <w:pPr>
        <w:rPr>
          <w:rFonts w:ascii="Times New Roman" w:hAnsi="Times New Roman" w:cs="Times New Roman"/>
          <w:sz w:val="28"/>
          <w:szCs w:val="28"/>
        </w:rPr>
      </w:pPr>
    </w:p>
    <w:p w:rsidR="004A24A5" w:rsidRDefault="004A24A5" w:rsidP="003A5D6A">
      <w:pPr>
        <w:rPr>
          <w:rFonts w:ascii="Times New Roman" w:hAnsi="Times New Roman" w:cs="Times New Roman"/>
          <w:sz w:val="28"/>
          <w:szCs w:val="28"/>
        </w:rPr>
      </w:pPr>
    </w:p>
    <w:p w:rsidR="004A24A5" w:rsidRDefault="004A24A5" w:rsidP="003A5D6A">
      <w:pPr>
        <w:rPr>
          <w:rFonts w:ascii="Times New Roman" w:hAnsi="Times New Roman" w:cs="Times New Roman"/>
          <w:sz w:val="28"/>
          <w:szCs w:val="28"/>
        </w:rPr>
      </w:pPr>
    </w:p>
    <w:p w:rsidR="004A24A5" w:rsidRDefault="004A24A5" w:rsidP="003A5D6A">
      <w:pPr>
        <w:rPr>
          <w:rFonts w:ascii="Times New Roman" w:hAnsi="Times New Roman" w:cs="Times New Roman"/>
          <w:sz w:val="28"/>
          <w:szCs w:val="28"/>
        </w:rPr>
      </w:pPr>
    </w:p>
    <w:p w:rsidR="004A24A5" w:rsidRDefault="004A24A5" w:rsidP="003A5D6A">
      <w:pPr>
        <w:rPr>
          <w:rFonts w:ascii="Times New Roman" w:hAnsi="Times New Roman" w:cs="Times New Roman"/>
          <w:sz w:val="28"/>
          <w:szCs w:val="28"/>
        </w:rPr>
      </w:pPr>
    </w:p>
    <w:p w:rsidR="004A24A5" w:rsidRDefault="004A24A5" w:rsidP="003A5D6A">
      <w:pPr>
        <w:rPr>
          <w:rFonts w:ascii="Times New Roman" w:hAnsi="Times New Roman" w:cs="Times New Roman"/>
          <w:sz w:val="28"/>
          <w:szCs w:val="28"/>
        </w:rPr>
      </w:pPr>
    </w:p>
    <w:p w:rsidR="004A24A5" w:rsidRDefault="004A24A5" w:rsidP="003A5D6A">
      <w:pPr>
        <w:rPr>
          <w:rFonts w:ascii="Times New Roman" w:hAnsi="Times New Roman" w:cs="Times New Roman"/>
          <w:sz w:val="28"/>
          <w:szCs w:val="28"/>
        </w:rPr>
      </w:pPr>
    </w:p>
    <w:p w:rsidR="004A24A5" w:rsidRDefault="004A24A5" w:rsidP="003A5D6A">
      <w:pPr>
        <w:rPr>
          <w:rFonts w:ascii="Times New Roman" w:hAnsi="Times New Roman" w:cs="Times New Roman"/>
          <w:sz w:val="28"/>
          <w:szCs w:val="28"/>
        </w:rPr>
      </w:pPr>
    </w:p>
    <w:p w:rsidR="004A24A5" w:rsidRDefault="004A24A5" w:rsidP="003A5D6A">
      <w:pPr>
        <w:rPr>
          <w:rFonts w:ascii="Times New Roman" w:hAnsi="Times New Roman" w:cs="Times New Roman"/>
          <w:sz w:val="28"/>
          <w:szCs w:val="28"/>
        </w:rPr>
      </w:pPr>
    </w:p>
    <w:p w:rsidR="004A24A5" w:rsidRDefault="004A24A5" w:rsidP="003A5D6A">
      <w:pPr>
        <w:rPr>
          <w:rFonts w:ascii="Times New Roman" w:hAnsi="Times New Roman" w:cs="Times New Roman"/>
          <w:sz w:val="28"/>
          <w:szCs w:val="28"/>
        </w:rPr>
      </w:pPr>
    </w:p>
    <w:p w:rsidR="004A24A5" w:rsidRDefault="004A24A5" w:rsidP="003A5D6A">
      <w:pPr>
        <w:rPr>
          <w:rFonts w:ascii="Times New Roman" w:hAnsi="Times New Roman" w:cs="Times New Roman"/>
          <w:sz w:val="28"/>
          <w:szCs w:val="28"/>
        </w:rPr>
      </w:pPr>
    </w:p>
    <w:p w:rsidR="004A24A5" w:rsidRDefault="004A24A5" w:rsidP="003A5D6A">
      <w:pPr>
        <w:rPr>
          <w:rFonts w:ascii="Times New Roman" w:hAnsi="Times New Roman" w:cs="Times New Roman"/>
          <w:sz w:val="28"/>
          <w:szCs w:val="28"/>
        </w:rPr>
      </w:pPr>
    </w:p>
    <w:p w:rsidR="004A24A5" w:rsidRPr="003A5D6A" w:rsidRDefault="004A24A5" w:rsidP="003A5D6A">
      <w:pPr>
        <w:rPr>
          <w:rFonts w:ascii="Times New Roman" w:hAnsi="Times New Roman" w:cs="Times New Roman"/>
          <w:sz w:val="28"/>
          <w:szCs w:val="28"/>
        </w:rPr>
      </w:pPr>
    </w:p>
    <w:p w:rsidR="005F4351" w:rsidRPr="003A5D6A" w:rsidRDefault="005F4351" w:rsidP="003A5D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F4351" w:rsidRPr="003A5D6A" w:rsidRDefault="003A5D6A" w:rsidP="003A5D6A">
      <w:pPr>
        <w:pStyle w:val="a7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A5D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СПИСОК ИСПОЛЬЗУЕМЫХ ИСТОЧНИКОВ</w:t>
      </w:r>
    </w:p>
    <w:p w:rsidR="005F4351" w:rsidRPr="003A5D6A" w:rsidRDefault="003C54B7" w:rsidP="003A5D6A">
      <w:pPr>
        <w:pStyle w:val="a7"/>
        <w:numPr>
          <w:ilvl w:val="1"/>
          <w:numId w:val="20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5F4351" w:rsidRPr="003A5D6A">
          <w:rPr>
            <w:rStyle w:val="a4"/>
            <w:rFonts w:ascii="Times New Roman" w:hAnsi="Times New Roman" w:cs="Times New Roman"/>
            <w:sz w:val="28"/>
            <w:szCs w:val="28"/>
          </w:rPr>
          <w:t>https://vedmochka.net/календари-на-2022-год/календарь-знаменательных-и-памятных-дат-на-2022-год-для-россии.html</w:t>
        </w:r>
      </w:hyperlink>
    </w:p>
    <w:p w:rsidR="005F4351" w:rsidRPr="003A5D6A" w:rsidRDefault="003C54B7" w:rsidP="003A5D6A">
      <w:pPr>
        <w:pStyle w:val="a7"/>
        <w:numPr>
          <w:ilvl w:val="1"/>
          <w:numId w:val="20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5F4351" w:rsidRPr="003A5D6A">
          <w:rPr>
            <w:rStyle w:val="a4"/>
            <w:rFonts w:ascii="Times New Roman" w:hAnsi="Times New Roman" w:cs="Times New Roman"/>
            <w:sz w:val="28"/>
            <w:szCs w:val="28"/>
          </w:rPr>
          <w:t>http://www.talbitz.ru/doc/metodica/daty_2022.pdf</w:t>
        </w:r>
      </w:hyperlink>
    </w:p>
    <w:p w:rsidR="005F4351" w:rsidRPr="003A5D6A" w:rsidRDefault="003C54B7" w:rsidP="003A5D6A">
      <w:pPr>
        <w:pStyle w:val="a7"/>
        <w:numPr>
          <w:ilvl w:val="1"/>
          <w:numId w:val="20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5F4351" w:rsidRPr="003A5D6A">
          <w:rPr>
            <w:rStyle w:val="a4"/>
            <w:rFonts w:ascii="Times New Roman" w:hAnsi="Times New Roman" w:cs="Times New Roman"/>
            <w:sz w:val="28"/>
            <w:szCs w:val="28"/>
          </w:rPr>
          <w:t>http://ocher.biblioteka-perm.ru/kollegam/metodicheskaja_kopilka/v_pomoshh_planirovaniju_na_2022_god/</w:t>
        </w:r>
      </w:hyperlink>
    </w:p>
    <w:p w:rsidR="005F4351" w:rsidRPr="003A5D6A" w:rsidRDefault="003C54B7" w:rsidP="003A5D6A">
      <w:pPr>
        <w:pStyle w:val="a7"/>
        <w:numPr>
          <w:ilvl w:val="1"/>
          <w:numId w:val="20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5F4351" w:rsidRPr="003A5D6A">
          <w:rPr>
            <w:rStyle w:val="a4"/>
            <w:rFonts w:ascii="Times New Roman" w:hAnsi="Times New Roman" w:cs="Times New Roman"/>
            <w:sz w:val="28"/>
            <w:szCs w:val="28"/>
          </w:rPr>
          <w:t>https://drive.google.com/file/d/1xnZKZomuU8-y6K5bDZnECziu20n0LSf5/view</w:t>
        </w:r>
      </w:hyperlink>
    </w:p>
    <w:p w:rsidR="005F4351" w:rsidRPr="003A5D6A" w:rsidRDefault="003C54B7" w:rsidP="003A5D6A">
      <w:pPr>
        <w:pStyle w:val="a7"/>
        <w:numPr>
          <w:ilvl w:val="1"/>
          <w:numId w:val="20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hyperlink r:id="rId38" w:anchor="кю22" w:history="1">
        <w:r w:rsidR="005F4351" w:rsidRPr="003A5D6A">
          <w:rPr>
            <w:rStyle w:val="a4"/>
            <w:rFonts w:ascii="Times New Roman" w:hAnsi="Times New Roman" w:cs="Times New Roman"/>
            <w:sz w:val="28"/>
            <w:szCs w:val="28"/>
          </w:rPr>
          <w:t>https://cbs.omsk.muzkult.ru/kalend_2022/#кю22</w:t>
        </w:r>
      </w:hyperlink>
    </w:p>
    <w:p w:rsidR="005F4351" w:rsidRPr="003A5D6A" w:rsidRDefault="003C54B7" w:rsidP="003A5D6A">
      <w:pPr>
        <w:pStyle w:val="a7"/>
        <w:numPr>
          <w:ilvl w:val="1"/>
          <w:numId w:val="20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5F4351" w:rsidRPr="003A5D6A">
          <w:rPr>
            <w:rStyle w:val="a4"/>
            <w:rFonts w:ascii="Times New Roman" w:hAnsi="Times New Roman" w:cs="Times New Roman"/>
            <w:sz w:val="28"/>
            <w:szCs w:val="28"/>
          </w:rPr>
          <w:t>http://static.government.ru/media/files/NFWPpXpAAAEbPW60HiZiDvdZZ8AcSNuu.pdf</w:t>
        </w:r>
      </w:hyperlink>
    </w:p>
    <w:p w:rsidR="005F4351" w:rsidRPr="003A5D6A" w:rsidRDefault="003C54B7" w:rsidP="003A5D6A">
      <w:pPr>
        <w:pStyle w:val="a7"/>
        <w:numPr>
          <w:ilvl w:val="1"/>
          <w:numId w:val="20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hyperlink r:id="rId40" w:anchor=":~:text=Контент-план%20–%20(англ.%20content%20–,человека%2C%20ответственного%20за%20ведение%20страницы" w:history="1">
        <w:proofErr w:type="gramStart"/>
        <w:r w:rsidR="005F4351" w:rsidRPr="003A5D6A">
          <w:rPr>
            <w:rStyle w:val="a4"/>
            <w:rFonts w:ascii="Times New Roman" w:hAnsi="Times New Roman" w:cs="Times New Roman"/>
            <w:sz w:val="28"/>
            <w:szCs w:val="28"/>
          </w:rPr>
          <w:t>http://libkrasnodar.blogspot.com/2018/04/blog-post.html#:~:text=Контент-план%20–%20(англ.%20content%20–,человека%2C%20ответственного%20за%20ведение%20страницы</w:t>
        </w:r>
      </w:hyperlink>
      <w:proofErr w:type="gramEnd"/>
    </w:p>
    <w:p w:rsidR="005F4351" w:rsidRPr="003A5D6A" w:rsidRDefault="005F4351" w:rsidP="003A5D6A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sectPr w:rsidR="005F4351" w:rsidRPr="003A5D6A" w:rsidSect="00333732">
      <w:footerReference w:type="default" r:id="rId4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B7" w:rsidRDefault="003C54B7" w:rsidP="00333732">
      <w:pPr>
        <w:spacing w:after="0" w:line="240" w:lineRule="auto"/>
      </w:pPr>
      <w:r>
        <w:separator/>
      </w:r>
    </w:p>
  </w:endnote>
  <w:endnote w:type="continuationSeparator" w:id="0">
    <w:p w:rsidR="003C54B7" w:rsidRDefault="003C54B7" w:rsidP="0033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03772"/>
    </w:sdtPr>
    <w:sdtEndPr/>
    <w:sdtContent>
      <w:p w:rsidR="00333732" w:rsidRDefault="00915301">
        <w:pPr>
          <w:pStyle w:val="ac"/>
          <w:jc w:val="center"/>
        </w:pPr>
        <w:r>
          <w:fldChar w:fldCharType="begin"/>
        </w:r>
        <w:r w:rsidR="003A5D6A">
          <w:instrText xml:space="preserve"> PAGE   \* MERGEFORMAT </w:instrText>
        </w:r>
        <w:r>
          <w:fldChar w:fldCharType="separate"/>
        </w:r>
        <w:r w:rsidR="00887BE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33732" w:rsidRDefault="0033373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B7" w:rsidRDefault="003C54B7" w:rsidP="00333732">
      <w:pPr>
        <w:spacing w:after="0" w:line="240" w:lineRule="auto"/>
      </w:pPr>
      <w:r>
        <w:separator/>
      </w:r>
    </w:p>
  </w:footnote>
  <w:footnote w:type="continuationSeparator" w:id="0">
    <w:p w:rsidR="003C54B7" w:rsidRDefault="003C54B7" w:rsidP="00333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8BD"/>
    <w:multiLevelType w:val="multilevel"/>
    <w:tmpl w:val="EBC0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55CD3"/>
    <w:multiLevelType w:val="hybridMultilevel"/>
    <w:tmpl w:val="905ED2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2340D7"/>
    <w:multiLevelType w:val="hybridMultilevel"/>
    <w:tmpl w:val="62A4A1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8241ED"/>
    <w:multiLevelType w:val="hybridMultilevel"/>
    <w:tmpl w:val="C2502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C1745"/>
    <w:multiLevelType w:val="hybridMultilevel"/>
    <w:tmpl w:val="C8921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D43A2"/>
    <w:multiLevelType w:val="hybridMultilevel"/>
    <w:tmpl w:val="A0E29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A2BED"/>
    <w:multiLevelType w:val="hybridMultilevel"/>
    <w:tmpl w:val="9A46F9FA"/>
    <w:lvl w:ilvl="0" w:tplc="15D8770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A0C9A"/>
    <w:multiLevelType w:val="hybridMultilevel"/>
    <w:tmpl w:val="BB449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F583A"/>
    <w:multiLevelType w:val="multilevel"/>
    <w:tmpl w:val="EC24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9A176F"/>
    <w:multiLevelType w:val="hybridMultilevel"/>
    <w:tmpl w:val="54024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4217B"/>
    <w:multiLevelType w:val="hybridMultilevel"/>
    <w:tmpl w:val="CD1AE2BE"/>
    <w:lvl w:ilvl="0" w:tplc="15D8770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89373C"/>
    <w:multiLevelType w:val="hybridMultilevel"/>
    <w:tmpl w:val="4A7A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435752"/>
    <w:multiLevelType w:val="hybridMultilevel"/>
    <w:tmpl w:val="650861B6"/>
    <w:lvl w:ilvl="0" w:tplc="15D87700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FAF363B"/>
    <w:multiLevelType w:val="hybridMultilevel"/>
    <w:tmpl w:val="562AE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1631B6"/>
    <w:multiLevelType w:val="hybridMultilevel"/>
    <w:tmpl w:val="005637E0"/>
    <w:lvl w:ilvl="0" w:tplc="15D8770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55380E"/>
    <w:multiLevelType w:val="hybridMultilevel"/>
    <w:tmpl w:val="82BE1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134E4"/>
    <w:multiLevelType w:val="hybridMultilevel"/>
    <w:tmpl w:val="A99A0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F7223"/>
    <w:multiLevelType w:val="hybridMultilevel"/>
    <w:tmpl w:val="1972A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E44FB6"/>
    <w:multiLevelType w:val="hybridMultilevel"/>
    <w:tmpl w:val="92E606D0"/>
    <w:lvl w:ilvl="0" w:tplc="ACE449E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35B681D"/>
    <w:multiLevelType w:val="hybridMultilevel"/>
    <w:tmpl w:val="CA0A8840"/>
    <w:lvl w:ilvl="0" w:tplc="9D1EE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A2CDE"/>
    <w:multiLevelType w:val="hybridMultilevel"/>
    <w:tmpl w:val="15A60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8A0E8E"/>
    <w:multiLevelType w:val="hybridMultilevel"/>
    <w:tmpl w:val="08DC5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134F9"/>
    <w:multiLevelType w:val="hybridMultilevel"/>
    <w:tmpl w:val="FFB6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8D6983"/>
    <w:multiLevelType w:val="multilevel"/>
    <w:tmpl w:val="6262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A054A7"/>
    <w:multiLevelType w:val="multilevel"/>
    <w:tmpl w:val="C270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456EB0"/>
    <w:multiLevelType w:val="hybridMultilevel"/>
    <w:tmpl w:val="2D325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2"/>
  </w:num>
  <w:num w:numId="5">
    <w:abstractNumId w:val="9"/>
  </w:num>
  <w:num w:numId="6">
    <w:abstractNumId w:val="10"/>
  </w:num>
  <w:num w:numId="7">
    <w:abstractNumId w:val="3"/>
  </w:num>
  <w:num w:numId="8">
    <w:abstractNumId w:val="14"/>
  </w:num>
  <w:num w:numId="9">
    <w:abstractNumId w:val="1"/>
  </w:num>
  <w:num w:numId="10">
    <w:abstractNumId w:val="22"/>
  </w:num>
  <w:num w:numId="11">
    <w:abstractNumId w:val="13"/>
  </w:num>
  <w:num w:numId="12">
    <w:abstractNumId w:val="4"/>
  </w:num>
  <w:num w:numId="13">
    <w:abstractNumId w:val="5"/>
  </w:num>
  <w:num w:numId="14">
    <w:abstractNumId w:val="25"/>
  </w:num>
  <w:num w:numId="15">
    <w:abstractNumId w:val="17"/>
  </w:num>
  <w:num w:numId="16">
    <w:abstractNumId w:val="7"/>
  </w:num>
  <w:num w:numId="17">
    <w:abstractNumId w:val="19"/>
  </w:num>
  <w:num w:numId="18">
    <w:abstractNumId w:val="18"/>
  </w:num>
  <w:num w:numId="19">
    <w:abstractNumId w:val="24"/>
  </w:num>
  <w:num w:numId="20">
    <w:abstractNumId w:val="23"/>
  </w:num>
  <w:num w:numId="21">
    <w:abstractNumId w:val="0"/>
  </w:num>
  <w:num w:numId="22">
    <w:abstractNumId w:val="8"/>
  </w:num>
  <w:num w:numId="23">
    <w:abstractNumId w:val="20"/>
  </w:num>
  <w:num w:numId="24">
    <w:abstractNumId w:val="11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549"/>
    <w:rsid w:val="00006307"/>
    <w:rsid w:val="0007297B"/>
    <w:rsid w:val="0007372E"/>
    <w:rsid w:val="0007543C"/>
    <w:rsid w:val="000B5A51"/>
    <w:rsid w:val="000C6DD0"/>
    <w:rsid w:val="000F5217"/>
    <w:rsid w:val="00144F86"/>
    <w:rsid w:val="001A6180"/>
    <w:rsid w:val="00202C7C"/>
    <w:rsid w:val="00215FCC"/>
    <w:rsid w:val="00221B2D"/>
    <w:rsid w:val="00253E4E"/>
    <w:rsid w:val="002A5FCF"/>
    <w:rsid w:val="002C6B55"/>
    <w:rsid w:val="002D66A7"/>
    <w:rsid w:val="002F67B3"/>
    <w:rsid w:val="00317549"/>
    <w:rsid w:val="003314C6"/>
    <w:rsid w:val="00333732"/>
    <w:rsid w:val="00346C5D"/>
    <w:rsid w:val="003548BB"/>
    <w:rsid w:val="0036653F"/>
    <w:rsid w:val="003A5D6A"/>
    <w:rsid w:val="003C54B7"/>
    <w:rsid w:val="003F1629"/>
    <w:rsid w:val="003F1760"/>
    <w:rsid w:val="0044053F"/>
    <w:rsid w:val="00485792"/>
    <w:rsid w:val="00485987"/>
    <w:rsid w:val="004A24A5"/>
    <w:rsid w:val="004A5CEC"/>
    <w:rsid w:val="004B522B"/>
    <w:rsid w:val="004D3F49"/>
    <w:rsid w:val="004D6071"/>
    <w:rsid w:val="004E668B"/>
    <w:rsid w:val="005058BD"/>
    <w:rsid w:val="00566E85"/>
    <w:rsid w:val="00567611"/>
    <w:rsid w:val="005868DA"/>
    <w:rsid w:val="005B3BBB"/>
    <w:rsid w:val="005F4351"/>
    <w:rsid w:val="00621716"/>
    <w:rsid w:val="0063624F"/>
    <w:rsid w:val="00646BD0"/>
    <w:rsid w:val="006572D0"/>
    <w:rsid w:val="00683905"/>
    <w:rsid w:val="006D1225"/>
    <w:rsid w:val="006F31B9"/>
    <w:rsid w:val="007334E5"/>
    <w:rsid w:val="00785D5A"/>
    <w:rsid w:val="007C3678"/>
    <w:rsid w:val="007F5323"/>
    <w:rsid w:val="00806DB2"/>
    <w:rsid w:val="0086004F"/>
    <w:rsid w:val="00887BE4"/>
    <w:rsid w:val="008C6802"/>
    <w:rsid w:val="008D738B"/>
    <w:rsid w:val="008D781F"/>
    <w:rsid w:val="008E70A5"/>
    <w:rsid w:val="00901E48"/>
    <w:rsid w:val="00915301"/>
    <w:rsid w:val="00923653"/>
    <w:rsid w:val="00934302"/>
    <w:rsid w:val="009955C6"/>
    <w:rsid w:val="009C7AE2"/>
    <w:rsid w:val="009F164D"/>
    <w:rsid w:val="00A85275"/>
    <w:rsid w:val="00AA5837"/>
    <w:rsid w:val="00B215E9"/>
    <w:rsid w:val="00B25147"/>
    <w:rsid w:val="00B31E7F"/>
    <w:rsid w:val="00B32E63"/>
    <w:rsid w:val="00B348FD"/>
    <w:rsid w:val="00B633E2"/>
    <w:rsid w:val="00BE1517"/>
    <w:rsid w:val="00C47415"/>
    <w:rsid w:val="00C60241"/>
    <w:rsid w:val="00CB3101"/>
    <w:rsid w:val="00CB3E6A"/>
    <w:rsid w:val="00D3416F"/>
    <w:rsid w:val="00D516D4"/>
    <w:rsid w:val="00D82380"/>
    <w:rsid w:val="00D90243"/>
    <w:rsid w:val="00E361FB"/>
    <w:rsid w:val="00EC47A3"/>
    <w:rsid w:val="00EC6565"/>
    <w:rsid w:val="00ED7B56"/>
    <w:rsid w:val="00EF7412"/>
    <w:rsid w:val="00F35281"/>
    <w:rsid w:val="00F6576F"/>
    <w:rsid w:val="00F9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F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058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66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anger">
    <w:name w:val="danger"/>
    <w:basedOn w:val="a"/>
    <w:rsid w:val="0050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">
    <w:name w:val="thumbnail"/>
    <w:basedOn w:val="a"/>
    <w:rsid w:val="0050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58BD"/>
    <w:rPr>
      <w:color w:val="0000FF"/>
      <w:u w:val="single"/>
    </w:rPr>
  </w:style>
  <w:style w:type="character" w:customStyle="1" w:styleId="danger1">
    <w:name w:val="danger1"/>
    <w:basedOn w:val="a0"/>
    <w:rsid w:val="005058BD"/>
  </w:style>
  <w:style w:type="character" w:customStyle="1" w:styleId="40">
    <w:name w:val="Заголовок 4 Знак"/>
    <w:basedOn w:val="a0"/>
    <w:link w:val="4"/>
    <w:uiPriority w:val="9"/>
    <w:rsid w:val="005058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E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15E9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B5A51"/>
    <w:rPr>
      <w:color w:val="800080" w:themeColor="followedHyperlink"/>
      <w:u w:val="single"/>
    </w:rPr>
  </w:style>
  <w:style w:type="paragraph" w:customStyle="1" w:styleId="voice">
    <w:name w:val="voice"/>
    <w:basedOn w:val="a"/>
    <w:rsid w:val="0078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85D5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15F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semiHidden/>
    <w:unhideWhenUsed/>
    <w:rsid w:val="00333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33732"/>
  </w:style>
  <w:style w:type="paragraph" w:styleId="ac">
    <w:name w:val="footer"/>
    <w:basedOn w:val="a"/>
    <w:link w:val="ad"/>
    <w:uiPriority w:val="99"/>
    <w:unhideWhenUsed/>
    <w:rsid w:val="00333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33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agsfinder.com/ru-ru/related/%D0%B1%D0%B8%D0%B1%D0%BB%D0%B8%D0%BE%D1%82%D0%B5%D0%BA%D0%B0/" TargetMode="External"/><Relationship Id="rId18" Type="http://schemas.openxmlformats.org/officeDocument/2006/relationships/hyperlink" Target="https://www.tagsfinder.com/ru-ru/related/%D0%BA%D0%BD%D0%B8%D0%B3%D0%B8/" TargetMode="External"/><Relationship Id="rId26" Type="http://schemas.openxmlformats.org/officeDocument/2006/relationships/hyperlink" Target="https://www.tagsfinder.com/ru-ru/related/%D0%BA%D0%BD%D0%B8%D0%B6%D0%BD%D1%8B%D0%B5%D0%BF%D0%BE%D0%BB%D0%BA%D0%B8/" TargetMode="External"/><Relationship Id="rId39" Type="http://schemas.openxmlformats.org/officeDocument/2006/relationships/hyperlink" Target="http://static.government.ru/media/files/NFWPpXpAAAEbPW60HiZiDvdZZ8AcSNuu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agsfinder.com/ru-ru/related/%D1%87%D0%B8%D1%82%D0%B0%D0%B5%D0%BC%D0%B2%D0%BC%D0%B5%D1%81%D1%82%D0%B5/" TargetMode="External"/><Relationship Id="rId34" Type="http://schemas.openxmlformats.org/officeDocument/2006/relationships/hyperlink" Target="https://vedmochka.net/&#1082;&#1072;&#1083;&#1077;&#1085;&#1076;&#1072;&#1088;&#1080;-&#1085;&#1072;-2022-&#1075;&#1086;&#1076;/&#1082;&#1072;&#1083;&#1077;&#1085;&#1076;&#1072;&#1088;&#1100;-&#1079;&#1085;&#1072;&#1084;&#1077;&#1085;&#1072;&#1090;&#1077;&#1083;&#1100;&#1085;&#1099;&#1093;-&#1080;-&#1087;&#1072;&#1084;&#1103;&#1090;&#1085;&#1099;&#1093;-&#1076;&#1072;&#1090;-&#1085;&#1072;-2022-&#1075;&#1086;&#1076;-&#1076;&#1083;&#1103;-&#1088;&#1086;&#1089;&#1089;&#1080;&#1080;.html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www.tagsfinder.com/ru-ru/related/%D0%B1%D0%B8%D0%B1%D0%BB%D0%B8%D0%BE%D1%82%D0%B5%D0%BA%D0%B0/" TargetMode="External"/><Relationship Id="rId25" Type="http://schemas.openxmlformats.org/officeDocument/2006/relationships/hyperlink" Target="https://www.tagsfinder.com/ru-ru/related/%D1%87%D1%82%D0%BE%D0%BF%D0%BE%D1%87%D0%B8%D1%82%D0%B0%D1%82%D1%8C/" TargetMode="External"/><Relationship Id="rId33" Type="http://schemas.openxmlformats.org/officeDocument/2006/relationships/hyperlink" Target="http://www.kremlin.ru/acts/news/58907" TargetMode="External"/><Relationship Id="rId38" Type="http://schemas.openxmlformats.org/officeDocument/2006/relationships/hyperlink" Target="https://cbs.omsk.muzkult.ru/kalend_202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agsfinder.com/ru-ru/related/%D0%B1%D0%B8%D0%B1%D0%BB%D0%B8%D0%BE%D1%82%D0%B5%D0%BA%D0%B0/" TargetMode="External"/><Relationship Id="rId20" Type="http://schemas.openxmlformats.org/officeDocument/2006/relationships/hyperlink" Target="https://www.tagsfinder.com/ru-ru/related/%D0%BA%D0%BD%D0%B8%D0%B3%D0%BE%D0%BB%D1%8E%D0%B1/" TargetMode="External"/><Relationship Id="rId29" Type="http://schemas.openxmlformats.org/officeDocument/2006/relationships/hyperlink" Target="https://www.tagsfinder.com/ru-ru/related/%D1%87%D0%B8%D1%82%D0%B0%D0%B5%D0%BC%D0%BA%D0%BB%D0%B0%D1%81%D1%81%D0%B8%D0%BA%D1%83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www.tagsfinder.com/ru-ru/related/%D0%BA%D0%BD%D0%B8%D0%B6%D0%BD%D0%B0%D1%8F%D0%BF%D0%BE%D0%BB%D0%BA%D0%B0/" TargetMode="External"/><Relationship Id="rId32" Type="http://schemas.openxmlformats.org/officeDocument/2006/relationships/hyperlink" Target="http://publication.pravo.gov.ru/Document/View/0001201705290022" TargetMode="External"/><Relationship Id="rId37" Type="http://schemas.openxmlformats.org/officeDocument/2006/relationships/hyperlink" Target="https://drive.google.com/file/d/1xnZKZomuU8-y6K5bDZnECziu20n0LSf5/view" TargetMode="External"/><Relationship Id="rId40" Type="http://schemas.openxmlformats.org/officeDocument/2006/relationships/hyperlink" Target="http://libkrasnodar.blogspot.com/2018/04/blog-post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agsfinder.com/ru-ru/related/%D0%B1%D0%B8%D0%B1%D0%BB%D0%B8%D0%BE%D1%82%D0%B5%D0%BA%D0%B0/" TargetMode="External"/><Relationship Id="rId23" Type="http://schemas.openxmlformats.org/officeDocument/2006/relationships/hyperlink" Target="https://www.tagsfinder.com/ru-ru/related/%D1%87%D0%B8%D1%82%D0%B0%D1%82%D1%8C%D0%BC%D0%BE%D0%B4%D0%BD%D0%BE/" TargetMode="External"/><Relationship Id="rId28" Type="http://schemas.openxmlformats.org/officeDocument/2006/relationships/hyperlink" Target="https://www.tagsfinder.com/ru-ru/related/%D0%BA%D0%BD%D0%B8%D0%B3%D0%B0/" TargetMode="External"/><Relationship Id="rId36" Type="http://schemas.openxmlformats.org/officeDocument/2006/relationships/hyperlink" Target="http://ocher.biblioteka-perm.ru/kollegam/metodicheskaja_kopilka/v_pomoshh_planirovaniju_na_2022_god/" TargetMode="External"/><Relationship Id="rId10" Type="http://schemas.openxmlformats.org/officeDocument/2006/relationships/hyperlink" Target="https://ekaterin-bibl.kulturu.ru/item/468247" TargetMode="External"/><Relationship Id="rId19" Type="http://schemas.openxmlformats.org/officeDocument/2006/relationships/hyperlink" Target="https://www.tagsfinder.com/ru-ru/related/%D0%B1%D1%83%D0%BA%D1%81%D1%82%D0%B0%D0%B3%D1%80%D0%B0%D0%BC/" TargetMode="External"/><Relationship Id="rId31" Type="http://schemas.openxmlformats.org/officeDocument/2006/relationships/hyperlink" Target="https://bibliopskov.ru/calendar2022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tagsfinder.com/ru-ru/related/%D0%B1%D0%B8%D0%B1%D0%BB%D0%B8%D0%BE%D1%82%D0%B5%D0%BA%D0%B0/" TargetMode="External"/><Relationship Id="rId22" Type="http://schemas.openxmlformats.org/officeDocument/2006/relationships/hyperlink" Target="https://www.tagsfinder.com/ru-ru/related/%D0%BB%D1%8E%D0%B1%D0%BB%D1%8E%D1%87%D0%B8%D1%82%D0%B0%D1%82%D1%8C/" TargetMode="External"/><Relationship Id="rId27" Type="http://schemas.openxmlformats.org/officeDocument/2006/relationships/hyperlink" Target="https://www.tagsfinder.com/ru-ru/related/%D0%BA%D0%B0%D0%BA%D0%BF%D1%80%D0%BE%D0%B9%D1%82%D0%B8%D0%B2%D0%B1%D0%B8%D0%B1%D0%BB%D0%B8%D0%BE%D1%82%D0%B5%D0%BA%D1%83/" TargetMode="External"/><Relationship Id="rId30" Type="http://schemas.openxmlformats.org/officeDocument/2006/relationships/hyperlink" Target="http://static.government.ru/media/files/NFWPpXpAAAEbPW60HiZiDvdZZ8AcSNuu.pdf" TargetMode="External"/><Relationship Id="rId35" Type="http://schemas.openxmlformats.org/officeDocument/2006/relationships/hyperlink" Target="http://www.talbitz.ru/doc/metodica/daty_2022.pd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17FD8-3A35-45F2-A691-B317A786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</Pages>
  <Words>4214</Words>
  <Characters>24022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Степанова</cp:lastModifiedBy>
  <cp:revision>32</cp:revision>
  <dcterms:created xsi:type="dcterms:W3CDTF">2021-10-05T04:28:00Z</dcterms:created>
  <dcterms:modified xsi:type="dcterms:W3CDTF">2021-10-26T05:54:00Z</dcterms:modified>
</cp:coreProperties>
</file>