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CD8D" w14:textId="77777777" w:rsidR="004A480C" w:rsidRDefault="004A480C" w:rsidP="004A480C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190071653"/>
      <w:bookmarkEnd w:id="0"/>
      <w:r>
        <w:rPr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b/>
        </w:rPr>
        <w:t>РАЙОННОЕ МУНИЦИПАЛЬНОЕ УЧРЕЖДЕНИЕ КУЛЬТУРЫ</w:t>
      </w:r>
    </w:p>
    <w:p w14:paraId="38D67160" w14:textId="0880929B" w:rsidR="004A480C" w:rsidRDefault="004A480C" w:rsidP="004A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  <w:proofErr w:type="gramStart"/>
      <w:r>
        <w:rPr>
          <w:rFonts w:ascii="Times New Roman" w:eastAsia="Calibri" w:hAnsi="Times New Roman" w:cs="Times New Roman"/>
          <w:b/>
        </w:rPr>
        <w:t>« ЕКАТЕРИНОВСКАЯ</w:t>
      </w:r>
      <w:proofErr w:type="gramEnd"/>
      <w:r>
        <w:rPr>
          <w:rFonts w:ascii="Times New Roman" w:eastAsia="Calibri" w:hAnsi="Times New Roman" w:cs="Times New Roman"/>
          <w:b/>
        </w:rPr>
        <w:t xml:space="preserve"> МЕЖПОСЕЛЕНЧЕСКАЯ ЦЕНТРАЛЬНАЯ БИБЛИОТЕК</w:t>
      </w:r>
    </w:p>
    <w:p w14:paraId="49CEDEA9" w14:textId="77777777" w:rsidR="004A480C" w:rsidRDefault="004A480C" w:rsidP="004A480C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</w:p>
    <w:p w14:paraId="72C64D06" w14:textId="77777777" w:rsidR="004A480C" w:rsidRDefault="004A480C" w:rsidP="004A480C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</w:p>
    <w:p w14:paraId="77AF1AB9" w14:textId="77777777" w:rsidR="004A480C" w:rsidRDefault="004A480C" w:rsidP="004A480C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</w:p>
    <w:p w14:paraId="4C1810F6" w14:textId="5E4B3D26" w:rsidR="004A480C" w:rsidRDefault="004A480C" w:rsidP="00AA7DCA">
      <w:pPr>
        <w:spacing w:after="75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462E061E" wp14:editId="26B25583">
            <wp:extent cx="5940425" cy="3387725"/>
            <wp:effectExtent l="0" t="0" r="3175" b="3175"/>
            <wp:docPr id="213342145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B5BDB" w14:textId="77777777" w:rsidR="004A480C" w:rsidRDefault="004A480C" w:rsidP="004A480C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</w:p>
    <w:p w14:paraId="63A9338E" w14:textId="77777777" w:rsidR="00132A7D" w:rsidRDefault="007106BC" w:rsidP="006E235D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  <w:r w:rsidRPr="006E235D"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  <w:t xml:space="preserve">(Методические рекомендации </w:t>
      </w:r>
    </w:p>
    <w:p w14:paraId="400E1468" w14:textId="30DB2F10" w:rsidR="007106BC" w:rsidRPr="006E235D" w:rsidRDefault="007106BC" w:rsidP="006E235D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</w:pPr>
      <w:r w:rsidRPr="006E235D">
        <w:rPr>
          <w:rFonts w:ascii="Times New Roman" w:eastAsia="Times New Roman" w:hAnsi="Times New Roman" w:cs="Times New Roman"/>
          <w:b/>
          <w:bCs/>
          <w:color w:val="333333"/>
          <w:kern w:val="0"/>
          <w:sz w:val="44"/>
          <w:szCs w:val="44"/>
          <w:lang w:eastAsia="ru-RU"/>
          <w14:ligatures w14:val="none"/>
        </w:rPr>
        <w:t>для библиотечных специалистов)</w:t>
      </w:r>
    </w:p>
    <w:p w14:paraId="27C2F12F" w14:textId="77777777" w:rsidR="004A480C" w:rsidRDefault="004A480C" w:rsidP="004A480C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</w:p>
    <w:p w14:paraId="50EBA373" w14:textId="77777777" w:rsidR="004A480C" w:rsidRDefault="004A480C" w:rsidP="004A480C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</w:p>
    <w:p w14:paraId="0B30A810" w14:textId="77777777" w:rsidR="004A480C" w:rsidRDefault="004A480C" w:rsidP="004A480C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lang w:eastAsia="ru-RU"/>
          <w14:ligatures w14:val="none"/>
        </w:rPr>
      </w:pPr>
    </w:p>
    <w:p w14:paraId="15C8424D" w14:textId="77777777" w:rsidR="004A480C" w:rsidRDefault="004A480C" w:rsidP="004A480C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48"/>
          <w:szCs w:val="48"/>
          <w:lang w:eastAsia="ru-RU"/>
          <w14:ligatures w14:val="none"/>
        </w:rPr>
      </w:pPr>
    </w:p>
    <w:p w14:paraId="3EA42FF5" w14:textId="77777777" w:rsidR="004A480C" w:rsidRDefault="004A480C" w:rsidP="004A480C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48"/>
          <w:szCs w:val="48"/>
          <w:lang w:eastAsia="ru-RU"/>
          <w14:ligatures w14:val="none"/>
        </w:rPr>
      </w:pPr>
    </w:p>
    <w:p w14:paraId="3BD09562" w14:textId="77777777" w:rsidR="004A480C" w:rsidRDefault="004A480C" w:rsidP="004A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4BFFA01A" w14:textId="77777777" w:rsidR="004A480C" w:rsidRDefault="004A480C" w:rsidP="004A48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8ADD492" w14:textId="77777777" w:rsidR="004A480C" w:rsidRDefault="004A480C" w:rsidP="004A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2FC0B7B0" w14:textId="77777777" w:rsidR="004A480C" w:rsidRDefault="004A480C" w:rsidP="004A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2025</w:t>
      </w:r>
    </w:p>
    <w:p w14:paraId="064DB30B" w14:textId="77777777" w:rsidR="00B9510C" w:rsidRDefault="00B9510C" w:rsidP="00563A8C"/>
    <w:p w14:paraId="735AF713" w14:textId="305B17CE" w:rsidR="00563A8C" w:rsidRPr="003B0F51" w:rsidRDefault="006E235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6D6715">
        <w:lastRenderedPageBreak/>
        <w:t xml:space="preserve">   </w:t>
      </w:r>
      <w:r w:rsidR="00563A8C" w:rsidRPr="003B0F51">
        <w:rPr>
          <w:rFonts w:ascii="Times New Roman" w:hAnsi="Times New Roman" w:cs="Times New Roman"/>
          <w:sz w:val="26"/>
          <w:szCs w:val="26"/>
        </w:rPr>
        <w:t>Героизм и подвиг, готовность к ним – показатель крепости России. Приходят новые поколения, совершенствуется вооружение, но неизменными остаются любовь к своему Отечеству, верность воинскому долгу.</w:t>
      </w:r>
    </w:p>
    <w:p w14:paraId="4D891CA4" w14:textId="5EA660D8" w:rsidR="004213F8" w:rsidRPr="003B0F51" w:rsidRDefault="00F84FA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 </w:t>
      </w:r>
      <w:r w:rsidR="00AC371F" w:rsidRPr="003B0F51">
        <w:rPr>
          <w:rFonts w:ascii="Times New Roman" w:hAnsi="Times New Roman" w:cs="Times New Roman"/>
          <w:sz w:val="26"/>
          <w:szCs w:val="26"/>
        </w:rPr>
        <w:t xml:space="preserve">24 февраля 2022 года по решению Президента РФ В. В. Путина на территории Украины началась специальная военная операция Вооруженных сил России. Цель операции – защитить людей, которые на протяжении восьми лет подвергались насилию со стороны киевского режима. </w:t>
      </w:r>
    </w:p>
    <w:p w14:paraId="17B097E9" w14:textId="6CE47524" w:rsidR="00AC371F" w:rsidRPr="003B0F51" w:rsidRDefault="006E235D" w:rsidP="003B0F51">
      <w:pPr>
        <w:pStyle w:val="ae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</w:t>
      </w:r>
      <w:r w:rsidR="00AC371F"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Деятельность библиотек в условиях СВО – это комплекс разнообразных</w:t>
      </w:r>
      <w:r w:rsidR="00AC09FF"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мероприятий</w:t>
      </w:r>
      <w:r w:rsidR="00AC371F"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информационной, культурной, социальной, просветительской, образовательной и волонтёрской работы библиотек, направленный на поддержку местных жителей своих территорий, в том числе военнослужащих и их семей,</w:t>
      </w:r>
      <w:r w:rsidR="00AC09FF"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AC371F"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всех, кто оказался в сложных жизненных обстоятельствах в период проведения СВО, а также </w:t>
      </w:r>
      <w:r w:rsidR="00AC09FF"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сохранение памяти о событиях и участниках СВО.</w:t>
      </w:r>
    </w:p>
    <w:p w14:paraId="72D783F2" w14:textId="0218B2AA" w:rsidR="00563A8C" w:rsidRPr="003B0F51" w:rsidRDefault="00AC371F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</w:t>
      </w:r>
      <w:r w:rsidR="00132A7D"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Задача библиотек</w:t>
      </w:r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32A7D"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</w:t>
      </w:r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формирова</w:t>
      </w:r>
      <w:r w:rsidR="00132A7D"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ть</w:t>
      </w:r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у детей и молодежи чувства патриотизма, любви к своей родине, гражданской ответственности</w:t>
      </w:r>
      <w:r w:rsidR="00E5299E"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55047F79" w14:textId="04F5ED67" w:rsidR="00563A8C" w:rsidRPr="003B0F51" w:rsidRDefault="006E235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   </w:t>
      </w:r>
      <w:r w:rsidR="00563A8C" w:rsidRPr="003B0F51">
        <w:rPr>
          <w:rFonts w:ascii="Times New Roman" w:hAnsi="Times New Roman" w:cs="Times New Roman"/>
          <w:sz w:val="26"/>
          <w:szCs w:val="26"/>
        </w:rPr>
        <w:t>В связи с этим</w:t>
      </w:r>
      <w:r w:rsidR="00AC09FF" w:rsidRPr="003B0F51">
        <w:rPr>
          <w:rFonts w:ascii="Times New Roman" w:hAnsi="Times New Roman" w:cs="Times New Roman"/>
          <w:sz w:val="26"/>
          <w:szCs w:val="26"/>
        </w:rPr>
        <w:t xml:space="preserve"> сотрудникам</w:t>
      </w:r>
      <w:r w:rsidR="00563A8C" w:rsidRPr="003B0F51">
        <w:rPr>
          <w:rFonts w:ascii="Times New Roman" w:hAnsi="Times New Roman" w:cs="Times New Roman"/>
          <w:sz w:val="26"/>
          <w:szCs w:val="26"/>
        </w:rPr>
        <w:t xml:space="preserve"> библиотек </w:t>
      </w:r>
      <w:r w:rsidR="00132A7D" w:rsidRPr="003B0F51">
        <w:rPr>
          <w:rFonts w:ascii="Times New Roman" w:hAnsi="Times New Roman" w:cs="Times New Roman"/>
          <w:sz w:val="26"/>
          <w:szCs w:val="26"/>
        </w:rPr>
        <w:t>могут</w:t>
      </w:r>
      <w:r w:rsidR="007106BC"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="00563A8C" w:rsidRPr="003B0F51">
        <w:rPr>
          <w:rFonts w:ascii="Times New Roman" w:hAnsi="Times New Roman" w:cs="Times New Roman"/>
          <w:sz w:val="26"/>
          <w:szCs w:val="26"/>
        </w:rPr>
        <w:t>использ</w:t>
      </w:r>
      <w:r w:rsidR="00AC09FF" w:rsidRPr="003B0F51">
        <w:rPr>
          <w:rFonts w:ascii="Times New Roman" w:hAnsi="Times New Roman" w:cs="Times New Roman"/>
          <w:sz w:val="26"/>
          <w:szCs w:val="26"/>
        </w:rPr>
        <w:t>овать</w:t>
      </w:r>
      <w:r w:rsidR="00563A8C" w:rsidRPr="003B0F51">
        <w:rPr>
          <w:rFonts w:ascii="Times New Roman" w:hAnsi="Times New Roman" w:cs="Times New Roman"/>
          <w:sz w:val="26"/>
          <w:szCs w:val="26"/>
        </w:rPr>
        <w:t xml:space="preserve"> различные</w:t>
      </w:r>
      <w:r w:rsidR="00E5299E" w:rsidRPr="003B0F51">
        <w:rPr>
          <w:rFonts w:ascii="Times New Roman" w:hAnsi="Times New Roman" w:cs="Times New Roman"/>
          <w:sz w:val="26"/>
          <w:szCs w:val="26"/>
        </w:rPr>
        <w:t xml:space="preserve"> формы и</w:t>
      </w:r>
      <w:r w:rsidR="00563A8C" w:rsidRPr="003B0F51">
        <w:rPr>
          <w:rFonts w:ascii="Times New Roman" w:hAnsi="Times New Roman" w:cs="Times New Roman"/>
          <w:sz w:val="26"/>
          <w:szCs w:val="26"/>
        </w:rPr>
        <w:t xml:space="preserve"> методы для формирования исторической памяти:</w:t>
      </w:r>
    </w:p>
    <w:p w14:paraId="3936D3A7" w14:textId="31ACFB53" w:rsidR="00E5299E" w:rsidRPr="003B0F51" w:rsidRDefault="00563A8C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="00E5299E" w:rsidRPr="003B0F51">
        <w:rPr>
          <w:rFonts w:ascii="Times New Roman" w:hAnsi="Times New Roman" w:cs="Times New Roman"/>
          <w:sz w:val="26"/>
          <w:szCs w:val="26"/>
        </w:rPr>
        <w:t>-</w:t>
      </w:r>
      <w:r w:rsidRPr="003B0F51">
        <w:rPr>
          <w:rFonts w:ascii="Times New Roman" w:hAnsi="Times New Roman" w:cs="Times New Roman"/>
          <w:sz w:val="26"/>
          <w:szCs w:val="26"/>
        </w:rPr>
        <w:t xml:space="preserve">  </w:t>
      </w:r>
      <w:r w:rsidR="00E5299E" w:rsidRPr="003B0F51">
        <w:rPr>
          <w:rFonts w:ascii="Times New Roman" w:hAnsi="Times New Roman" w:cs="Times New Roman"/>
          <w:sz w:val="26"/>
          <w:szCs w:val="26"/>
        </w:rPr>
        <w:t>с</w:t>
      </w:r>
      <w:r w:rsidRPr="003B0F51">
        <w:rPr>
          <w:rFonts w:ascii="Times New Roman" w:hAnsi="Times New Roman" w:cs="Times New Roman"/>
          <w:sz w:val="26"/>
          <w:szCs w:val="26"/>
        </w:rPr>
        <w:t>обирать информацию с целью увековечивания памяти об участниках специальной военной операции, проявивших отвагу, мужество и героизм</w:t>
      </w:r>
      <w:r w:rsidR="007106BC" w:rsidRPr="003B0F51">
        <w:rPr>
          <w:rFonts w:ascii="Times New Roman" w:hAnsi="Times New Roman" w:cs="Times New Roman"/>
          <w:sz w:val="26"/>
          <w:szCs w:val="26"/>
        </w:rPr>
        <w:t>;</w:t>
      </w:r>
      <w:r w:rsidRPr="003B0F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5BD0A6" w14:textId="7EBAC34A" w:rsidR="00E5299E" w:rsidRPr="003B0F51" w:rsidRDefault="00E5299E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</w:t>
      </w:r>
      <w:r w:rsidR="00563A8C" w:rsidRPr="003B0F51">
        <w:rPr>
          <w:rFonts w:ascii="Times New Roman" w:hAnsi="Times New Roman" w:cs="Times New Roman"/>
          <w:sz w:val="26"/>
          <w:szCs w:val="26"/>
        </w:rPr>
        <w:t>формировать тематические досье об участниках СВО</w:t>
      </w:r>
      <w:r w:rsidR="007106BC" w:rsidRPr="003B0F51">
        <w:rPr>
          <w:rFonts w:ascii="Times New Roman" w:hAnsi="Times New Roman" w:cs="Times New Roman"/>
          <w:sz w:val="26"/>
          <w:szCs w:val="26"/>
        </w:rPr>
        <w:t>;</w:t>
      </w:r>
    </w:p>
    <w:p w14:paraId="50EDCE27" w14:textId="7A2DA37A" w:rsidR="00563A8C" w:rsidRPr="003B0F51" w:rsidRDefault="00E5299E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</w:t>
      </w:r>
      <w:r w:rsidR="00563A8C" w:rsidRPr="003B0F51">
        <w:rPr>
          <w:rFonts w:ascii="Times New Roman" w:hAnsi="Times New Roman" w:cs="Times New Roman"/>
          <w:sz w:val="26"/>
          <w:szCs w:val="26"/>
        </w:rPr>
        <w:t xml:space="preserve"> собранные материалы которых активно использовать в подготовке массовых мероприятий, оформлении уголков памяти, документальных выставок и информационных стендов.</w:t>
      </w:r>
    </w:p>
    <w:p w14:paraId="02118943" w14:textId="67B2AA33" w:rsidR="00E74154" w:rsidRPr="003B0F51" w:rsidRDefault="00563A8C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="006E235D" w:rsidRPr="003B0F51">
        <w:rPr>
          <w:rFonts w:ascii="Times New Roman" w:hAnsi="Times New Roman" w:cs="Times New Roman"/>
          <w:sz w:val="26"/>
          <w:szCs w:val="26"/>
        </w:rPr>
        <w:t xml:space="preserve">   </w:t>
      </w:r>
      <w:r w:rsidRPr="003B0F51">
        <w:rPr>
          <w:rFonts w:ascii="Times New Roman" w:hAnsi="Times New Roman" w:cs="Times New Roman"/>
          <w:sz w:val="26"/>
          <w:szCs w:val="26"/>
        </w:rPr>
        <w:t>Библиотечным специалистам необходимо рассказывать дошкольникам, школьникам, студентам и взрослому населению о мужестве и стойкости наших соотечественников, в том числе на примере героизма в Великой Отечественной войне и в ходе специальной военной операции.</w:t>
      </w:r>
      <w:r w:rsidR="00E74154" w:rsidRPr="003B0F51">
        <w:rPr>
          <w:rFonts w:ascii="Times New Roman" w:hAnsi="Times New Roman" w:cs="Times New Roman"/>
          <w:sz w:val="26"/>
          <w:szCs w:val="26"/>
        </w:rPr>
        <w:t xml:space="preserve"> На мероприятия приглашать волонтеров общественных организаций в помощь бойцам СВО, участников боевых действий в зоне СВО, матерей героев, отдавших жизнь в борьбе против неонацизма.</w:t>
      </w:r>
    </w:p>
    <w:p w14:paraId="7974EE48" w14:textId="02C04294" w:rsidR="0014319A" w:rsidRPr="003B0F51" w:rsidRDefault="006E235D" w:rsidP="003B0F51">
      <w:pPr>
        <w:pStyle w:val="ae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0F51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14319A" w:rsidRPr="003B0F51">
        <w:rPr>
          <w:rFonts w:ascii="Times New Roman" w:hAnsi="Times New Roman" w:cs="Times New Roman"/>
          <w:b/>
          <w:bCs/>
          <w:sz w:val="26"/>
          <w:szCs w:val="26"/>
        </w:rPr>
        <w:t>Рекомендуем проводить Акции:</w:t>
      </w:r>
    </w:p>
    <w:p w14:paraId="0B7080C5" w14:textId="2D290F2D" w:rsidR="004213F8" w:rsidRPr="003B0F51" w:rsidRDefault="006E235D" w:rsidP="003B0F51">
      <w:pPr>
        <w:pStyle w:val="ae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 </w:t>
      </w:r>
      <w:r w:rsidR="004213F8" w:rsidRPr="003B0F51">
        <w:rPr>
          <w:rFonts w:ascii="Times New Roman" w:hAnsi="Times New Roman" w:cs="Times New Roman"/>
          <w:sz w:val="26"/>
          <w:szCs w:val="26"/>
        </w:rPr>
        <w:t>Цель акций – поддержать военнослужащих, участвующих в СВО на Украине, высказать им слова признательности за их каждодневную работу по выполнению воинского долга и защите Отечества. Ведь все мы знаем, как важна поддержка для человека, находящегося вдали от дома.</w:t>
      </w:r>
    </w:p>
    <w:p w14:paraId="39DEA22C" w14:textId="2FDE39CD" w:rsidR="0014319A" w:rsidRPr="003B0F51" w:rsidRDefault="0014319A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-   Всероссийская акция поддержки ребят на передовой и жителей Донбасса на окнах библиотек — «Своих не бросаем», «Мы — вместе». </w:t>
      </w:r>
    </w:p>
    <w:p w14:paraId="3A2F4425" w14:textId="6E15A354" w:rsidR="0014319A" w:rsidRPr="003B0F51" w:rsidRDefault="0014319A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  Принять участие во Всероссийской акции «Тепло для героя» по сбору писем и теплых подарков для бойцов.</w:t>
      </w:r>
    </w:p>
    <w:p w14:paraId="526B0768" w14:textId="42E6D638" w:rsidR="0014319A" w:rsidRPr="003B0F51" w:rsidRDefault="006E2E55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 П</w:t>
      </w:r>
      <w:r w:rsidR="0014319A" w:rsidRPr="003B0F51">
        <w:rPr>
          <w:rFonts w:ascii="Times New Roman" w:hAnsi="Times New Roman" w:cs="Times New Roman"/>
          <w:sz w:val="26"/>
          <w:szCs w:val="26"/>
        </w:rPr>
        <w:t>риня</w:t>
      </w:r>
      <w:r w:rsidRPr="003B0F51">
        <w:rPr>
          <w:rFonts w:ascii="Times New Roman" w:hAnsi="Times New Roman" w:cs="Times New Roman"/>
          <w:sz w:val="26"/>
          <w:szCs w:val="26"/>
        </w:rPr>
        <w:t>ть</w:t>
      </w:r>
      <w:r w:rsidR="0014319A" w:rsidRPr="003B0F51">
        <w:rPr>
          <w:rFonts w:ascii="Times New Roman" w:hAnsi="Times New Roman" w:cs="Times New Roman"/>
          <w:sz w:val="26"/>
          <w:szCs w:val="26"/>
        </w:rPr>
        <w:t xml:space="preserve"> участие во Всероссийской патриотической акции «Пишу тебе, герой!»</w:t>
      </w:r>
      <w:r w:rsidR="00AC09FF" w:rsidRPr="003B0F51">
        <w:rPr>
          <w:rFonts w:ascii="Times New Roman" w:hAnsi="Times New Roman" w:cs="Times New Roman"/>
          <w:sz w:val="26"/>
          <w:szCs w:val="26"/>
        </w:rPr>
        <w:t>.</w:t>
      </w:r>
      <w:r w:rsidR="00C70194" w:rsidRPr="003B0F51">
        <w:rPr>
          <w:rFonts w:ascii="Times New Roman" w:hAnsi="Times New Roman" w:cs="Times New Roman"/>
          <w:sz w:val="26"/>
          <w:szCs w:val="26"/>
        </w:rPr>
        <w:t xml:space="preserve">  В трогательных письмах и открытках </w:t>
      </w:r>
      <w:r w:rsidR="00AC09FF" w:rsidRPr="003B0F51">
        <w:rPr>
          <w:rFonts w:ascii="Times New Roman" w:hAnsi="Times New Roman" w:cs="Times New Roman"/>
          <w:sz w:val="26"/>
          <w:szCs w:val="26"/>
        </w:rPr>
        <w:t>пользователи</w:t>
      </w:r>
      <w:r w:rsidR="00C70194"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="00AC09FF" w:rsidRPr="003B0F51">
        <w:rPr>
          <w:rFonts w:ascii="Times New Roman" w:hAnsi="Times New Roman" w:cs="Times New Roman"/>
          <w:sz w:val="26"/>
          <w:szCs w:val="26"/>
        </w:rPr>
        <w:t>желают</w:t>
      </w:r>
      <w:r w:rsidR="00C70194" w:rsidRPr="003B0F51">
        <w:rPr>
          <w:rFonts w:ascii="Times New Roman" w:hAnsi="Times New Roman" w:cs="Times New Roman"/>
          <w:sz w:val="26"/>
          <w:szCs w:val="26"/>
        </w:rPr>
        <w:t xml:space="preserve"> военнослужащим крепкого здоровья и скорейшего возвращения с победой. Ведь даже такой небольшой жест доброты и заботы поможет сделать чьи-то дни ярче, а настроение лучше.</w:t>
      </w:r>
    </w:p>
    <w:p w14:paraId="378657EA" w14:textId="77777777" w:rsidR="00E5299E" w:rsidRPr="003B0F51" w:rsidRDefault="006E2E55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 П</w:t>
      </w:r>
      <w:r w:rsidR="0014319A" w:rsidRPr="003B0F51">
        <w:rPr>
          <w:rFonts w:ascii="Times New Roman" w:hAnsi="Times New Roman" w:cs="Times New Roman"/>
          <w:sz w:val="26"/>
          <w:szCs w:val="26"/>
        </w:rPr>
        <w:t>риня</w:t>
      </w:r>
      <w:r w:rsidRPr="003B0F51">
        <w:rPr>
          <w:rFonts w:ascii="Times New Roman" w:hAnsi="Times New Roman" w:cs="Times New Roman"/>
          <w:sz w:val="26"/>
          <w:szCs w:val="26"/>
        </w:rPr>
        <w:t>ть</w:t>
      </w:r>
      <w:r w:rsidR="0014319A" w:rsidRPr="003B0F51">
        <w:rPr>
          <w:rFonts w:ascii="Times New Roman" w:hAnsi="Times New Roman" w:cs="Times New Roman"/>
          <w:sz w:val="26"/>
          <w:szCs w:val="26"/>
        </w:rPr>
        <w:t xml:space="preserve"> участие в акциях памяти детей-жертв войны в Донбассе: «Кораблик памяти…» «Ангелы, мы вас помним».</w:t>
      </w:r>
      <w:r w:rsidR="00E5299E" w:rsidRPr="003B0F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03A1F8" w14:textId="29A2F415" w:rsidR="0014319A" w:rsidRPr="003B0F51" w:rsidRDefault="00E5299E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 Провести мастер-класс волонтера фонда «Сила тыла» по плетению маскировочной сети в домашних условиях. Изготовление маскировочных сетей – занятие непростое и трудоемкое. Научить волонтеров как совмещать разные цвета и материалы, чтобы сеть выглядела реалистична: научить надежно крепить элементы.</w:t>
      </w:r>
    </w:p>
    <w:p w14:paraId="2545B3CB" w14:textId="358F6EB4" w:rsidR="0014319A" w:rsidRPr="003B0F51" w:rsidRDefault="006E2E55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</w:t>
      </w:r>
      <w:r w:rsidR="0014319A"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="006E235D" w:rsidRPr="003B0F51">
        <w:rPr>
          <w:rFonts w:ascii="Times New Roman" w:hAnsi="Times New Roman" w:cs="Times New Roman"/>
          <w:sz w:val="26"/>
          <w:szCs w:val="26"/>
        </w:rPr>
        <w:t>Проводить</w:t>
      </w:r>
      <w:r w:rsidR="0014319A" w:rsidRPr="003B0F51">
        <w:rPr>
          <w:rFonts w:ascii="Times New Roman" w:hAnsi="Times New Roman" w:cs="Times New Roman"/>
          <w:sz w:val="26"/>
          <w:szCs w:val="26"/>
        </w:rPr>
        <w:t xml:space="preserve"> мастер-класс по изготовлению окопных свечей «Наша сила в единстве». </w:t>
      </w:r>
    </w:p>
    <w:p w14:paraId="2933E81C" w14:textId="45242375" w:rsidR="0014319A" w:rsidRPr="003B0F51" w:rsidRDefault="006E2E55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</w:t>
      </w:r>
      <w:r w:rsidR="0014319A"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Pr="003B0F51">
        <w:rPr>
          <w:rFonts w:ascii="Times New Roman" w:hAnsi="Times New Roman" w:cs="Times New Roman"/>
          <w:sz w:val="26"/>
          <w:szCs w:val="26"/>
        </w:rPr>
        <w:t>П</w:t>
      </w:r>
      <w:r w:rsidR="0014319A" w:rsidRPr="003B0F51">
        <w:rPr>
          <w:rFonts w:ascii="Times New Roman" w:hAnsi="Times New Roman" w:cs="Times New Roman"/>
          <w:sz w:val="26"/>
          <w:szCs w:val="26"/>
        </w:rPr>
        <w:t>рове</w:t>
      </w:r>
      <w:r w:rsidRPr="003B0F51">
        <w:rPr>
          <w:rFonts w:ascii="Times New Roman" w:hAnsi="Times New Roman" w:cs="Times New Roman"/>
          <w:sz w:val="26"/>
          <w:szCs w:val="26"/>
        </w:rPr>
        <w:t>сти</w:t>
      </w:r>
      <w:r w:rsidR="0014319A" w:rsidRPr="003B0F51">
        <w:rPr>
          <w:rFonts w:ascii="Times New Roman" w:hAnsi="Times New Roman" w:cs="Times New Roman"/>
          <w:sz w:val="26"/>
          <w:szCs w:val="26"/>
        </w:rPr>
        <w:t xml:space="preserve"> мастер-класс «Ждем с Победой» по изготовлению подарков бойцам СВО.</w:t>
      </w:r>
    </w:p>
    <w:p w14:paraId="58EA985E" w14:textId="6B7A8F03" w:rsidR="006E2E55" w:rsidRPr="003B0F51" w:rsidRDefault="006E2E55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- Провести </w:t>
      </w:r>
      <w:r w:rsidR="0014319A" w:rsidRPr="003B0F51">
        <w:rPr>
          <w:rFonts w:ascii="Times New Roman" w:hAnsi="Times New Roman" w:cs="Times New Roman"/>
          <w:sz w:val="26"/>
          <w:szCs w:val="26"/>
        </w:rPr>
        <w:t xml:space="preserve">мастер-класс </w:t>
      </w:r>
      <w:r w:rsidRPr="003B0F51">
        <w:rPr>
          <w:rFonts w:ascii="Times New Roman" w:hAnsi="Times New Roman" w:cs="Times New Roman"/>
          <w:sz w:val="26"/>
          <w:szCs w:val="26"/>
        </w:rPr>
        <w:t xml:space="preserve">«Талисман добра» </w:t>
      </w:r>
      <w:r w:rsidR="0014319A" w:rsidRPr="003B0F51">
        <w:rPr>
          <w:rFonts w:ascii="Times New Roman" w:hAnsi="Times New Roman" w:cs="Times New Roman"/>
          <w:sz w:val="26"/>
          <w:szCs w:val="26"/>
        </w:rPr>
        <w:t>по изготовлению оберега для бойца.</w:t>
      </w:r>
    </w:p>
    <w:p w14:paraId="0114D41E" w14:textId="4FD9A2F1" w:rsidR="0014319A" w:rsidRPr="003B0F51" w:rsidRDefault="006E2E55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- </w:t>
      </w:r>
      <w:r w:rsidR="0014319A"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Pr="003B0F51">
        <w:rPr>
          <w:rFonts w:ascii="Times New Roman" w:hAnsi="Times New Roman" w:cs="Times New Roman"/>
          <w:sz w:val="26"/>
          <w:szCs w:val="26"/>
        </w:rPr>
        <w:t>У</w:t>
      </w:r>
      <w:r w:rsidR="0014319A" w:rsidRPr="003B0F51">
        <w:rPr>
          <w:rFonts w:ascii="Times New Roman" w:hAnsi="Times New Roman" w:cs="Times New Roman"/>
          <w:sz w:val="26"/>
          <w:szCs w:val="26"/>
        </w:rPr>
        <w:t>частвов</w:t>
      </w:r>
      <w:r w:rsidRPr="003B0F51">
        <w:rPr>
          <w:rFonts w:ascii="Times New Roman" w:hAnsi="Times New Roman" w:cs="Times New Roman"/>
          <w:sz w:val="26"/>
          <w:szCs w:val="26"/>
        </w:rPr>
        <w:t>ать</w:t>
      </w:r>
      <w:r w:rsidR="0014319A" w:rsidRPr="003B0F51">
        <w:rPr>
          <w:rFonts w:ascii="Times New Roman" w:hAnsi="Times New Roman" w:cs="Times New Roman"/>
          <w:sz w:val="26"/>
          <w:szCs w:val="26"/>
        </w:rPr>
        <w:t xml:space="preserve"> в сборе средств на нужды бойцов-участников СВО.</w:t>
      </w:r>
    </w:p>
    <w:p w14:paraId="475EEE4D" w14:textId="7998F91B" w:rsidR="00C01ADF" w:rsidRPr="003B0F51" w:rsidRDefault="00C01ADF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lastRenderedPageBreak/>
        <w:t>- Проводить мероприятия по Книге памяти Саратовской области «Шагнувшие в вечность наш поклон», которая содержит краткие биографические сведения о погибших при исполнении воинского долга в зоне проведения СВО.</w:t>
      </w:r>
    </w:p>
    <w:p w14:paraId="1334ECB2" w14:textId="0CAEE076" w:rsidR="004213F8" w:rsidRPr="003B0F51" w:rsidRDefault="00F84FA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- </w:t>
      </w:r>
      <w:r w:rsidR="00E5299E" w:rsidRPr="003B0F51">
        <w:rPr>
          <w:rFonts w:ascii="Times New Roman" w:hAnsi="Times New Roman" w:cs="Times New Roman"/>
          <w:sz w:val="26"/>
          <w:szCs w:val="26"/>
        </w:rPr>
        <w:t>Оформить стенд ,тематическую полочку</w:t>
      </w:r>
      <w:r w:rsidR="004213F8" w:rsidRPr="003B0F51">
        <w:rPr>
          <w:rFonts w:ascii="Times New Roman" w:hAnsi="Times New Roman" w:cs="Times New Roman"/>
          <w:sz w:val="26"/>
          <w:szCs w:val="26"/>
        </w:rPr>
        <w:t xml:space="preserve"> «СВО: библиотека информирует» </w:t>
      </w:r>
      <w:r w:rsidR="00E5299E" w:rsidRPr="003B0F51">
        <w:rPr>
          <w:rFonts w:ascii="Times New Roman" w:hAnsi="Times New Roman" w:cs="Times New Roman"/>
          <w:sz w:val="26"/>
          <w:szCs w:val="26"/>
        </w:rPr>
        <w:t>, где разместить</w:t>
      </w:r>
      <w:r w:rsidR="004213F8" w:rsidRPr="003B0F51">
        <w:rPr>
          <w:rFonts w:ascii="Times New Roman" w:hAnsi="Times New Roman" w:cs="Times New Roman"/>
          <w:sz w:val="26"/>
          <w:szCs w:val="26"/>
        </w:rPr>
        <w:t xml:space="preserve"> материалы из периодической печати, посвященные законодательным актам, льготам и пособиям для мобилизованных и их семей, последним событиям Специальной военной операции, героям, их наградам и памятникам, а также, акциям и волонтерскому движению.</w:t>
      </w:r>
    </w:p>
    <w:p w14:paraId="06195B10" w14:textId="09E6CD1A" w:rsidR="00E848AB" w:rsidRPr="003B0F51" w:rsidRDefault="006E235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</w:t>
      </w:r>
      <w:r w:rsidR="007C613A" w:rsidRPr="003B0F51">
        <w:rPr>
          <w:rFonts w:ascii="Times New Roman" w:hAnsi="Times New Roman" w:cs="Times New Roman"/>
          <w:sz w:val="26"/>
          <w:szCs w:val="26"/>
        </w:rPr>
        <w:t>К проведению мероприятию</w:t>
      </w:r>
      <w:r w:rsidR="00125496"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="007C613A" w:rsidRPr="003B0F51">
        <w:rPr>
          <w:rFonts w:ascii="Times New Roman" w:hAnsi="Times New Roman" w:cs="Times New Roman"/>
          <w:sz w:val="26"/>
          <w:szCs w:val="26"/>
        </w:rPr>
        <w:t xml:space="preserve">  подгото</w:t>
      </w:r>
      <w:r w:rsidR="0004266A" w:rsidRPr="003B0F51">
        <w:rPr>
          <w:rFonts w:ascii="Times New Roman" w:hAnsi="Times New Roman" w:cs="Times New Roman"/>
          <w:sz w:val="26"/>
          <w:szCs w:val="26"/>
        </w:rPr>
        <w:t>вить</w:t>
      </w:r>
      <w:r w:rsidR="007C613A" w:rsidRPr="003B0F51">
        <w:rPr>
          <w:rFonts w:ascii="Times New Roman" w:hAnsi="Times New Roman" w:cs="Times New Roman"/>
          <w:sz w:val="26"/>
          <w:szCs w:val="26"/>
        </w:rPr>
        <w:t xml:space="preserve"> презентаци</w:t>
      </w:r>
      <w:r w:rsidR="00E5299E" w:rsidRPr="003B0F51">
        <w:rPr>
          <w:rFonts w:ascii="Times New Roman" w:hAnsi="Times New Roman" w:cs="Times New Roman"/>
          <w:sz w:val="26"/>
          <w:szCs w:val="26"/>
        </w:rPr>
        <w:t>и типа</w:t>
      </w:r>
      <w:r w:rsidR="007C613A" w:rsidRPr="003B0F51">
        <w:rPr>
          <w:rFonts w:ascii="Times New Roman" w:hAnsi="Times New Roman" w:cs="Times New Roman"/>
          <w:sz w:val="26"/>
          <w:szCs w:val="26"/>
        </w:rPr>
        <w:t xml:space="preserve"> «Нужно за мир стоять – войне не бывать!». Рассказа</w:t>
      </w:r>
      <w:r w:rsidR="00E5299E" w:rsidRPr="003B0F51">
        <w:rPr>
          <w:rFonts w:ascii="Times New Roman" w:hAnsi="Times New Roman" w:cs="Times New Roman"/>
          <w:sz w:val="26"/>
          <w:szCs w:val="26"/>
        </w:rPr>
        <w:t>ть</w:t>
      </w:r>
      <w:r w:rsidR="007C613A" w:rsidRPr="003B0F51">
        <w:rPr>
          <w:rFonts w:ascii="Times New Roman" w:hAnsi="Times New Roman" w:cs="Times New Roman"/>
          <w:sz w:val="26"/>
          <w:szCs w:val="26"/>
        </w:rPr>
        <w:t xml:space="preserve"> о земляках воинах-интернационалистах, которые участвовали в афганской и чеченской войнах.  </w:t>
      </w:r>
      <w:r w:rsidR="007106BC" w:rsidRPr="003B0F51">
        <w:rPr>
          <w:rFonts w:ascii="Times New Roman" w:hAnsi="Times New Roman" w:cs="Times New Roman"/>
          <w:sz w:val="26"/>
          <w:szCs w:val="26"/>
        </w:rPr>
        <w:t>А</w:t>
      </w:r>
      <w:r w:rsidR="007C613A" w:rsidRPr="003B0F51">
        <w:rPr>
          <w:rFonts w:ascii="Times New Roman" w:hAnsi="Times New Roman" w:cs="Times New Roman"/>
          <w:sz w:val="26"/>
          <w:szCs w:val="26"/>
        </w:rPr>
        <w:t xml:space="preserve">втоматной очередью </w:t>
      </w:r>
      <w:r w:rsidR="007106BC" w:rsidRPr="003B0F51">
        <w:rPr>
          <w:rFonts w:ascii="Times New Roman" w:hAnsi="Times New Roman" w:cs="Times New Roman"/>
          <w:sz w:val="26"/>
          <w:szCs w:val="26"/>
        </w:rPr>
        <w:t>прошли эти войны</w:t>
      </w:r>
      <w:r w:rsidR="007C613A" w:rsidRPr="003B0F51">
        <w:rPr>
          <w:rFonts w:ascii="Times New Roman" w:hAnsi="Times New Roman" w:cs="Times New Roman"/>
          <w:sz w:val="26"/>
          <w:szCs w:val="26"/>
        </w:rPr>
        <w:t xml:space="preserve"> гибелью близких людей и слезами матерей. В этот день вспомн</w:t>
      </w:r>
      <w:r w:rsidR="00F84FAD" w:rsidRPr="003B0F51">
        <w:rPr>
          <w:rFonts w:ascii="Times New Roman" w:hAnsi="Times New Roman" w:cs="Times New Roman"/>
          <w:sz w:val="26"/>
          <w:szCs w:val="26"/>
        </w:rPr>
        <w:t>ить</w:t>
      </w:r>
      <w:r w:rsidR="007C613A" w:rsidRPr="003B0F51">
        <w:rPr>
          <w:rFonts w:ascii="Times New Roman" w:hAnsi="Times New Roman" w:cs="Times New Roman"/>
          <w:sz w:val="26"/>
          <w:szCs w:val="26"/>
        </w:rPr>
        <w:t xml:space="preserve"> всех тех, кто выше жизни ценил свой интернациональный долг и воинскую честь, кто и сейчас проявляет в боях отвагу и доблесть в наше время на территории СВО. Память о павших воинах почт</w:t>
      </w:r>
      <w:r w:rsidR="00E5299E" w:rsidRPr="003B0F51">
        <w:rPr>
          <w:rFonts w:ascii="Times New Roman" w:hAnsi="Times New Roman" w:cs="Times New Roman"/>
          <w:sz w:val="26"/>
          <w:szCs w:val="26"/>
        </w:rPr>
        <w:t>ить</w:t>
      </w:r>
      <w:r w:rsidR="007C613A" w:rsidRPr="003B0F51">
        <w:rPr>
          <w:rFonts w:ascii="Times New Roman" w:hAnsi="Times New Roman" w:cs="Times New Roman"/>
          <w:sz w:val="26"/>
          <w:szCs w:val="26"/>
        </w:rPr>
        <w:t xml:space="preserve"> минутой молчания. И оставшимся в живых – низкий поклон за самоотверженный и доблестный подвиг.</w:t>
      </w:r>
    </w:p>
    <w:p w14:paraId="5B76FD83" w14:textId="10F9A27E" w:rsidR="008635D4" w:rsidRPr="003B0F51" w:rsidRDefault="00E5299E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  </w:t>
      </w:r>
      <w:r w:rsidR="008635D4" w:rsidRPr="003B0F51">
        <w:rPr>
          <w:rFonts w:ascii="Times New Roman" w:hAnsi="Times New Roman" w:cs="Times New Roman"/>
          <w:sz w:val="26"/>
          <w:szCs w:val="26"/>
        </w:rPr>
        <w:t>Книжные выставки,</w:t>
      </w:r>
      <w:r w:rsidR="006E235D"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="008635D4" w:rsidRPr="003B0F51">
        <w:rPr>
          <w:rFonts w:ascii="Times New Roman" w:hAnsi="Times New Roman" w:cs="Times New Roman"/>
          <w:sz w:val="26"/>
          <w:szCs w:val="26"/>
        </w:rPr>
        <w:t>которые организованы в библиотеках должны отвечать следующим требованиям:</w:t>
      </w:r>
    </w:p>
    <w:p w14:paraId="1C24CC63" w14:textId="77777777" w:rsidR="008635D4" w:rsidRPr="003B0F51" w:rsidRDefault="008635D4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- </w:t>
      </w:r>
      <w:r w:rsidR="00125496" w:rsidRPr="003B0F51">
        <w:rPr>
          <w:rFonts w:ascii="Times New Roman" w:hAnsi="Times New Roman" w:cs="Times New Roman"/>
          <w:sz w:val="26"/>
          <w:szCs w:val="26"/>
        </w:rPr>
        <w:t xml:space="preserve"> Представить литературу, посвященную Вооруженным Силам, выдающимся солдатам, офицерам, маршалам.</w:t>
      </w:r>
    </w:p>
    <w:p w14:paraId="4CB8F238" w14:textId="77777777" w:rsidR="008635D4" w:rsidRPr="003B0F51" w:rsidRDefault="008635D4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</w:t>
      </w:r>
      <w:r w:rsidR="00125496" w:rsidRPr="003B0F51">
        <w:rPr>
          <w:rFonts w:ascii="Times New Roman" w:hAnsi="Times New Roman" w:cs="Times New Roman"/>
          <w:sz w:val="26"/>
          <w:szCs w:val="26"/>
        </w:rPr>
        <w:t xml:space="preserve"> Пропагандировать ценности служения Отечеству, долга, чести, отваги. </w:t>
      </w:r>
    </w:p>
    <w:p w14:paraId="25CB4D50" w14:textId="77777777" w:rsidR="008635D4" w:rsidRPr="003B0F51" w:rsidRDefault="008635D4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</w:t>
      </w:r>
      <w:r w:rsidR="00125496" w:rsidRPr="003B0F51">
        <w:rPr>
          <w:rFonts w:ascii="Times New Roman" w:hAnsi="Times New Roman" w:cs="Times New Roman"/>
          <w:sz w:val="26"/>
          <w:szCs w:val="26"/>
        </w:rPr>
        <w:t>Привлечь внимание к современным проблемам обороноспособности, обеспечения национальной безопасности.</w:t>
      </w:r>
    </w:p>
    <w:p w14:paraId="27BFEDEC" w14:textId="77777777" w:rsidR="008635D4" w:rsidRPr="003B0F51" w:rsidRDefault="008635D4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</w:t>
      </w:r>
      <w:r w:rsidR="00125496" w:rsidRPr="003B0F51">
        <w:rPr>
          <w:rFonts w:ascii="Times New Roman" w:hAnsi="Times New Roman" w:cs="Times New Roman"/>
          <w:sz w:val="26"/>
          <w:szCs w:val="26"/>
        </w:rPr>
        <w:t xml:space="preserve"> Сформировать чувство гордости за героическое прошлое страны.</w:t>
      </w:r>
    </w:p>
    <w:p w14:paraId="2E9092AE" w14:textId="77777777" w:rsidR="008635D4" w:rsidRPr="003B0F51" w:rsidRDefault="008635D4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</w:t>
      </w:r>
      <w:r w:rsidR="00125496" w:rsidRPr="003B0F51">
        <w:rPr>
          <w:rFonts w:ascii="Times New Roman" w:hAnsi="Times New Roman" w:cs="Times New Roman"/>
          <w:sz w:val="26"/>
          <w:szCs w:val="26"/>
        </w:rPr>
        <w:t xml:space="preserve"> Воспитать уважение к ветеранам, военнослужащим. </w:t>
      </w:r>
    </w:p>
    <w:p w14:paraId="0683F2F9" w14:textId="142D9C2C" w:rsidR="008635D4" w:rsidRPr="003B0F51" w:rsidRDefault="008635D4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</w:t>
      </w:r>
      <w:r w:rsidR="00125496" w:rsidRPr="003B0F51">
        <w:rPr>
          <w:rFonts w:ascii="Times New Roman" w:hAnsi="Times New Roman" w:cs="Times New Roman"/>
          <w:sz w:val="26"/>
          <w:szCs w:val="26"/>
        </w:rPr>
        <w:t>Популяризовать чтение как способ познания культуры</w:t>
      </w:r>
      <w:r w:rsidR="00F84FAD" w:rsidRPr="003B0F51">
        <w:rPr>
          <w:rFonts w:ascii="Times New Roman" w:hAnsi="Times New Roman" w:cs="Times New Roman"/>
          <w:sz w:val="26"/>
          <w:szCs w:val="26"/>
        </w:rPr>
        <w:t>.</w:t>
      </w:r>
    </w:p>
    <w:p w14:paraId="029C7EC0" w14:textId="508640C8" w:rsidR="005F3302" w:rsidRPr="003B0F51" w:rsidRDefault="005F3302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- Представить печатные издания с информацией о причинах начала специальной военной операции, о ее символике, героях России и нашего района, которые, проявляя примеры мужества, смелости и отваги, освобождают территорию Донбасса от фашистской нечисти.</w:t>
      </w:r>
    </w:p>
    <w:p w14:paraId="2DEBFA9C" w14:textId="30E807F6" w:rsidR="00125496" w:rsidRPr="003B0F51" w:rsidRDefault="00125496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="006E235D" w:rsidRPr="003B0F51">
        <w:rPr>
          <w:rFonts w:ascii="Times New Roman" w:hAnsi="Times New Roman" w:cs="Times New Roman"/>
          <w:sz w:val="26"/>
          <w:szCs w:val="26"/>
        </w:rPr>
        <w:t xml:space="preserve">   </w:t>
      </w:r>
      <w:r w:rsidRPr="003B0F51">
        <w:rPr>
          <w:rFonts w:ascii="Times New Roman" w:hAnsi="Times New Roman" w:cs="Times New Roman"/>
          <w:sz w:val="26"/>
          <w:szCs w:val="26"/>
        </w:rPr>
        <w:t>Главное ― сделать выставку живой, интересной</w:t>
      </w:r>
      <w:r w:rsidR="008635D4" w:rsidRPr="003B0F51">
        <w:rPr>
          <w:rFonts w:ascii="Times New Roman" w:hAnsi="Times New Roman" w:cs="Times New Roman"/>
          <w:sz w:val="26"/>
          <w:szCs w:val="26"/>
        </w:rPr>
        <w:t>,</w:t>
      </w:r>
      <w:r w:rsidR="008635D4"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побуждающей к размышлениям.</w:t>
      </w:r>
    </w:p>
    <w:p w14:paraId="6187B41C" w14:textId="17125E06" w:rsidR="00E848AB" w:rsidRPr="003B0F51" w:rsidRDefault="00E848AB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Книжно-иллюстративн</w:t>
      </w:r>
      <w:r w:rsidR="003B0F51" w:rsidRPr="003B0F51">
        <w:rPr>
          <w:rFonts w:ascii="Times New Roman" w:hAnsi="Times New Roman" w:cs="Times New Roman"/>
          <w:sz w:val="26"/>
          <w:szCs w:val="26"/>
        </w:rPr>
        <w:t>ые</w:t>
      </w:r>
      <w:r w:rsidRPr="003B0F51">
        <w:rPr>
          <w:rFonts w:ascii="Times New Roman" w:hAnsi="Times New Roman" w:cs="Times New Roman"/>
          <w:sz w:val="26"/>
          <w:szCs w:val="26"/>
        </w:rPr>
        <w:t xml:space="preserve"> выставк</w:t>
      </w:r>
      <w:r w:rsidR="00F84FAD" w:rsidRPr="003B0F51">
        <w:rPr>
          <w:rFonts w:ascii="Times New Roman" w:hAnsi="Times New Roman" w:cs="Times New Roman"/>
          <w:sz w:val="26"/>
          <w:szCs w:val="26"/>
        </w:rPr>
        <w:t>и:</w:t>
      </w:r>
      <w:r w:rsidRPr="003B0F51">
        <w:rPr>
          <w:rFonts w:ascii="Times New Roman" w:hAnsi="Times New Roman" w:cs="Times New Roman"/>
          <w:sz w:val="26"/>
          <w:szCs w:val="26"/>
        </w:rPr>
        <w:t xml:space="preserve"> «</w:t>
      </w:r>
      <w:r w:rsidRPr="003B0F5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3B0F51">
        <w:rPr>
          <w:rFonts w:ascii="Times New Roman" w:hAnsi="Times New Roman" w:cs="Times New Roman"/>
          <w:sz w:val="26"/>
          <w:szCs w:val="26"/>
        </w:rPr>
        <w:t>пециальная </w:t>
      </w:r>
      <w:r w:rsidRPr="003B0F51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3B0F51">
        <w:rPr>
          <w:rFonts w:ascii="Times New Roman" w:hAnsi="Times New Roman" w:cs="Times New Roman"/>
          <w:sz w:val="26"/>
          <w:szCs w:val="26"/>
        </w:rPr>
        <w:t>оенная </w:t>
      </w:r>
      <w:r w:rsidRPr="003B0F51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3B0F51">
        <w:rPr>
          <w:rFonts w:ascii="Times New Roman" w:hAnsi="Times New Roman" w:cs="Times New Roman"/>
          <w:sz w:val="26"/>
          <w:szCs w:val="26"/>
        </w:rPr>
        <w:t>перация 2022-2025»</w:t>
      </w:r>
      <w:r w:rsidR="00F71299" w:rsidRPr="003B0F51">
        <w:rPr>
          <w:rFonts w:ascii="Times New Roman" w:hAnsi="Times New Roman" w:cs="Times New Roman"/>
          <w:sz w:val="26"/>
          <w:szCs w:val="26"/>
        </w:rPr>
        <w:t>; «Верность долгу СВО»; «Отвагой и мужеством</w:t>
      </w:r>
      <w:r w:rsidR="00F84FAD" w:rsidRPr="003B0F51">
        <w:rPr>
          <w:rFonts w:ascii="Times New Roman" w:hAnsi="Times New Roman" w:cs="Times New Roman"/>
          <w:sz w:val="26"/>
          <w:szCs w:val="26"/>
        </w:rPr>
        <w:t xml:space="preserve"> -</w:t>
      </w:r>
      <w:r w:rsidR="00F71299" w:rsidRPr="003B0F51">
        <w:rPr>
          <w:rFonts w:ascii="Times New Roman" w:hAnsi="Times New Roman" w:cs="Times New Roman"/>
          <w:sz w:val="26"/>
          <w:szCs w:val="26"/>
        </w:rPr>
        <w:t xml:space="preserve"> рожденные герои»; «Их имена Отчизна не забудет»;  «Герои нашего поколения»; «У каждого времени свои герои»; «ВОВ – СВО: связь поколений»; «Верность долгу СВО»; «Поэзия </w:t>
      </w:r>
      <w:r w:rsidR="00F71299" w:rsidRPr="003B0F51">
        <w:rPr>
          <w:rFonts w:ascii="Times New Roman" w:hAnsi="Times New Roman" w:cs="Times New Roman"/>
          <w:sz w:val="26"/>
          <w:szCs w:val="26"/>
          <w:lang w:val="en-US"/>
        </w:rPr>
        <w:t>Z</w:t>
      </w:r>
      <w:r w:rsidR="00F71299" w:rsidRPr="003B0F51">
        <w:rPr>
          <w:rFonts w:ascii="Times New Roman" w:hAnsi="Times New Roman" w:cs="Times New Roman"/>
          <w:sz w:val="26"/>
          <w:szCs w:val="26"/>
        </w:rPr>
        <w:t>»; «Своих не бросаем»;</w:t>
      </w:r>
      <w:r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="007106BC" w:rsidRPr="003B0F51">
        <w:rPr>
          <w:rFonts w:ascii="Times New Roman" w:hAnsi="Times New Roman" w:cs="Times New Roman"/>
          <w:sz w:val="26"/>
          <w:szCs w:val="26"/>
        </w:rPr>
        <w:t>«Стоит на страже Родины солдат»,  «Время героев. Наши земляки – герои СВО» и др.</w:t>
      </w:r>
      <w:r w:rsidRPr="003B0F51">
        <w:rPr>
          <w:rFonts w:ascii="Times New Roman" w:hAnsi="Times New Roman" w:cs="Times New Roman"/>
          <w:sz w:val="26"/>
          <w:szCs w:val="26"/>
        </w:rPr>
        <w:t> </w:t>
      </w:r>
    </w:p>
    <w:p w14:paraId="2E1577BB" w14:textId="564EEA0D" w:rsidR="00E848AB" w:rsidRPr="003B0F51" w:rsidRDefault="006E235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 </w:t>
      </w:r>
      <w:r w:rsidR="00E848AB" w:rsidRPr="003B0F51">
        <w:rPr>
          <w:rFonts w:ascii="Times New Roman" w:hAnsi="Times New Roman" w:cs="Times New Roman"/>
          <w:sz w:val="26"/>
          <w:szCs w:val="26"/>
        </w:rPr>
        <w:t>На книжн</w:t>
      </w:r>
      <w:r w:rsidR="00AA7DCA" w:rsidRPr="003B0F51">
        <w:rPr>
          <w:rFonts w:ascii="Times New Roman" w:hAnsi="Times New Roman" w:cs="Times New Roman"/>
          <w:sz w:val="26"/>
          <w:szCs w:val="26"/>
        </w:rPr>
        <w:t>ых</w:t>
      </w:r>
      <w:r w:rsidR="00E848AB" w:rsidRPr="003B0F51">
        <w:rPr>
          <w:rFonts w:ascii="Times New Roman" w:hAnsi="Times New Roman" w:cs="Times New Roman"/>
          <w:sz w:val="26"/>
          <w:szCs w:val="26"/>
        </w:rPr>
        <w:t xml:space="preserve"> выставк</w:t>
      </w:r>
      <w:r w:rsidR="00AA7DCA" w:rsidRPr="003B0F51">
        <w:rPr>
          <w:rFonts w:ascii="Times New Roman" w:hAnsi="Times New Roman" w:cs="Times New Roman"/>
          <w:sz w:val="26"/>
          <w:szCs w:val="26"/>
        </w:rPr>
        <w:t>ах</w:t>
      </w:r>
      <w:r w:rsidR="00E848AB" w:rsidRPr="003B0F51">
        <w:rPr>
          <w:rFonts w:ascii="Times New Roman" w:hAnsi="Times New Roman" w:cs="Times New Roman"/>
          <w:sz w:val="26"/>
          <w:szCs w:val="26"/>
        </w:rPr>
        <w:t xml:space="preserve"> представить печатные издания с информацией о причинах начала специальной военной операции, о ее символике, героях России и нашего района, которые, проявляя примеры мужества, смелости и отваги, освобождают территорию Донбасса от фашистской нечисти.</w:t>
      </w:r>
    </w:p>
    <w:p w14:paraId="6E2D7A1B" w14:textId="54326F8D" w:rsidR="00380356" w:rsidRPr="003B0F51" w:rsidRDefault="006E235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</w:t>
      </w:r>
      <w:r w:rsidR="005F3302" w:rsidRPr="003B0F51">
        <w:rPr>
          <w:rFonts w:ascii="Times New Roman" w:hAnsi="Times New Roman" w:cs="Times New Roman"/>
          <w:sz w:val="26"/>
          <w:szCs w:val="26"/>
        </w:rPr>
        <w:t> Книжная выставка «Стоит на страже Родины солдат» станет не только местом памяти, но и местом саморазвития и вдохновения на примере героических поступков защитников Родины.</w:t>
      </w:r>
      <w:r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="005F3302" w:rsidRPr="003B0F51">
        <w:rPr>
          <w:rFonts w:ascii="Times New Roman" w:hAnsi="Times New Roman" w:cs="Times New Roman"/>
          <w:sz w:val="26"/>
          <w:szCs w:val="26"/>
        </w:rPr>
        <w:t>Она</w:t>
      </w:r>
      <w:r w:rsidR="00380356" w:rsidRPr="003B0F5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04266A" w:rsidRPr="003B0F51">
        <w:rPr>
          <w:rFonts w:ascii="Times New Roman" w:hAnsi="Times New Roman" w:cs="Times New Roman"/>
          <w:sz w:val="26"/>
          <w:szCs w:val="26"/>
        </w:rPr>
        <w:t>может</w:t>
      </w:r>
      <w:r w:rsidR="00380356" w:rsidRPr="003B0F51">
        <w:rPr>
          <w:rFonts w:ascii="Times New Roman" w:hAnsi="Times New Roman" w:cs="Times New Roman"/>
          <w:sz w:val="26"/>
          <w:szCs w:val="26"/>
        </w:rPr>
        <w:t xml:space="preserve"> посвящена двум значимым датам – 80-летию Великой Победы и Году защитника Отечества. Экспозиция состоит из четырех тематических разделов, каждый из которых отражает ключевые моменты защиты нашей Родины на различных исторических этапах.</w:t>
      </w:r>
    </w:p>
    <w:p w14:paraId="61B24EB9" w14:textId="31675D4D" w:rsidR="00380356" w:rsidRPr="003B0F51" w:rsidRDefault="006E235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 </w:t>
      </w:r>
      <w:r w:rsidR="00380356" w:rsidRPr="003B0F51">
        <w:rPr>
          <w:rFonts w:ascii="Times New Roman" w:hAnsi="Times New Roman" w:cs="Times New Roman"/>
          <w:sz w:val="26"/>
          <w:szCs w:val="26"/>
        </w:rPr>
        <w:t>В первом разделе под названием «Страницы великого подвига» собраны книги, повествующие о Великой Отечественной войне. Хроника героических сражений, истории мужества и самопожертвования советских солдат, подвиги партизан и тружеников тыла – читатель сможет окунуться в атмосферу тех трагических и одновременно великих лет, осознать цену, которую заплатил наш народ за Победу.</w:t>
      </w:r>
    </w:p>
    <w:p w14:paraId="10830539" w14:textId="066C897E" w:rsidR="00380356" w:rsidRPr="003B0F51" w:rsidRDefault="006E235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380356" w:rsidRPr="003B0F51">
        <w:rPr>
          <w:rFonts w:ascii="Times New Roman" w:hAnsi="Times New Roman" w:cs="Times New Roman"/>
          <w:sz w:val="26"/>
          <w:szCs w:val="26"/>
        </w:rPr>
        <w:t>Второй раздел «Защитники земли русской» посвящен великим полководцам, чьи имена навсегда вписаны в историю России. Выставочные издания повествуют о героях разных эпох истории страны – от военачальников 1812 года до полководцев Великой Отечественной войны, кто демонстрировал не только военный талант, но и глубокую любовь к Родине, умение вести за собой и отстаивать интересы страны.</w:t>
      </w:r>
    </w:p>
    <w:p w14:paraId="3E8D9B3D" w14:textId="2888C887" w:rsidR="00C26D68" w:rsidRPr="003B0F51" w:rsidRDefault="006E235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 </w:t>
      </w:r>
      <w:r w:rsidR="00C26D68" w:rsidRPr="003B0F51">
        <w:rPr>
          <w:rFonts w:ascii="Times New Roman" w:hAnsi="Times New Roman" w:cs="Times New Roman"/>
          <w:sz w:val="26"/>
          <w:szCs w:val="26"/>
        </w:rPr>
        <w:t>Третий раздел "О подвигах, о доблести, о славе" акцентирует внимание на конкретных героических поступках и масштабных событиях, оставивших глубокий след в истории России. Здесь представлены как художественные, так и документальные произведения, рассказывающие о знаменитых битвах, а также о личных историях мужества и самопожертвования.</w:t>
      </w:r>
    </w:p>
    <w:p w14:paraId="2005523A" w14:textId="16D18576" w:rsidR="00C26D68" w:rsidRPr="003B0F51" w:rsidRDefault="006E235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  </w:t>
      </w:r>
      <w:r w:rsidR="00C26D68" w:rsidRPr="003B0F51">
        <w:rPr>
          <w:rFonts w:ascii="Times New Roman" w:hAnsi="Times New Roman" w:cs="Times New Roman"/>
          <w:sz w:val="26"/>
          <w:szCs w:val="26"/>
        </w:rPr>
        <w:t>Четвертый раздел "СВО</w:t>
      </w:r>
      <w:r w:rsidRPr="003B0F51">
        <w:rPr>
          <w:rFonts w:ascii="Times New Roman" w:hAnsi="Times New Roman" w:cs="Times New Roman"/>
          <w:sz w:val="26"/>
          <w:szCs w:val="26"/>
        </w:rPr>
        <w:t xml:space="preserve"> </w:t>
      </w:r>
      <w:r w:rsidR="00C26D68" w:rsidRPr="003B0F51">
        <w:rPr>
          <w:rFonts w:ascii="Times New Roman" w:hAnsi="Times New Roman" w:cs="Times New Roman"/>
          <w:sz w:val="26"/>
          <w:szCs w:val="26"/>
        </w:rPr>
        <w:t>и</w:t>
      </w:r>
      <w:r w:rsidRPr="003B0F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D68" w:rsidRPr="003B0F51">
        <w:rPr>
          <w:rFonts w:ascii="Times New Roman" w:hAnsi="Times New Roman" w:cs="Times New Roman"/>
          <w:sz w:val="26"/>
          <w:szCs w:val="26"/>
        </w:rPr>
        <w:t>zащитники</w:t>
      </w:r>
      <w:proofErr w:type="spellEnd"/>
      <w:r w:rsidR="00C26D68" w:rsidRPr="003B0F51">
        <w:rPr>
          <w:rFonts w:ascii="Times New Roman" w:hAnsi="Times New Roman" w:cs="Times New Roman"/>
          <w:sz w:val="26"/>
          <w:szCs w:val="26"/>
        </w:rPr>
        <w:t>" посвящен современным защитникам Отечества, участникам специальной военной операции.</w:t>
      </w:r>
      <w:r w:rsidR="00125496" w:rsidRPr="003B0F51">
        <w:rPr>
          <w:rFonts w:ascii="Times New Roman" w:hAnsi="Times New Roman" w:cs="Times New Roman"/>
          <w:sz w:val="26"/>
          <w:szCs w:val="26"/>
        </w:rPr>
        <w:t xml:space="preserve">  Произведения современных авторов о Специальной военной операции и защитниках Донбасса – литература, отражающая мужество, благородство, честь, отвагу российского солдата, который сегодня, как и 80 лет назад, с оружием в руках защищает свою страну, историю, свое право быть русским.</w:t>
      </w:r>
    </w:p>
    <w:p w14:paraId="79ABA3A7" w14:textId="36ADC8A6" w:rsidR="00125496" w:rsidRPr="003B0F51" w:rsidRDefault="006E235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   </w:t>
      </w:r>
      <w:r w:rsidR="00125496" w:rsidRPr="003B0F51">
        <w:rPr>
          <w:rFonts w:ascii="Times New Roman" w:hAnsi="Times New Roman" w:cs="Times New Roman"/>
          <w:sz w:val="26"/>
          <w:szCs w:val="26"/>
        </w:rPr>
        <w:t>Наша страна пережила множество сложных испытаний, но всегда оставалась единым целым благодаря тем, кто вставал на её защиту – от воинов до простых лю</w:t>
      </w:r>
      <w:r w:rsidR="00806409" w:rsidRPr="003B0F51">
        <w:rPr>
          <w:rFonts w:ascii="Times New Roman" w:hAnsi="Times New Roman" w:cs="Times New Roman"/>
          <w:sz w:val="26"/>
          <w:szCs w:val="26"/>
        </w:rPr>
        <w:t>дей</w:t>
      </w:r>
      <w:r w:rsidR="00AA7DCA" w:rsidRPr="003B0F51">
        <w:rPr>
          <w:rFonts w:ascii="Times New Roman" w:hAnsi="Times New Roman" w:cs="Times New Roman"/>
          <w:sz w:val="26"/>
          <w:szCs w:val="26"/>
        </w:rPr>
        <w:t>, которые брали в руки оружие и защищали рубежи Родины. Книжная выставка «С</w:t>
      </w:r>
      <w:r w:rsidR="00125496" w:rsidRPr="003B0F51">
        <w:rPr>
          <w:rFonts w:ascii="Times New Roman" w:hAnsi="Times New Roman" w:cs="Times New Roman"/>
          <w:sz w:val="26"/>
          <w:szCs w:val="26"/>
        </w:rPr>
        <w:t>тоит на страже Родины солдат» станет не только местом памяти, но и местом саморазвития и вдохновения на примере героических поступков защитников Родины.</w:t>
      </w:r>
    </w:p>
    <w:p w14:paraId="64B8A3E3" w14:textId="6C8A6A45" w:rsidR="00125496" w:rsidRPr="003B0F51" w:rsidRDefault="006E235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 </w:t>
      </w:r>
      <w:r w:rsidR="00125496" w:rsidRPr="003B0F51">
        <w:rPr>
          <w:rFonts w:ascii="Times New Roman" w:hAnsi="Times New Roman" w:cs="Times New Roman"/>
          <w:sz w:val="26"/>
          <w:szCs w:val="26"/>
        </w:rPr>
        <w:t>Такие выставки помогают сохранить память о героическом прошлом нашего народа и являются хорошим подспорьем в процессе привития уважения к истории молодому поколению.</w:t>
      </w:r>
    </w:p>
    <w:p w14:paraId="2C50CCE2" w14:textId="04D23943" w:rsidR="00F53BE3" w:rsidRPr="003B0F51" w:rsidRDefault="006E235D" w:rsidP="003B0F51">
      <w:pPr>
        <w:pStyle w:val="ae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</w:t>
      </w:r>
      <w:r w:rsidR="00AC371F"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рамках патриотических мероприятий библиотекари объясняют, как важна любая поддержка нашим защитникам.</w:t>
      </w:r>
      <w:r w:rsidR="00637C6A" w:rsidRPr="003B0F51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AC371F" w:rsidRPr="003B0F51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К</w:t>
      </w:r>
      <w:r w:rsidR="00637C6A" w:rsidRPr="003B0F51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ак организовать встречу с героем СВО и провести тематические мероприятия в библиотеке, как правильно представлять участника СВО и подключить аудиторию к общению</w:t>
      </w:r>
      <w:r w:rsidR="00AC371F" w:rsidRPr="003B0F51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  <w:r w:rsidR="00637C6A" w:rsidRPr="003B0F51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Основной целью таких встреч является создание платформы для открытого диалога и общения между участниками СВО и обществом. Это помогает: узнать историческую правду от первого лица, поддержать ветеранов, создать атмосферу поддержки и понимания для тех, кто вернулся с фронта, помочь в их реабилитации и адаптации к мирной жизни; повысить уровень знаний, лучше понять военные реалии и последствия политических конфликтов</w:t>
      </w:r>
      <w:r w:rsidR="0004266A" w:rsidRPr="003B0F51">
        <w:rPr>
          <w:rFonts w:ascii="Times New Roman" w:hAnsi="Times New Roman" w:cs="Times New Roman"/>
          <w:sz w:val="26"/>
          <w:szCs w:val="26"/>
        </w:rPr>
        <w:t xml:space="preserve">.   </w:t>
      </w:r>
    </w:p>
    <w:p w14:paraId="0AF2ECA9" w14:textId="6E02E445" w:rsidR="00403AB0" w:rsidRPr="003B0F51" w:rsidRDefault="00F53BE3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  Не планируйте массовое масштабное мероприятие, устройте </w:t>
      </w:r>
      <w:r w:rsidR="00403AB0" w:rsidRPr="003B0F51">
        <w:rPr>
          <w:rFonts w:ascii="Times New Roman" w:hAnsi="Times New Roman" w:cs="Times New Roman"/>
          <w:sz w:val="26"/>
          <w:szCs w:val="26"/>
        </w:rPr>
        <w:t xml:space="preserve">небольшую встречу, где будут только близкие или знакомые люди. Пригласите ветерана вместе с родными, чтобы ему было проще общаться и найти свое место на мероприятии. Каждое действие сотрудников должно быть направлено на то, чтобы создать атмосферу доверия и уважения, а также помочь ветерану постепенно адаптироваться к мирной жизни. Проявляйте терпение и понимание. Начните с небольшого: выскажите слова благодарности, просто и без пафоса: «Мы гордимся вами!»; сосредоточьте внимание на будущем и новых возможностях мирной жизни, не расспрашивайте о прошлом, если ветеран не расположен к воспоминаниям; избегайте слов жалости; помогите восстановить уверенность, расспросите о том, чем он хотел бы заниматься, как видит себя в будущем. Правильно построенная беседа поможет социальной адаптации ветерана СВО. </w:t>
      </w:r>
    </w:p>
    <w:p w14:paraId="246DC126" w14:textId="2D3A46C7" w:rsidR="00403AB0" w:rsidRPr="003B0F51" w:rsidRDefault="006E235D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 xml:space="preserve">     </w:t>
      </w:r>
      <w:r w:rsidR="00403AB0" w:rsidRPr="003B0F51">
        <w:rPr>
          <w:rFonts w:ascii="Times New Roman" w:hAnsi="Times New Roman" w:cs="Times New Roman"/>
          <w:sz w:val="26"/>
          <w:szCs w:val="26"/>
        </w:rPr>
        <w:t>В первой части мероприятия идет презентация гостя. Как правильно представлять участника СВО на мероприятии, рассказывают опытные специалисты: расскажите о жизненном опыте и пути героя до СВО, как он попал в зону боевых действий, о том, что он пережил. Герой может подключиться к рассказу и продолжить его самостоятельно.   Затем гости встречи могут задавать вопросы, что способствует более глубокому пониманию темы и близкому знакомству. После длится обсуждение, открытая дискуссия, где каждый может высказать свое мнение и поделиться мыслями. Следите, чтобы на встрече не звучало резких и негативных высказываний. Это испортит торжественную атмосферу</w:t>
      </w:r>
      <w:r w:rsidRPr="003B0F51">
        <w:rPr>
          <w:rFonts w:ascii="Times New Roman" w:hAnsi="Times New Roman" w:cs="Times New Roman"/>
          <w:sz w:val="26"/>
          <w:szCs w:val="26"/>
        </w:rPr>
        <w:t>.</w:t>
      </w:r>
      <w:r w:rsidR="00403AB0" w:rsidRPr="003B0F51">
        <w:rPr>
          <w:rFonts w:ascii="Times New Roman" w:hAnsi="Times New Roman" w:cs="Times New Roman"/>
          <w:sz w:val="26"/>
          <w:szCs w:val="26"/>
        </w:rPr>
        <w:t xml:space="preserve"> В конце подведите итоги встречи, обсудите дальнейшие </w:t>
      </w:r>
      <w:r w:rsidR="00403AB0" w:rsidRPr="003B0F51">
        <w:rPr>
          <w:rFonts w:ascii="Times New Roman" w:hAnsi="Times New Roman" w:cs="Times New Roman"/>
          <w:sz w:val="26"/>
          <w:szCs w:val="26"/>
        </w:rPr>
        <w:lastRenderedPageBreak/>
        <w:t>шаги по поддержке ветеранов и планы по патриотическим мероприятиям. Разместите на странице в соцсетях заметку о том, как прошла встреча с участником СВО в библиотеке</w:t>
      </w:r>
      <w:r w:rsidR="00C26D68" w:rsidRPr="003B0F51">
        <w:rPr>
          <w:rFonts w:ascii="Times New Roman" w:hAnsi="Times New Roman" w:cs="Times New Roman"/>
          <w:sz w:val="26"/>
          <w:szCs w:val="26"/>
        </w:rPr>
        <w:t>.</w:t>
      </w:r>
      <w:r w:rsidR="00403AB0" w:rsidRPr="003B0F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9F0BC6" w14:textId="4D2E1E5B" w:rsidR="006C144A" w:rsidRPr="003B0F51" w:rsidRDefault="00F53BE3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</w:rPr>
        <w:t>Название мероприятий</w:t>
      </w:r>
      <w:r w:rsidR="00C26D68" w:rsidRPr="003B0F5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pPr w:leftFromText="180" w:rightFromText="180" w:vertAnchor="text" w:horzAnchor="page" w:tblpX="568" w:tblpY="53"/>
        <w:tblW w:w="10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6E235D" w:rsidRPr="003B0F51" w14:paraId="1A2345AC" w14:textId="77777777" w:rsidTr="00F53BE3">
        <w:tc>
          <w:tcPr>
            <w:tcW w:w="10773" w:type="dxa"/>
            <w:vAlign w:val="center"/>
          </w:tcPr>
          <w:p w14:paraId="0233D948" w14:textId="6C1A9745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Встреча с участником СВО «Пусть мужество Ваше нам будет примером»;</w:t>
            </w:r>
          </w:p>
        </w:tc>
      </w:tr>
      <w:tr w:rsidR="006E235D" w:rsidRPr="003B0F51" w14:paraId="3ADA8FFD" w14:textId="77777777" w:rsidTr="00F53BE3">
        <w:tc>
          <w:tcPr>
            <w:tcW w:w="10773" w:type="dxa"/>
            <w:vAlign w:val="center"/>
          </w:tcPr>
          <w:p w14:paraId="563498E6" w14:textId="532A2DD9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Урок патриотизма «Славные сыны отечества»;</w:t>
            </w:r>
          </w:p>
        </w:tc>
      </w:tr>
      <w:tr w:rsidR="006E235D" w:rsidRPr="003B0F51" w14:paraId="4669648E" w14:textId="77777777" w:rsidTr="00F53BE3">
        <w:tc>
          <w:tcPr>
            <w:tcW w:w="10773" w:type="dxa"/>
            <w:vAlign w:val="center"/>
            <w:hideMark/>
          </w:tcPr>
          <w:p w14:paraId="6DD2ADFB" w14:textId="39538E80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 Час мужества «Русская земля – Отечество героев»;</w:t>
            </w:r>
          </w:p>
        </w:tc>
      </w:tr>
      <w:tr w:rsidR="006E235D" w:rsidRPr="003B0F51" w14:paraId="2FA6BD2B" w14:textId="77777777" w:rsidTr="00F53BE3">
        <w:tc>
          <w:tcPr>
            <w:tcW w:w="10773" w:type="dxa"/>
            <w:vAlign w:val="center"/>
            <w:hideMark/>
          </w:tcPr>
          <w:p w14:paraId="5443647E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</w:rPr>
              <w:t>- Встреча с матерями и женами участников СВО, погибших при исполнении воинского долга</w:t>
            </w:r>
          </w:p>
          <w:p w14:paraId="3873057F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</w:rPr>
              <w:t xml:space="preserve"> «Низкий поклон вам, матери и жёны»;</w:t>
            </w:r>
          </w:p>
        </w:tc>
      </w:tr>
      <w:tr w:rsidR="006E235D" w:rsidRPr="003B0F51" w14:paraId="51C7E64B" w14:textId="77777777" w:rsidTr="00F53BE3">
        <w:tc>
          <w:tcPr>
            <w:tcW w:w="10773" w:type="dxa"/>
            <w:vAlign w:val="center"/>
            <w:hideMark/>
          </w:tcPr>
          <w:p w14:paraId="2AB3E0E8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</w:rPr>
              <w:t>- Вечер исторических портретов «Сыны Отечества, освободившие Россию»;</w:t>
            </w:r>
          </w:p>
        </w:tc>
      </w:tr>
      <w:tr w:rsidR="006E235D" w:rsidRPr="003B0F51" w14:paraId="6B216CFB" w14:textId="77777777" w:rsidTr="00F53BE3">
        <w:tc>
          <w:tcPr>
            <w:tcW w:w="10773" w:type="dxa"/>
            <w:vAlign w:val="center"/>
            <w:hideMark/>
          </w:tcPr>
          <w:p w14:paraId="7CDAA60E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</w:rPr>
              <w:t>- Встреча с участниками СВО «Герои живут рядом»;</w:t>
            </w:r>
          </w:p>
        </w:tc>
      </w:tr>
      <w:tr w:rsidR="006E235D" w:rsidRPr="003B0F51" w14:paraId="5B70979C" w14:textId="77777777" w:rsidTr="00F53BE3">
        <w:tc>
          <w:tcPr>
            <w:tcW w:w="10773" w:type="dxa"/>
            <w:vAlign w:val="center"/>
            <w:hideMark/>
          </w:tcPr>
          <w:p w14:paraId="7C5EC9CC" w14:textId="43F7522F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</w:rPr>
              <w:t xml:space="preserve"> - Литературно-патриотический час о молодых героях СВО «Новое время – новые герои»;</w:t>
            </w:r>
          </w:p>
        </w:tc>
      </w:tr>
      <w:tr w:rsidR="006E235D" w:rsidRPr="003B0F51" w14:paraId="6EBDF21E" w14:textId="77777777" w:rsidTr="00F53BE3">
        <w:tc>
          <w:tcPr>
            <w:tcW w:w="10773" w:type="dxa"/>
            <w:vAlign w:val="center"/>
            <w:hideMark/>
          </w:tcPr>
          <w:p w14:paraId="0975294C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</w:rPr>
              <w:t>- Час патриотизма «</w:t>
            </w:r>
            <w:proofErr w:type="spellStart"/>
            <w:r w:rsidRPr="003B0F51">
              <w:rPr>
                <w:rFonts w:ascii="Times New Roman" w:hAnsi="Times New Roman" w:cs="Times New Roman"/>
                <w:sz w:val="26"/>
                <w:szCs w:val="26"/>
              </w:rPr>
              <w:t>Zащитники</w:t>
            </w:r>
            <w:proofErr w:type="spellEnd"/>
            <w:r w:rsidRPr="003B0F51">
              <w:rPr>
                <w:rFonts w:ascii="Times New Roman" w:hAnsi="Times New Roman" w:cs="Times New Roman"/>
                <w:sz w:val="26"/>
                <w:szCs w:val="26"/>
              </w:rPr>
              <w:t xml:space="preserve"> Отечества»;</w:t>
            </w:r>
          </w:p>
        </w:tc>
      </w:tr>
      <w:tr w:rsidR="006E235D" w:rsidRPr="003B0F51" w14:paraId="43F0B4C4" w14:textId="77777777" w:rsidTr="00F53BE3">
        <w:tc>
          <w:tcPr>
            <w:tcW w:w="10773" w:type="dxa"/>
            <w:vAlign w:val="center"/>
            <w:hideMark/>
          </w:tcPr>
          <w:p w14:paraId="07FE5ADE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</w:rPr>
              <w:t xml:space="preserve">  - Вечер встречи «Своих не бросаем»;</w:t>
            </w:r>
          </w:p>
        </w:tc>
      </w:tr>
      <w:tr w:rsidR="006E235D" w:rsidRPr="003B0F51" w14:paraId="14527C7A" w14:textId="77777777" w:rsidTr="00F53BE3">
        <w:tc>
          <w:tcPr>
            <w:tcW w:w="10773" w:type="dxa"/>
            <w:vAlign w:val="center"/>
            <w:hideMark/>
          </w:tcPr>
          <w:p w14:paraId="04538CF0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Час мужества «Наши герои- участники СВО»;</w:t>
            </w:r>
          </w:p>
        </w:tc>
      </w:tr>
      <w:tr w:rsidR="006E235D" w:rsidRPr="003B0F51" w14:paraId="6D798938" w14:textId="77777777" w:rsidTr="00F53BE3">
        <w:tc>
          <w:tcPr>
            <w:tcW w:w="10773" w:type="dxa"/>
            <w:vAlign w:val="center"/>
            <w:hideMark/>
          </w:tcPr>
          <w:p w14:paraId="3B7E0B05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Урок мужества «Вместе мы сила»;</w:t>
            </w:r>
          </w:p>
        </w:tc>
      </w:tr>
      <w:tr w:rsidR="006E235D" w:rsidRPr="003B0F51" w14:paraId="00B03B4F" w14:textId="77777777" w:rsidTr="00F53BE3">
        <w:tc>
          <w:tcPr>
            <w:tcW w:w="10773" w:type="dxa"/>
            <w:vAlign w:val="center"/>
          </w:tcPr>
          <w:p w14:paraId="6A921158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Патриотический час «СВО: война за веру, свободу и честь».</w:t>
            </w:r>
          </w:p>
        </w:tc>
      </w:tr>
      <w:tr w:rsidR="006E235D" w:rsidRPr="003B0F51" w14:paraId="409839D8" w14:textId="77777777" w:rsidTr="00F53BE3">
        <w:tc>
          <w:tcPr>
            <w:tcW w:w="10773" w:type="dxa"/>
            <w:vAlign w:val="center"/>
            <w:hideMark/>
          </w:tcPr>
          <w:p w14:paraId="03DFED1E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Патриотический час «Герои нашего времени»;</w:t>
            </w:r>
          </w:p>
        </w:tc>
      </w:tr>
      <w:tr w:rsidR="006E235D" w:rsidRPr="003B0F51" w14:paraId="4F09DF03" w14:textId="77777777" w:rsidTr="00F53BE3">
        <w:tc>
          <w:tcPr>
            <w:tcW w:w="10773" w:type="dxa"/>
            <w:vAlign w:val="center"/>
            <w:hideMark/>
          </w:tcPr>
          <w:p w14:paraId="2AEFDD4F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Встреча с матерью участника СВО «Светлой памяти…»;</w:t>
            </w:r>
          </w:p>
        </w:tc>
      </w:tr>
      <w:tr w:rsidR="006E235D" w:rsidRPr="003B0F51" w14:paraId="247BEEEF" w14:textId="77777777" w:rsidTr="00F53BE3">
        <w:tc>
          <w:tcPr>
            <w:tcW w:w="10773" w:type="dxa"/>
            <w:vAlign w:val="center"/>
            <w:hideMark/>
          </w:tcPr>
          <w:p w14:paraId="48BD6296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Встреча с семьями участников СВО «Знай, солдат! Ты не один! С тобой твоя семья!»;</w:t>
            </w:r>
          </w:p>
        </w:tc>
      </w:tr>
      <w:tr w:rsidR="006E235D" w:rsidRPr="003B0F51" w14:paraId="66B5BDBC" w14:textId="77777777" w:rsidTr="00F53BE3">
        <w:tc>
          <w:tcPr>
            <w:tcW w:w="10773" w:type="dxa"/>
            <w:vAlign w:val="center"/>
          </w:tcPr>
          <w:p w14:paraId="418A0384" w14:textId="73A13024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Урок мужества «Герои СВО — защитники России»;</w:t>
            </w:r>
          </w:p>
        </w:tc>
      </w:tr>
      <w:tr w:rsidR="006E235D" w:rsidRPr="003B0F51" w14:paraId="688CD00B" w14:textId="77777777" w:rsidTr="00F53BE3">
        <w:tc>
          <w:tcPr>
            <w:tcW w:w="10773" w:type="dxa"/>
            <w:vAlign w:val="center"/>
          </w:tcPr>
          <w:p w14:paraId="653CCCE1" w14:textId="09C0D7AF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Час мужества «Их имена мы не забудем»;</w:t>
            </w:r>
          </w:p>
        </w:tc>
      </w:tr>
      <w:tr w:rsidR="006E235D" w:rsidRPr="003B0F51" w14:paraId="54615FC8" w14:textId="77777777" w:rsidTr="00F53BE3">
        <w:tc>
          <w:tcPr>
            <w:tcW w:w="10773" w:type="dxa"/>
            <w:vAlign w:val="center"/>
          </w:tcPr>
          <w:p w14:paraId="7D161CF2" w14:textId="461EF8C4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Встреча «Твой современник – герой»;</w:t>
            </w:r>
          </w:p>
        </w:tc>
      </w:tr>
      <w:tr w:rsidR="006E235D" w:rsidRPr="003B0F51" w14:paraId="4C93FE2E" w14:textId="77777777" w:rsidTr="00F53BE3">
        <w:tc>
          <w:tcPr>
            <w:tcW w:w="10773" w:type="dxa"/>
            <w:vAlign w:val="center"/>
            <w:hideMark/>
          </w:tcPr>
          <w:p w14:paraId="444600A8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Урок мужества «И подвиг ваш мы помнить будем свято»;</w:t>
            </w:r>
          </w:p>
        </w:tc>
      </w:tr>
      <w:tr w:rsidR="006E235D" w:rsidRPr="003B0F51" w14:paraId="429999A6" w14:textId="77777777" w:rsidTr="00F53BE3">
        <w:tc>
          <w:tcPr>
            <w:tcW w:w="10773" w:type="dxa"/>
            <w:vAlign w:val="center"/>
            <w:hideMark/>
          </w:tcPr>
          <w:p w14:paraId="3C9D2265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Час истории «России верные сыны».</w:t>
            </w:r>
          </w:p>
          <w:p w14:paraId="11982351" w14:textId="14CCBD9B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Проведение массовых мероприятий желательно сопровождать показом видео о героизме российских военных, знакомить с новыми патриотическими песнями, приглашать родителей, жен, детей, близких родственников и коллег по гражданской работе или сослуживцев.</w:t>
            </w:r>
          </w:p>
          <w:p w14:paraId="2430E025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Памятка.</w:t>
            </w:r>
          </w:p>
          <w:p w14:paraId="630CDF89" w14:textId="63147DF4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Правила общения с ветеранами СВО.</w:t>
            </w:r>
          </w:p>
          <w:p w14:paraId="7F937FA2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Так нельзя делать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. Расспрашивать о деталях боевых действий без его инициативы. Боевые </w:t>
            </w:r>
          </w:p>
          <w:p w14:paraId="380E2725" w14:textId="698F035B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воспоминания часто связаны с болью и потерями. Ветеран сам решает, когда и с кем делиться </w:t>
            </w:r>
            <w:proofErr w:type="gramStart"/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своим</w:t>
            </w:r>
            <w:r w:rsidR="00F53BE3"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опытом</w:t>
            </w:r>
            <w:proofErr w:type="gramEnd"/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Постоянные вопросы могут вызвать стресс, чувство агрессии, замкнутость или</w:t>
            </w:r>
          </w:p>
          <w:p w14:paraId="241517CE" w14:textId="25C2AA5B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нежелательные воспоминания.</w:t>
            </w:r>
          </w:p>
          <w:p w14:paraId="46946CFA" w14:textId="2E8097A5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Как правильно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Если он начинает говорить о войне, спокойно слушайте, не осуждая и не перебивая. Постарайтесь не перебивать и не давать советов, если это не требуется. Иногда просто</w:t>
            </w:r>
          </w:p>
          <w:p w14:paraId="15C5C868" w14:textId="6E296F01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выслушивание помогает ветерану ослабить внутреннее напряжение.</w:t>
            </w:r>
          </w:p>
          <w:p w14:paraId="08246EF7" w14:textId="1DF8A7EC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2.Так нельзя делать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. Говорить: «Ты теперь дома, забудь это». Прошлый боевой опыт – часть </w:t>
            </w:r>
            <w:proofErr w:type="gramStart"/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личности</w:t>
            </w:r>
            <w:r w:rsidR="00F53BE3"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ветерана</w:t>
            </w:r>
            <w:proofErr w:type="gramEnd"/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Слова о том, что нужно «забыть» войну, могут восприниматься как обесценивание пережитого.</w:t>
            </w:r>
            <w:r w:rsidR="00F53BE3"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Кроме того, забыть подобное просто невозможно.</w:t>
            </w:r>
          </w:p>
          <w:p w14:paraId="0AA43610" w14:textId="674EDA41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Как правильно. 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Скажите:</w:t>
            </w:r>
            <w:r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«Я рядом, если хочешь поговорить». Поддержка важнее попыток стереть прошлое.</w:t>
            </w:r>
          </w:p>
          <w:p w14:paraId="41C9E1B6" w14:textId="39070BC0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3.Так делать нельзя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Критиковать проявление эмоциональности – гнев, тревогу, замкнутость. Ветеран</w:t>
            </w:r>
            <w:r w:rsidR="00F53BE3"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ожет испытывать вспышки раздражительности, тревожность или избегать общения. Это не капризы, а последствия пережитого стресса. Замечания типа «Не злись», «Чего ты переживаешь?» только усиливает внутреннее напряжение.</w:t>
            </w:r>
          </w:p>
          <w:p w14:paraId="0BFE2EA0" w14:textId="38097F8C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Как правильно. 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Дайте понять, что понимаете его чувства: «Просто знай, что – я рядом».</w:t>
            </w:r>
          </w:p>
          <w:p w14:paraId="14654534" w14:textId="60D88806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4.Так делать нельзя.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Навязывать общение и активность. Некоторые ветераны после возвращения замыкаются в себе. Попытки заставить их «развлечься» могут вызвать раздражение или агрессию.</w:t>
            </w:r>
          </w:p>
          <w:p w14:paraId="5BA02F54" w14:textId="56FE4775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Как правильно. 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Предлагайте, но не настаивайте: «Я иду на прогулку, если хочешь – пойдем вместе,</w:t>
            </w:r>
            <w:r w:rsidR="00F53BE3"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буду рада/рад. Это даст возможность выбора без давления.</w:t>
            </w:r>
          </w:p>
          <w:p w14:paraId="141A674F" w14:textId="68D316B2" w:rsidR="006E235D" w:rsidRPr="003B0F51" w:rsidRDefault="00F53BE3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6E235D"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Год защитника Отечества напоминает нам о важности истории и о ценности мира, который бережно защищают наши защитники</w:t>
            </w:r>
            <w:r w:rsidR="006E235D"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  <w:r w:rsidR="006E235D" w:rsidRPr="003B0F51">
              <w:rPr>
                <w:rFonts w:ascii="Times New Roman" w:hAnsi="Times New Roman" w:cs="Times New Roman"/>
                <w:sz w:val="26"/>
                <w:szCs w:val="26"/>
              </w:rPr>
              <w:t xml:space="preserve">  Сегодня наши военные защищают мирных жителей Украины, Донбасса и России от нацистов. </w:t>
            </w:r>
            <w:r w:rsidR="006E235D" w:rsidRPr="003B0F5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6E235D"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Выражаем искреннюю благодарность нашим героям за их отвагу и верность долгу. </w:t>
            </w:r>
          </w:p>
          <w:p w14:paraId="55E30360" w14:textId="3C97C0FC" w:rsidR="006E235D" w:rsidRPr="003B0F51" w:rsidRDefault="00F53BE3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6E235D" w:rsidRPr="003B0F51">
              <w:rPr>
                <w:rFonts w:ascii="Times New Roman" w:hAnsi="Times New Roman" w:cs="Times New Roman"/>
                <w:sz w:val="26"/>
                <w:szCs w:val="26"/>
              </w:rPr>
              <w:t>Нам важно быть вместе, быть едиными, чтобы выстоять и вернуть долгожданный мир!</w:t>
            </w:r>
          </w:p>
          <w:p w14:paraId="648AF9AF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E235D" w:rsidRPr="003B0F51" w14:paraId="73990E8D" w14:textId="77777777" w:rsidTr="00F53BE3">
        <w:tc>
          <w:tcPr>
            <w:tcW w:w="10773" w:type="dxa"/>
            <w:vAlign w:val="center"/>
            <w:hideMark/>
          </w:tcPr>
          <w:tbl>
            <w:tblPr>
              <w:tblpPr w:leftFromText="180" w:rightFromText="180" w:vertAnchor="text" w:horzAnchor="page" w:tblpX="1" w:tblpY="53"/>
              <w:tblW w:w="1116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0"/>
              <w:gridCol w:w="2595"/>
              <w:gridCol w:w="1845"/>
              <w:gridCol w:w="3000"/>
            </w:tblGrid>
            <w:tr w:rsidR="006E235D" w:rsidRPr="003B0F51" w14:paraId="739933B1" w14:textId="77777777" w:rsidTr="006D6715">
              <w:tc>
                <w:tcPr>
                  <w:tcW w:w="3720" w:type="dxa"/>
                  <w:vAlign w:val="center"/>
                  <w:hideMark/>
                </w:tcPr>
                <w:p w14:paraId="19A83E70" w14:textId="77777777" w:rsidR="006E235D" w:rsidRPr="003B0F51" w:rsidRDefault="006E235D" w:rsidP="003B0F51">
                  <w:pPr>
                    <w:pStyle w:val="ae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95" w:type="dxa"/>
                  <w:vAlign w:val="center"/>
                </w:tcPr>
                <w:p w14:paraId="66700CF3" w14:textId="77777777" w:rsidR="006E235D" w:rsidRPr="003B0F51" w:rsidRDefault="006E235D" w:rsidP="003B0F51">
                  <w:pPr>
                    <w:pStyle w:val="ae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14:paraId="73ADC44E" w14:textId="77777777" w:rsidR="006E235D" w:rsidRPr="003B0F51" w:rsidRDefault="006E235D" w:rsidP="003B0F51">
                  <w:pPr>
                    <w:pStyle w:val="ae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0" w:type="dxa"/>
                  <w:vAlign w:val="center"/>
                </w:tcPr>
                <w:p w14:paraId="6C50D21A" w14:textId="77777777" w:rsidR="006E235D" w:rsidRPr="003B0F51" w:rsidRDefault="006E235D" w:rsidP="003B0F51">
                  <w:pPr>
                    <w:pStyle w:val="ae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5760FE11" w14:textId="75A1B699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</w:rPr>
              <w:t>Источники: </w:t>
            </w:r>
          </w:p>
          <w:p w14:paraId="3EFFBA40" w14:textId="77777777" w:rsidR="006E235D" w:rsidRPr="003B0F51" w:rsidRDefault="006E235D" w:rsidP="003B0F5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B0F5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14:paraId="5105FA6D" w14:textId="77777777" w:rsidR="00AE5060" w:rsidRPr="003B0F51" w:rsidRDefault="00AE5060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hyperlink r:id="rId7" w:tgtFrame="_blank" w:history="1">
        <w:r w:rsidRPr="003B0F51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http://bibliobel.ru</w:t>
        </w:r>
        <w:r w:rsidRPr="003B0F51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</w:rPr>
          <w:t>›</w:t>
        </w:r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kollegam/metodicheskie-rekomendatsii…</w:t>
        </w:r>
      </w:hyperlink>
    </w:p>
    <w:p w14:paraId="6D6513B7" w14:textId="77777777" w:rsidR="00AE5060" w:rsidRPr="003B0F51" w:rsidRDefault="00AE5060" w:rsidP="003B0F51">
      <w:pPr>
        <w:pStyle w:val="a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8" w:tgtFrame="_blank" w:history="1">
        <w:proofErr w:type="spellStart"/>
        <w:r w:rsidRPr="003B0F51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herzenlib.ru</w:t>
        </w:r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›cbs</w:t>
        </w:r>
        <w:proofErr w:type="spellEnd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/docs/</w:t>
        </w:r>
        <w:proofErr w:type="spellStart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metod</w:t>
        </w:r>
        <w:proofErr w:type="spellEnd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/2025_seminar_sov/…</w:t>
        </w:r>
      </w:hyperlink>
    </w:p>
    <w:p w14:paraId="59B257CD" w14:textId="77777777" w:rsidR="00AE5060" w:rsidRPr="003B0F51" w:rsidRDefault="00AE5060" w:rsidP="003B0F51">
      <w:pPr>
        <w:pStyle w:val="a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9" w:tgtFrame="_blank" w:history="1">
        <w:proofErr w:type="spellStart"/>
        <w:r w:rsidRPr="003B0F51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engelscbs.srt.muzkult.ru</w:t>
        </w:r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›SVO</w:t>
        </w:r>
        <w:proofErr w:type="spellEnd"/>
      </w:hyperlink>
    </w:p>
    <w:p w14:paraId="29DF4B49" w14:textId="77777777" w:rsidR="00AE5060" w:rsidRPr="003B0F51" w:rsidRDefault="00AE5060" w:rsidP="003B0F51">
      <w:pPr>
        <w:pStyle w:val="a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10" w:tgtFrame="_blank" w:history="1">
        <w:proofErr w:type="spellStart"/>
        <w:r w:rsidRPr="003B0F51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chelreglib.ru</w:t>
        </w:r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›media</w:t>
        </w:r>
        <w:proofErr w:type="spellEnd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/files/prof/</w:t>
        </w:r>
        <w:proofErr w:type="spellStart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vmeste_silnee</w:t>
        </w:r>
        <w:proofErr w:type="spellEnd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/…</w:t>
        </w:r>
      </w:hyperlink>
    </w:p>
    <w:p w14:paraId="7657F400" w14:textId="77777777" w:rsidR="00AE5060" w:rsidRPr="003B0F51" w:rsidRDefault="00AE5060" w:rsidP="003B0F51">
      <w:pPr>
        <w:pStyle w:val="a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11" w:tgtFrame="_blank" w:history="1">
        <w:proofErr w:type="spellStart"/>
        <w:r w:rsidRPr="003B0F51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sevastopol.su</w:t>
        </w:r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›news</w:t>
        </w:r>
        <w:proofErr w:type="spellEnd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soldatskaya-biblioteka-kak</w:t>
        </w:r>
        <w:proofErr w:type="spellEnd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-…</w:t>
        </w:r>
      </w:hyperlink>
    </w:p>
    <w:p w14:paraId="2738A4F4" w14:textId="77777777" w:rsidR="00AE5060" w:rsidRPr="003B0F51" w:rsidRDefault="00AE5060" w:rsidP="003B0F51">
      <w:pPr>
        <w:pStyle w:val="a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12" w:tgtFrame="_blank" w:history="1">
        <w:proofErr w:type="spellStart"/>
        <w:r w:rsidRPr="003B0F51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cbs-novoch.ru</w:t>
        </w:r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›list_item</w:t>
        </w:r>
        <w:proofErr w:type="spellEnd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novosti-i-sobytiia</w:t>
        </w:r>
        <w:proofErr w:type="spellEnd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svoikh</w:t>
        </w:r>
        <w:proofErr w:type="spellEnd"/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…</w:t>
        </w:r>
      </w:hyperlink>
    </w:p>
    <w:p w14:paraId="431CEF58" w14:textId="77777777" w:rsidR="00AE5060" w:rsidRPr="003B0F51" w:rsidRDefault="00AE5060" w:rsidP="003B0F51">
      <w:pPr>
        <w:pStyle w:val="a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13" w:tgtFrame="_blank" w:history="1">
        <w:r w:rsidRPr="003B0F51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http://skbs.ru</w:t>
        </w:r>
        <w:r w:rsidRPr="003B0F51">
          <w:rPr>
            <w:rStyle w:val="ac"/>
            <w:rFonts w:ascii="Times New Roman" w:hAnsi="Times New Roman" w:cs="Times New Roman"/>
            <w:color w:val="auto"/>
            <w:sz w:val="26"/>
            <w:szCs w:val="26"/>
            <w:lang w:val="en-US"/>
          </w:rPr>
          <w:t>›index.php/2-other/2609-vserossijskoe-…</w:t>
        </w:r>
      </w:hyperlink>
    </w:p>
    <w:p w14:paraId="2AB32A5C" w14:textId="3A625FEB" w:rsidR="00AE5060" w:rsidRPr="003B0F51" w:rsidRDefault="00AE5060" w:rsidP="003B0F51">
      <w:pPr>
        <w:pStyle w:val="a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14" w:history="1">
        <w:r w:rsidRPr="003B0F51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https://www.cultmanager.ru/article/12791-vstrecha-s-uchastnikom-svo-v-biblioteke?ysclid=mdd040mrtd538177248</w:t>
        </w:r>
      </w:hyperlink>
    </w:p>
    <w:p w14:paraId="3DB02CCB" w14:textId="14B59014" w:rsidR="00AE5060" w:rsidRDefault="00125496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3B0F51">
        <w:rPr>
          <w:rFonts w:ascii="Times New Roman" w:hAnsi="Times New Roman" w:cs="Times New Roman"/>
          <w:sz w:val="26"/>
          <w:szCs w:val="26"/>
          <w:lang w:val="en-US"/>
        </w:rPr>
        <w:t>: </w:t>
      </w:r>
      <w:hyperlink r:id="rId15" w:history="1">
        <w:r w:rsidRPr="003B0F51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https://www.cultmanager.ru/article/12736-vystavka-k-godu-zashchitnika-otechestva-v-biblioteke-idei?ysclid=mdfhzl0jpj777564816</w:t>
        </w:r>
      </w:hyperlink>
    </w:p>
    <w:p w14:paraId="7FBD53C2" w14:textId="77777777" w:rsidR="003B0F51" w:rsidRPr="003B0F51" w:rsidRDefault="003B0F51" w:rsidP="003B0F51">
      <w:pPr>
        <w:pStyle w:val="ae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E83134A" w14:textId="77777777" w:rsidR="006E235D" w:rsidRPr="003B0F51" w:rsidRDefault="006E235D" w:rsidP="003B0F51">
      <w:pPr>
        <w:pStyle w:val="ae"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3B0F51">
        <w:rPr>
          <w:rFonts w:ascii="Times New Roman" w:hAnsi="Times New Roman" w:cs="Times New Roman"/>
          <w:kern w:val="0"/>
          <w:sz w:val="26"/>
          <w:szCs w:val="26"/>
          <w14:ligatures w14:val="none"/>
        </w:rPr>
        <w:t>Составитель С. В. Ануфриева-методист методического отдела</w:t>
      </w:r>
    </w:p>
    <w:p w14:paraId="2587AE10" w14:textId="77777777" w:rsidR="006E235D" w:rsidRPr="003B0F51" w:rsidRDefault="006E235D" w:rsidP="003B0F51">
      <w:pPr>
        <w:pStyle w:val="ae"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612D6DC8" w14:textId="77777777" w:rsidR="006E235D" w:rsidRPr="003B0F51" w:rsidRDefault="006E235D" w:rsidP="003B0F51">
      <w:pPr>
        <w:pStyle w:val="ae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B0F51">
        <w:rPr>
          <w:rFonts w:ascii="Times New Roman" w:hAnsi="Times New Roman" w:cs="Times New Roman"/>
          <w:kern w:val="0"/>
          <w:sz w:val="26"/>
          <w:szCs w:val="26"/>
          <w14:ligatures w14:val="none"/>
        </w:rPr>
        <w:t>Адрес:</w:t>
      </w:r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412120 Саратовская область,</w:t>
      </w:r>
    </w:p>
    <w:p w14:paraId="26D986EC" w14:textId="77777777" w:rsidR="006E235D" w:rsidRPr="003B0F51" w:rsidRDefault="006E235D" w:rsidP="003B0F51">
      <w:pPr>
        <w:pStyle w:val="ae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Екатериновский район, </w:t>
      </w:r>
      <w:proofErr w:type="spellStart"/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р.п</w:t>
      </w:r>
      <w:proofErr w:type="spellEnd"/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Екатериновка,</w:t>
      </w:r>
    </w:p>
    <w:p w14:paraId="0219C97B" w14:textId="77777777" w:rsidR="006E235D" w:rsidRPr="003B0F51" w:rsidRDefault="006E235D" w:rsidP="003B0F51">
      <w:pPr>
        <w:pStyle w:val="ae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ул. 50 лет Октября, д. 92.</w:t>
      </w:r>
    </w:p>
    <w:p w14:paraId="32531A93" w14:textId="77777777" w:rsidR="006E235D" w:rsidRPr="003B0F51" w:rsidRDefault="006E235D" w:rsidP="003B0F51">
      <w:pPr>
        <w:pStyle w:val="ae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Телефон: 8(84554)2-11-33, 8(84554)2-17-91</w:t>
      </w:r>
    </w:p>
    <w:p w14:paraId="392F374C" w14:textId="77777777" w:rsidR="006E235D" w:rsidRPr="003B0F51" w:rsidRDefault="006E235D" w:rsidP="003B0F51">
      <w:pPr>
        <w:pStyle w:val="ae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B0F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Адрес электронной почты: ekaterin-biblioneka@yandex.ru</w:t>
      </w:r>
    </w:p>
    <w:p w14:paraId="593FE146" w14:textId="77777777" w:rsidR="007A4B85" w:rsidRPr="003B0F51" w:rsidRDefault="007A4B85" w:rsidP="003B0F51">
      <w:pPr>
        <w:pStyle w:val="ae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525743CA" w14:textId="77777777" w:rsidR="007A4B85" w:rsidRPr="003B0F51" w:rsidRDefault="007A4B85" w:rsidP="003B0F51">
      <w:pPr>
        <w:pStyle w:val="ae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70880383" w14:textId="77777777" w:rsidR="007A4B85" w:rsidRPr="003B0F51" w:rsidRDefault="007A4B85" w:rsidP="003B0F51">
      <w:pPr>
        <w:pStyle w:val="ae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4E0A9618" w14:textId="420D47C0" w:rsidR="00563A8C" w:rsidRPr="003B0F51" w:rsidRDefault="00563A8C" w:rsidP="003B0F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</w:p>
    <w:sectPr w:rsidR="00563A8C" w:rsidRPr="003B0F51" w:rsidSect="00AA7DCA">
      <w:pgSz w:w="11906" w:h="16838"/>
      <w:pgMar w:top="1134" w:right="707" w:bottom="1134" w:left="567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D28"/>
    <w:multiLevelType w:val="multilevel"/>
    <w:tmpl w:val="6B5C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9102D"/>
    <w:multiLevelType w:val="multilevel"/>
    <w:tmpl w:val="A8D6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3A34"/>
    <w:multiLevelType w:val="multilevel"/>
    <w:tmpl w:val="1E46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A783E"/>
    <w:multiLevelType w:val="multilevel"/>
    <w:tmpl w:val="8A4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D36BD"/>
    <w:multiLevelType w:val="multilevel"/>
    <w:tmpl w:val="505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67FE5"/>
    <w:multiLevelType w:val="multilevel"/>
    <w:tmpl w:val="9C34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55945"/>
    <w:multiLevelType w:val="multilevel"/>
    <w:tmpl w:val="EE1C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00CC2"/>
    <w:multiLevelType w:val="hybridMultilevel"/>
    <w:tmpl w:val="8E74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26F33"/>
    <w:multiLevelType w:val="multilevel"/>
    <w:tmpl w:val="9BAA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D1791"/>
    <w:multiLevelType w:val="multilevel"/>
    <w:tmpl w:val="9F5A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673043">
    <w:abstractNumId w:val="5"/>
  </w:num>
  <w:num w:numId="2" w16cid:durableId="1631789165">
    <w:abstractNumId w:val="9"/>
  </w:num>
  <w:num w:numId="3" w16cid:durableId="998000692">
    <w:abstractNumId w:val="4"/>
  </w:num>
  <w:num w:numId="4" w16cid:durableId="1690259334">
    <w:abstractNumId w:val="3"/>
  </w:num>
  <w:num w:numId="5" w16cid:durableId="1650210405">
    <w:abstractNumId w:val="2"/>
  </w:num>
  <w:num w:numId="6" w16cid:durableId="28648104">
    <w:abstractNumId w:val="0"/>
  </w:num>
  <w:num w:numId="7" w16cid:durableId="1686052568">
    <w:abstractNumId w:val="6"/>
  </w:num>
  <w:num w:numId="8" w16cid:durableId="437919695">
    <w:abstractNumId w:val="8"/>
  </w:num>
  <w:num w:numId="9" w16cid:durableId="2128618201">
    <w:abstractNumId w:val="1"/>
  </w:num>
  <w:num w:numId="10" w16cid:durableId="318533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DC"/>
    <w:rsid w:val="0004266A"/>
    <w:rsid w:val="00125496"/>
    <w:rsid w:val="00132A7D"/>
    <w:rsid w:val="0014319A"/>
    <w:rsid w:val="00224ECC"/>
    <w:rsid w:val="00263080"/>
    <w:rsid w:val="002E2B0B"/>
    <w:rsid w:val="0032316A"/>
    <w:rsid w:val="00380356"/>
    <w:rsid w:val="003A1E1F"/>
    <w:rsid w:val="003A26A7"/>
    <w:rsid w:val="003B0F51"/>
    <w:rsid w:val="00403AB0"/>
    <w:rsid w:val="004213F8"/>
    <w:rsid w:val="00450D4D"/>
    <w:rsid w:val="004A480C"/>
    <w:rsid w:val="004B20AC"/>
    <w:rsid w:val="00563A8C"/>
    <w:rsid w:val="005F3302"/>
    <w:rsid w:val="00637C6A"/>
    <w:rsid w:val="006C144A"/>
    <w:rsid w:val="006D6715"/>
    <w:rsid w:val="006E235D"/>
    <w:rsid w:val="006E2E55"/>
    <w:rsid w:val="007106BC"/>
    <w:rsid w:val="00722888"/>
    <w:rsid w:val="007A4B85"/>
    <w:rsid w:val="007C613A"/>
    <w:rsid w:val="007F4E6A"/>
    <w:rsid w:val="00806409"/>
    <w:rsid w:val="00820A0B"/>
    <w:rsid w:val="008347F9"/>
    <w:rsid w:val="00845B3C"/>
    <w:rsid w:val="008635D4"/>
    <w:rsid w:val="0088000F"/>
    <w:rsid w:val="00956F0D"/>
    <w:rsid w:val="00A41B80"/>
    <w:rsid w:val="00AA7DCA"/>
    <w:rsid w:val="00AC09FF"/>
    <w:rsid w:val="00AC371F"/>
    <w:rsid w:val="00AE3481"/>
    <w:rsid w:val="00AE5060"/>
    <w:rsid w:val="00B32239"/>
    <w:rsid w:val="00B43A4F"/>
    <w:rsid w:val="00B9510C"/>
    <w:rsid w:val="00B978A1"/>
    <w:rsid w:val="00BB5B33"/>
    <w:rsid w:val="00C01ADF"/>
    <w:rsid w:val="00C047DC"/>
    <w:rsid w:val="00C26D68"/>
    <w:rsid w:val="00C70194"/>
    <w:rsid w:val="00CC556C"/>
    <w:rsid w:val="00CC6F25"/>
    <w:rsid w:val="00D90B88"/>
    <w:rsid w:val="00DA456E"/>
    <w:rsid w:val="00DD6230"/>
    <w:rsid w:val="00E5299E"/>
    <w:rsid w:val="00E74154"/>
    <w:rsid w:val="00E774B4"/>
    <w:rsid w:val="00E848AB"/>
    <w:rsid w:val="00F11178"/>
    <w:rsid w:val="00F13061"/>
    <w:rsid w:val="00F53BE3"/>
    <w:rsid w:val="00F71299"/>
    <w:rsid w:val="00F84FAD"/>
    <w:rsid w:val="00FB4094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1797"/>
  <w15:chartTrackingRefBased/>
  <w15:docId w15:val="{58E03657-2826-4D95-A455-96C14FF2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A8C"/>
  </w:style>
  <w:style w:type="paragraph" w:styleId="1">
    <w:name w:val="heading 1"/>
    <w:basedOn w:val="a"/>
    <w:next w:val="a"/>
    <w:link w:val="10"/>
    <w:uiPriority w:val="9"/>
    <w:qFormat/>
    <w:rsid w:val="00C04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7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7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7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7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7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7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4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7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7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7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7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7D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319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03AB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13061"/>
    <w:pPr>
      <w:spacing w:after="0" w:line="240" w:lineRule="auto"/>
    </w:pPr>
  </w:style>
  <w:style w:type="character" w:customStyle="1" w:styleId="path-separator">
    <w:name w:val="path-separator"/>
    <w:basedOn w:val="a0"/>
    <w:rsid w:val="00AE5060"/>
  </w:style>
  <w:style w:type="paragraph" w:styleId="af">
    <w:name w:val="Normal (Web)"/>
    <w:basedOn w:val="a"/>
    <w:uiPriority w:val="99"/>
    <w:semiHidden/>
    <w:unhideWhenUsed/>
    <w:rsid w:val="008635D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zenlib.ru/cbs/docs/metod/2025_seminar_sov/09.pdf" TargetMode="External"/><Relationship Id="rId13" Type="http://schemas.openxmlformats.org/officeDocument/2006/relationships/hyperlink" Target="http://www.skbs.ru/index.php/2-other/2609-vserossijskoe-bibliotechnoe-dvizhenie-vmeste-silnee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bel.ru/kollegam/metodicheskie-rekomendatsii/item/3337-svoikh-ne-brosaem-metodicheskie-rekomendatsii-dlya-bibliotechnykh-spetsialistov" TargetMode="External"/><Relationship Id="rId12" Type="http://schemas.openxmlformats.org/officeDocument/2006/relationships/hyperlink" Target="https://cbs-novoch.ru/list_item/novosti-i-sobytiia/svoikh-ne-brosaem-podderzhka-munitsipalnymi-bibliotekami-novocherkasska-uchastnikov-spetsialnoy-voennoy-operatsi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vastopol.su/news/soldatskaya-biblioteka-kak-ideya-o-knigakh-dlya-boycov-svo-stala-masshtabnym-gumanitarny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ultmanager.ru/article/12736-vystavka-k-godu-zashchitnika-otechestva-v-biblioteke-idei?ysclid=mdfhzl0jpj777564816" TargetMode="External"/><Relationship Id="rId10" Type="http://schemas.openxmlformats.org/officeDocument/2006/relationships/hyperlink" Target="https://chelreglib.ru/media/files/prof/vmeste_silnee/Dorozhnaya_karta_bibliotek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gelscbs.srt.muzkult.ru/SVO" TargetMode="External"/><Relationship Id="rId14" Type="http://schemas.openxmlformats.org/officeDocument/2006/relationships/hyperlink" Target="https://www.cultmanager.ru/article/12791-vstrecha-s-uchastnikom-svo-v-biblioteke?ysclid=mdd040mrtd538177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DA45D-B54A-4D95-9467-3505F70E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29</cp:revision>
  <dcterms:created xsi:type="dcterms:W3CDTF">2025-07-21T04:56:00Z</dcterms:created>
  <dcterms:modified xsi:type="dcterms:W3CDTF">2025-07-29T06:17:00Z</dcterms:modified>
</cp:coreProperties>
</file>